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D97" w:rsidRDefault="003D1B6D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方正小标宋_GBK" w:cs="Times New Roman"/>
          <w:color w:val="000000"/>
          <w:sz w:val="44"/>
          <w:szCs w:val="44"/>
        </w:rPr>
        <w:t>重庆三峡银行内控合规管理系统</w:t>
      </w:r>
      <w:r>
        <w:rPr>
          <w:rFonts w:ascii="Times New Roman" w:eastAsia="方正小标宋_GBK" w:hAnsi="方正小标宋_GBK" w:cs="Times New Roman"/>
          <w:color w:val="000000"/>
          <w:sz w:val="44"/>
          <w:szCs w:val="44"/>
        </w:rPr>
        <w:t>2026</w:t>
      </w:r>
      <w:r>
        <w:rPr>
          <w:rFonts w:ascii="Times New Roman" w:eastAsia="方正小标宋_GBK" w:hAnsi="方正小标宋_GBK" w:cs="Times New Roman"/>
          <w:color w:val="000000"/>
          <w:sz w:val="44"/>
          <w:szCs w:val="44"/>
        </w:rPr>
        <w:t>年度优化</w:t>
      </w:r>
      <w:r>
        <w:rPr>
          <w:rFonts w:ascii="方正小标宋_GBK" w:eastAsia="方正小标宋_GBK" w:hAnsi="方正小标宋_GBK" w:hint="eastAsia"/>
          <w:sz w:val="44"/>
          <w:szCs w:val="44"/>
        </w:rPr>
        <w:t>项目</w:t>
      </w:r>
      <w:r>
        <w:rPr>
          <w:rFonts w:ascii="Times New Roman" w:eastAsia="方正小标宋_GBK" w:hAnsi="Times New Roman" w:cs="Times New Roman"/>
          <w:sz w:val="44"/>
          <w:szCs w:val="44"/>
        </w:rPr>
        <w:t>公告</w:t>
      </w:r>
    </w:p>
    <w:p w:rsidR="00045D97" w:rsidRDefault="00045D97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045D97" w:rsidRDefault="003D1B6D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一、项目信息</w:t>
      </w:r>
    </w:p>
    <w:p w:rsidR="00045D97" w:rsidRDefault="003D1B6D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</w:p>
    <w:p w:rsidR="00045D97" w:rsidRDefault="003D1B6D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项目名称：内控合规管理系统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年度优化项目</w:t>
      </w:r>
    </w:p>
    <w:p w:rsidR="00045D97" w:rsidRDefault="003D1B6D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拟采购的货物或服务的说明：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优化</w:t>
      </w:r>
      <w:r>
        <w:rPr>
          <w:rFonts w:ascii="Times New Roman" w:eastAsia="方正仿宋_GBK" w:hAnsi="Times New Roman" w:cs="Times New Roman"/>
          <w:sz w:val="32"/>
          <w:szCs w:val="32"/>
        </w:rPr>
        <w:t>升级内控合规管理系统，</w:t>
      </w:r>
    </w:p>
    <w:p w:rsidR="00045D97" w:rsidRDefault="003D1B6D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eastAsia="方正仿宋_GBK"/>
          <w:sz w:val="32"/>
          <w:szCs w:val="32"/>
        </w:rPr>
        <w:t>建立制度库的智能问答、优化员工行为管理监测指标、完善合同管理功能。</w:t>
      </w:r>
    </w:p>
    <w:p w:rsidR="00045D97" w:rsidRDefault="003D1B6D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拟采购的货物或服务的预算金额：</w:t>
      </w:r>
      <w:r>
        <w:rPr>
          <w:rFonts w:ascii="Times New Roman" w:eastAsia="方正仿宋_GBK" w:hAnsi="Times New Roman" w:cs="Times New Roman"/>
          <w:sz w:val="32"/>
          <w:szCs w:val="32"/>
        </w:rPr>
        <w:t>52.5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</w:t>
      </w:r>
    </w:p>
    <w:p w:rsidR="00045D97" w:rsidRDefault="003D1B6D">
      <w:pPr>
        <w:spacing w:line="600" w:lineRule="exact"/>
        <w:rPr>
          <w:rFonts w:eastAsia="方正仿宋_GBK" w:hAnsi="方正仿宋_GBK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直接采购</w:t>
      </w:r>
      <w:r>
        <w:rPr>
          <w:rFonts w:ascii="Times New Roman" w:eastAsia="方正仿宋_GBK" w:hAnsi="Times New Roman" w:cs="Times New Roman"/>
          <w:sz w:val="32"/>
          <w:szCs w:val="32"/>
        </w:rPr>
        <w:t>采购方式的原因及说明：内控合规管理系统</w:t>
      </w:r>
      <w:r>
        <w:rPr>
          <w:rFonts w:eastAsia="方正仿宋_GBK" w:hAnsi="方正仿宋_GBK"/>
          <w:color w:val="000000"/>
          <w:sz w:val="32"/>
          <w:szCs w:val="32"/>
        </w:rPr>
        <w:t>是在厂商原产品基础上结合</w:t>
      </w:r>
      <w:r>
        <w:rPr>
          <w:rFonts w:eastAsia="方正仿宋_GBK" w:hAnsi="方正仿宋_GBK" w:hint="eastAsia"/>
          <w:color w:val="000000"/>
          <w:sz w:val="32"/>
          <w:szCs w:val="32"/>
        </w:rPr>
        <w:t>我行实际情况，</w:t>
      </w:r>
      <w:r>
        <w:rPr>
          <w:rFonts w:eastAsia="方正仿宋_GBK" w:hAnsi="方正仿宋_GBK"/>
          <w:color w:val="000000"/>
          <w:sz w:val="32"/>
          <w:szCs w:val="32"/>
        </w:rPr>
        <w:t>定制</w:t>
      </w:r>
      <w:r>
        <w:rPr>
          <w:rFonts w:eastAsia="方正仿宋_GBK" w:hAnsi="方正仿宋_GBK" w:hint="eastAsia"/>
          <w:color w:val="000000"/>
          <w:sz w:val="32"/>
          <w:szCs w:val="32"/>
        </w:rPr>
        <w:t>化</w:t>
      </w:r>
      <w:r>
        <w:rPr>
          <w:rFonts w:eastAsia="方正仿宋_GBK" w:hAnsi="方正仿宋_GBK"/>
          <w:color w:val="000000"/>
          <w:sz w:val="32"/>
          <w:szCs w:val="32"/>
        </w:rPr>
        <w:t>改造而成。</w:t>
      </w:r>
      <w:r>
        <w:rPr>
          <w:rFonts w:eastAsia="方正仿宋_GBK" w:hAnsi="方正仿宋_GBK"/>
          <w:sz w:val="32"/>
          <w:szCs w:val="32"/>
        </w:rPr>
        <w:t>定制化程度较高，</w:t>
      </w:r>
      <w:r>
        <w:rPr>
          <w:rFonts w:eastAsia="方正仿宋_GBK"/>
          <w:sz w:val="32"/>
          <w:szCs w:val="32"/>
        </w:rPr>
        <w:t>本项目为原系统升级优化，</w:t>
      </w:r>
      <w:r>
        <w:rPr>
          <w:rFonts w:eastAsia="方正仿宋_GBK" w:hAnsi="方正仿宋_GBK" w:hint="eastAsia"/>
          <w:sz w:val="32"/>
          <w:szCs w:val="32"/>
        </w:rPr>
        <w:t>采用原厂改造可</w:t>
      </w:r>
      <w:r>
        <w:rPr>
          <w:rFonts w:eastAsia="方正仿宋_GBK"/>
          <w:sz w:val="32"/>
          <w:szCs w:val="32"/>
        </w:rPr>
        <w:t>以缩短项目建设周期，控制项目实施的业务和技术风险</w:t>
      </w:r>
      <w:r>
        <w:rPr>
          <w:rFonts w:eastAsia="方正仿宋_GBK" w:hAnsi="方正仿宋_GBK"/>
          <w:color w:val="000000"/>
          <w:sz w:val="32"/>
          <w:szCs w:val="32"/>
        </w:rPr>
        <w:t>。</w:t>
      </w:r>
    </w:p>
    <w:p w:rsidR="00045D97" w:rsidRDefault="003D1B6D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二、拟定供应商信息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</w:p>
    <w:p w:rsidR="00045D97" w:rsidRDefault="003D1B6D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r>
        <w:rPr>
          <w:rFonts w:ascii="Times New Roman" w:eastAsia="方正仿宋_GBK" w:hAnsi="方正仿宋_GBK"/>
          <w:color w:val="000000"/>
          <w:sz w:val="32"/>
          <w:szCs w:val="32"/>
        </w:rPr>
        <w:t>北京开科唯识技术股份有限公司</w:t>
      </w:r>
    </w:p>
    <w:p w:rsidR="00045D97" w:rsidRDefault="003D1B6D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地址：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北京市海淀区北四环西路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号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层</w:t>
      </w:r>
      <w:r>
        <w:rPr>
          <w:rFonts w:ascii="Times New Roman" w:eastAsia="方正仿宋_GBK" w:hAnsi="Times New Roman" w:cs="Times New Roman"/>
          <w:sz w:val="32"/>
          <w:szCs w:val="32"/>
        </w:rPr>
        <w:t>519</w:t>
      </w:r>
    </w:p>
    <w:p w:rsidR="00045D97" w:rsidRDefault="003D1B6D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三、公示期限</w:t>
      </w:r>
    </w:p>
    <w:p w:rsidR="00045D97" w:rsidRDefault="003D1B6D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  <w:highlight w:val="yellow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9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1E03B4">
        <w:rPr>
          <w:rFonts w:ascii="Times New Roman" w:eastAsia="方正仿宋_GBK" w:hAnsi="Times New Roman" w:cs="Times New Roman"/>
          <w:sz w:val="32"/>
          <w:szCs w:val="32"/>
        </w:rPr>
        <w:t xml:space="preserve"> 2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9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1E03B4">
        <w:rPr>
          <w:rFonts w:ascii="Times New Roman" w:eastAsia="方正仿宋_GBK" w:hAnsi="Times New Roman" w:cs="Times New Roman"/>
          <w:sz w:val="32"/>
          <w:szCs w:val="32"/>
        </w:rPr>
        <w:t xml:space="preserve"> 9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</w:rPr>
        <w:t>日（公示期限不得少于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个工作日）</w:t>
      </w:r>
    </w:p>
    <w:p w:rsidR="00045D97" w:rsidRDefault="003D1B6D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>
        <w:rPr>
          <w:rFonts w:ascii="方正黑体_GBK" w:eastAsia="方正黑体_GBK" w:hAnsi="方正黑体_GBK" w:cs="方正黑体_GBK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其他补充事宜</w:t>
      </w:r>
    </w:p>
    <w:p w:rsidR="00045D97" w:rsidRDefault="003D1B6D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045D97" w:rsidRDefault="003D1B6D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</w:t>
      </w:r>
      <w:r>
        <w:rPr>
          <w:rFonts w:ascii="方正黑体_GBK" w:eastAsia="方正黑体_GBK" w:hAnsi="方正黑体_GBK" w:cs="方正黑体_GBK"/>
          <w:sz w:val="32"/>
          <w:szCs w:val="32"/>
        </w:rPr>
        <w:t>联系方式</w:t>
      </w:r>
    </w:p>
    <w:p w:rsidR="00045D97" w:rsidRDefault="003D1B6D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:rsidR="00045D97" w:rsidRDefault="003D1B6D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</w:t>
      </w:r>
      <w:r w:rsidR="008C07ED">
        <w:rPr>
          <w:rFonts w:ascii="Times New Roman" w:eastAsia="方正仿宋_GBK" w:hAnsi="Times New Roman" w:cs="Times New Roman"/>
          <w:sz w:val="32"/>
          <w:szCs w:val="32"/>
        </w:rPr>
        <w:t>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</w:p>
    <w:p w:rsidR="003D1B6D" w:rsidRDefault="003D1B6D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88890381 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Pr="003D1B6D">
        <w:rPr>
          <w:rFonts w:ascii="Times New Roman" w:eastAsia="方正仿宋_GBK" w:hAnsi="Times New Roman" w:cs="Times New Roman"/>
          <w:sz w:val="32"/>
          <w:szCs w:val="32"/>
        </w:rPr>
        <w:t>88890602</w:t>
      </w:r>
    </w:p>
    <w:p w:rsidR="00045D97" w:rsidRDefault="003D1B6D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六、专家信息</w:t>
      </w:r>
    </w:p>
    <w:p w:rsidR="00045D97" w:rsidRDefault="003D1B6D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045D97" w:rsidRDefault="003D1B6D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七、附件</w:t>
      </w:r>
    </w:p>
    <w:p w:rsidR="00045D97" w:rsidRDefault="003D1B6D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045D97" w:rsidRDefault="00045D97"/>
    <w:sectPr w:rsidR="00045D97">
      <w:pgSz w:w="11907" w:h="16839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DC7" w:rsidRDefault="00946DC7" w:rsidP="008C07ED">
      <w:r>
        <w:separator/>
      </w:r>
    </w:p>
  </w:endnote>
  <w:endnote w:type="continuationSeparator" w:id="0">
    <w:p w:rsidR="00946DC7" w:rsidRDefault="00946DC7" w:rsidP="008C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DC7" w:rsidRDefault="00946DC7" w:rsidP="008C07ED">
      <w:r>
        <w:separator/>
      </w:r>
    </w:p>
  </w:footnote>
  <w:footnote w:type="continuationSeparator" w:id="0">
    <w:p w:rsidR="00946DC7" w:rsidRDefault="00946DC7" w:rsidP="008C0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D97"/>
    <w:rsid w:val="00045D97"/>
    <w:rsid w:val="00117D15"/>
    <w:rsid w:val="001E03B4"/>
    <w:rsid w:val="003D1B6D"/>
    <w:rsid w:val="008C07ED"/>
    <w:rsid w:val="00946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D3CE2C6-8E0E-4EBB-8329-30385CE7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link w:val="2"/>
    <w:rPr>
      <w:rFonts w:ascii="Times New Roman" w:eastAsia="黑体" w:hAnsi="Calibri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link w:val="3"/>
    <w:rPr>
      <w:rFonts w:ascii="Calibri" w:eastAsia="宋体" w:hAnsi="Calibri" w:cs="Arial"/>
      <w:b/>
      <w:bCs/>
      <w:kern w:val="2"/>
      <w:sz w:val="32"/>
      <w:szCs w:val="32"/>
      <w:lang w:val="en-US" w:eastAsia="zh-CN" w:bidi="ar-SA"/>
    </w:rPr>
  </w:style>
  <w:style w:type="paragraph" w:styleId="a3">
    <w:name w:val="table of figures"/>
    <w:basedOn w:val="a"/>
    <w:next w:val="a"/>
    <w:qFormat/>
    <w:pPr>
      <w:ind w:leftChars="200" w:left="400" w:hangingChars="200" w:hanging="200"/>
    </w:pPr>
  </w:style>
  <w:style w:type="paragraph" w:styleId="a4">
    <w:name w:val="header"/>
    <w:basedOn w:val="a"/>
    <w:link w:val="Char"/>
    <w:uiPriority w:val="99"/>
    <w:unhideWhenUsed/>
    <w:rsid w:val="008C07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07ED"/>
    <w:rPr>
      <w:rFonts w:ascii="Calibri" w:hAnsi="Calibri" w:cs="Arial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0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07ED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DA8521C5-BF0C-47DE-9138-C4C887002963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</Words>
  <Characters>424</Characters>
  <Application>Microsoft Office Word</Application>
  <DocSecurity>0</DocSecurity>
  <Lines>3</Lines>
  <Paragraphs>1</Paragraphs>
  <ScaleCrop>false</ScaleCrop>
  <Company>HP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CCQTGB</dc:creator>
  <cp:lastModifiedBy>HP</cp:lastModifiedBy>
  <cp:revision>5</cp:revision>
  <dcterms:created xsi:type="dcterms:W3CDTF">2026-08-28T07:48:00Z</dcterms:created>
  <dcterms:modified xsi:type="dcterms:W3CDTF">2026-08-31T07:25:00Z</dcterms:modified>
</cp:coreProperties>
</file>