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7" w:type="dxa"/>
        <w:tblInd w:w="128" w:type="dxa"/>
        <w:tblLook w:val="0000" w:firstRow="0" w:lastRow="0" w:firstColumn="0" w:lastColumn="0" w:noHBand="0" w:noVBand="0"/>
      </w:tblPr>
      <w:tblGrid>
        <w:gridCol w:w="1400"/>
        <w:gridCol w:w="960"/>
        <w:gridCol w:w="1920"/>
        <w:gridCol w:w="1180"/>
        <w:gridCol w:w="1600"/>
        <w:gridCol w:w="1317"/>
      </w:tblGrid>
      <w:tr w:rsidR="00B57932" w:rsidTr="00603B45">
        <w:trPr>
          <w:trHeight w:val="996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7932" w:rsidRPr="00BE5A3B" w:rsidRDefault="00B34B89" w:rsidP="00BE5A3B">
            <w:pPr>
              <w:snapToGrid w:val="0"/>
              <w:spacing w:line="600" w:lineRule="exact"/>
              <w:jc w:val="center"/>
              <w:rPr>
                <w:rFonts w:ascii="Times New Roman" w:eastAsia="方正小标宋_GBK" w:hAnsi="方正小标宋_GBK" w:cs="Times New Roman"/>
                <w:color w:val="00000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重庆三峡银行</w:t>
            </w:r>
            <w:r w:rsidR="00D7676C" w:rsidRPr="00D7676C">
              <w:rPr>
                <w:rFonts w:ascii="Times New Roman" w:eastAsia="方正小标宋_GBK" w:hAnsi="方正小标宋_GBK" w:cs="Times New Roman" w:hint="eastAsia"/>
                <w:color w:val="000000"/>
                <w:sz w:val="44"/>
                <w:szCs w:val="44"/>
              </w:rPr>
              <w:t>自营理财接入金融产品销售平台项目</w:t>
            </w:r>
            <w:r w:rsidR="00A54B5C"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成交</w:t>
            </w: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结果公示</w:t>
            </w:r>
          </w:p>
        </w:tc>
      </w:tr>
      <w:tr w:rsidR="00B57932" w:rsidTr="00603B45">
        <w:trPr>
          <w:trHeight w:val="744"/>
        </w:trPr>
        <w:tc>
          <w:tcPr>
            <w:tcW w:w="8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（公示期：202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BE5A3B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E37F53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日-202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BE5A3B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E37F53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bookmarkStart w:id="0" w:name="_GoBack"/>
            <w:bookmarkEnd w:id="0"/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日）</w:t>
            </w:r>
          </w:p>
        </w:tc>
      </w:tr>
      <w:tr w:rsidR="00B57932" w:rsidTr="00603B45">
        <w:trPr>
          <w:trHeight w:val="1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项目</w:t>
            </w:r>
          </w:p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D7676C" w:rsidP="00BE5A3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D7676C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自营理财接入金融产品销售平台项目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采购方式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A3B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直接</w:t>
            </w:r>
          </w:p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</w:t>
            </w:r>
          </w:p>
        </w:tc>
      </w:tr>
      <w:tr w:rsidR="00B57932" w:rsidTr="00603B45">
        <w:trPr>
          <w:trHeight w:val="141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候选成交供应商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第一成交候选人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7676C" w:rsidRDefault="00D7676C" w:rsidP="00D7676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D7676C">
              <w:rPr>
                <w:rFonts w:ascii="宋体" w:cs="宋体"/>
                <w:color w:val="000000"/>
                <w:kern w:val="0"/>
                <w:sz w:val="32"/>
                <w:szCs w:val="32"/>
              </w:rPr>
              <w:t>北京开科唯识技术股份有限公司</w:t>
            </w:r>
          </w:p>
        </w:tc>
      </w:tr>
      <w:tr w:rsidR="00B57932" w:rsidTr="00603B45">
        <w:trPr>
          <w:trHeight w:val="76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拟成交供应商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7676C" w:rsidRDefault="00D7676C" w:rsidP="00D7676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D7676C">
              <w:rPr>
                <w:rFonts w:ascii="宋体" w:cs="宋体"/>
                <w:color w:val="000000"/>
                <w:kern w:val="0"/>
                <w:sz w:val="32"/>
                <w:szCs w:val="32"/>
              </w:rPr>
              <w:t>北京开科唯识技术股份有限公司</w:t>
            </w:r>
          </w:p>
        </w:tc>
      </w:tr>
      <w:tr w:rsidR="00B57932" w:rsidTr="00603B45">
        <w:trPr>
          <w:trHeight w:val="55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成交金额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D7676C">
            <w:pPr>
              <w:widowControl/>
              <w:ind w:firstLineChars="700" w:firstLine="224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64</w:t>
            </w:r>
            <w:r w:rsidR="00221F1B">
              <w:rPr>
                <w:rFonts w:ascii="宋体" w:cs="宋体"/>
                <w:color w:val="000000"/>
                <w:kern w:val="0"/>
                <w:sz w:val="32"/>
                <w:szCs w:val="32"/>
              </w:rPr>
              <w:t>.5</w:t>
            </w:r>
            <w:r w:rsidR="00B34B89">
              <w:rPr>
                <w:rFonts w:ascii="宋体" w:cs="宋体"/>
                <w:color w:val="000000"/>
                <w:kern w:val="0"/>
                <w:sz w:val="32"/>
                <w:szCs w:val="32"/>
              </w:rPr>
              <w:t>万</w:t>
            </w:r>
            <w:r w:rsidR="00B34B89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元</w:t>
            </w:r>
          </w:p>
        </w:tc>
      </w:tr>
      <w:tr w:rsidR="00B57932" w:rsidTr="00221F1B">
        <w:trPr>
          <w:trHeight w:val="233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采购内容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7676C" w:rsidRDefault="00D7676C" w:rsidP="00D7676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D7676C">
              <w:rPr>
                <w:rFonts w:ascii="宋体" w:cs="宋体"/>
                <w:color w:val="000000"/>
                <w:kern w:val="0"/>
                <w:sz w:val="32"/>
                <w:szCs w:val="32"/>
              </w:rPr>
              <w:t>为全面落实信创要求、丰富理财产品种类，拟在金销平台新增自营理财模块。</w:t>
            </w:r>
          </w:p>
        </w:tc>
      </w:tr>
      <w:tr w:rsidR="00B57932" w:rsidTr="00603B45">
        <w:trPr>
          <w:trHeight w:val="8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投诉受理部门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重庆三峡银行股份有限公司法律合规部</w:t>
            </w:r>
          </w:p>
        </w:tc>
      </w:tr>
      <w:tr w:rsidR="00B57932" w:rsidTr="00603B45">
        <w:trPr>
          <w:trHeight w:val="702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投诉受理电话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88890300</w:t>
            </w:r>
          </w:p>
        </w:tc>
      </w:tr>
      <w:tr w:rsidR="00B57932" w:rsidTr="00603B45">
        <w:trPr>
          <w:trHeight w:val="71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其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他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333333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B57932" w:rsidRDefault="00B57932"/>
    <w:sectPr w:rsidR="00B579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FB7" w:rsidRDefault="00CC4FB7" w:rsidP="00000234">
      <w:r>
        <w:separator/>
      </w:r>
    </w:p>
  </w:endnote>
  <w:endnote w:type="continuationSeparator" w:id="0">
    <w:p w:rsidR="00CC4FB7" w:rsidRDefault="00CC4FB7" w:rsidP="0000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FB7" w:rsidRDefault="00CC4FB7" w:rsidP="00000234">
      <w:r>
        <w:separator/>
      </w:r>
    </w:p>
  </w:footnote>
  <w:footnote w:type="continuationSeparator" w:id="0">
    <w:p w:rsidR="00CC4FB7" w:rsidRDefault="00CC4FB7" w:rsidP="00000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2"/>
    <w:rsid w:val="00000234"/>
    <w:rsid w:val="0004413B"/>
    <w:rsid w:val="00221F1B"/>
    <w:rsid w:val="0026694B"/>
    <w:rsid w:val="00450F29"/>
    <w:rsid w:val="005976AB"/>
    <w:rsid w:val="00603B45"/>
    <w:rsid w:val="00685A25"/>
    <w:rsid w:val="006E4946"/>
    <w:rsid w:val="009D25DA"/>
    <w:rsid w:val="009F3258"/>
    <w:rsid w:val="00A54B5C"/>
    <w:rsid w:val="00B32F7E"/>
    <w:rsid w:val="00B34B89"/>
    <w:rsid w:val="00B5773C"/>
    <w:rsid w:val="00B57932"/>
    <w:rsid w:val="00BE5A3B"/>
    <w:rsid w:val="00CC4FB7"/>
    <w:rsid w:val="00D05044"/>
    <w:rsid w:val="00D7676C"/>
    <w:rsid w:val="00DC3C3D"/>
    <w:rsid w:val="00E15E51"/>
    <w:rsid w:val="00E37F53"/>
    <w:rsid w:val="00ED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44A474-C740-47F3-836C-500B1AC1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9F325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F325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</Words>
  <Characters>217</Characters>
  <Application>Microsoft Office Word</Application>
  <DocSecurity>0</DocSecurity>
  <Lines>1</Lines>
  <Paragraphs>1</Paragraphs>
  <ScaleCrop>false</ScaleCrop>
  <Company>HP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14</cp:revision>
  <cp:lastPrinted>2026-08-04T03:49:00Z</cp:lastPrinted>
  <dcterms:created xsi:type="dcterms:W3CDTF">2026-05-06T08:29:00Z</dcterms:created>
  <dcterms:modified xsi:type="dcterms:W3CDTF">2026-08-04T03:49:00Z</dcterms:modified>
</cp:coreProperties>
</file>