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9CF" w:rsidRDefault="00A709CF">
      <w:pPr>
        <w:ind w:firstLine="420"/>
      </w:pPr>
    </w:p>
    <w:p w:rsidR="00A709CF" w:rsidRDefault="00744C45">
      <w:pPr>
        <w:ind w:firstLineChars="0" w:firstLine="0"/>
        <w:jc w:val="center"/>
        <w:rPr>
          <w:rFonts w:cs="Times New Roman"/>
          <w:b/>
          <w:snapToGrid w:val="0"/>
          <w:kern w:val="0"/>
          <w:sz w:val="48"/>
          <w:szCs w:val="84"/>
        </w:rPr>
      </w:pPr>
      <w:r>
        <w:rPr>
          <w:rFonts w:cs="Times New Roman" w:hint="eastAsia"/>
          <w:b/>
          <w:snapToGrid w:val="0"/>
          <w:kern w:val="0"/>
          <w:sz w:val="48"/>
          <w:szCs w:val="84"/>
        </w:rPr>
        <w:t>重庆三峡银行</w:t>
      </w:r>
    </w:p>
    <w:p w:rsidR="00A709CF" w:rsidRDefault="00744C45">
      <w:pPr>
        <w:pStyle w:val="ac"/>
        <w:widowControl/>
        <w:kinsoku w:val="0"/>
        <w:adjustRightInd w:val="0"/>
        <w:snapToGrid w:val="0"/>
        <w:textAlignment w:val="baseline"/>
        <w:rPr>
          <w:rFonts w:hint="default"/>
        </w:rPr>
      </w:pPr>
      <w:r>
        <w:t>堡垒机信创改造项目</w:t>
      </w:r>
    </w:p>
    <w:p w:rsidR="00A709CF" w:rsidRDefault="00A709CF">
      <w:pPr>
        <w:spacing w:line="240" w:lineRule="auto"/>
        <w:ind w:firstLine="420"/>
        <w:jc w:val="left"/>
      </w:pPr>
    </w:p>
    <w:p w:rsidR="00A709CF" w:rsidRDefault="00A709CF">
      <w:pPr>
        <w:ind w:firstLine="420"/>
      </w:pPr>
    </w:p>
    <w:p w:rsidR="00A709CF" w:rsidRDefault="00A709CF">
      <w:pPr>
        <w:ind w:firstLine="420"/>
      </w:pPr>
    </w:p>
    <w:p w:rsidR="00A709CF" w:rsidRDefault="00A709CF">
      <w:pPr>
        <w:ind w:firstLine="420"/>
      </w:pPr>
    </w:p>
    <w:p w:rsidR="00A709CF" w:rsidRDefault="00A709CF">
      <w:pPr>
        <w:ind w:firstLine="420"/>
      </w:pPr>
    </w:p>
    <w:p w:rsidR="00A709CF" w:rsidRDefault="00A709CF">
      <w:pPr>
        <w:spacing w:line="240" w:lineRule="auto"/>
        <w:ind w:firstLine="420"/>
        <w:jc w:val="left"/>
      </w:pPr>
    </w:p>
    <w:p w:rsidR="00A709CF" w:rsidRDefault="00A709CF">
      <w:pPr>
        <w:spacing w:line="240" w:lineRule="auto"/>
        <w:ind w:firstLine="420"/>
        <w:jc w:val="left"/>
      </w:pPr>
    </w:p>
    <w:p w:rsidR="00A709CF" w:rsidRDefault="00A709CF">
      <w:pPr>
        <w:spacing w:line="240" w:lineRule="auto"/>
        <w:ind w:firstLine="420"/>
        <w:jc w:val="left"/>
      </w:pPr>
    </w:p>
    <w:p w:rsidR="00A709CF" w:rsidRDefault="00744C45">
      <w:pPr>
        <w:pStyle w:val="ad"/>
        <w:rPr>
          <w:rFonts w:hint="default"/>
        </w:rPr>
      </w:pPr>
      <w:r>
        <w:t>询</w:t>
      </w:r>
      <w:r>
        <w:t xml:space="preserve"> </w:t>
      </w:r>
      <w:r>
        <w:t>比</w:t>
      </w:r>
      <w:r>
        <w:t xml:space="preserve"> </w:t>
      </w:r>
      <w:r>
        <w:t>文</w:t>
      </w:r>
      <w:r>
        <w:t xml:space="preserve"> </w:t>
      </w:r>
      <w:r>
        <w:t>件</w:t>
      </w:r>
    </w:p>
    <w:p w:rsidR="00A709CF" w:rsidRDefault="00A709CF">
      <w:pPr>
        <w:ind w:firstLine="420"/>
      </w:pPr>
    </w:p>
    <w:p w:rsidR="00A709CF" w:rsidRDefault="00A709CF">
      <w:pPr>
        <w:ind w:firstLine="420"/>
      </w:pPr>
    </w:p>
    <w:p w:rsidR="00A709CF" w:rsidRDefault="00A709CF">
      <w:pPr>
        <w:ind w:firstLine="420"/>
      </w:pPr>
    </w:p>
    <w:p w:rsidR="00A709CF" w:rsidRDefault="00A709CF">
      <w:pPr>
        <w:ind w:firstLine="420"/>
      </w:pPr>
    </w:p>
    <w:tbl>
      <w:tblPr>
        <w:tblpPr w:leftFromText="180" w:rightFromText="180" w:vertAnchor="text" w:horzAnchor="page" w:tblpX="1598" w:tblpY="369"/>
        <w:tblOverlap w:val="never"/>
        <w:tblW w:w="8723" w:type="dxa"/>
        <w:tblLayout w:type="fixed"/>
        <w:tblCellMar>
          <w:left w:w="0" w:type="dxa"/>
          <w:right w:w="0" w:type="dxa"/>
        </w:tblCellMar>
        <w:tblLook w:val="04A0" w:firstRow="1" w:lastRow="0" w:firstColumn="1" w:lastColumn="0" w:noHBand="0" w:noVBand="1"/>
      </w:tblPr>
      <w:tblGrid>
        <w:gridCol w:w="1981"/>
        <w:gridCol w:w="4490"/>
        <w:gridCol w:w="2252"/>
      </w:tblGrid>
      <w:tr w:rsidR="00A709CF">
        <w:trPr>
          <w:trHeight w:val="540"/>
        </w:trPr>
        <w:tc>
          <w:tcPr>
            <w:tcW w:w="1981" w:type="dxa"/>
            <w:tcBorders>
              <w:top w:val="nil"/>
              <w:left w:val="nil"/>
              <w:bottom w:val="nil"/>
              <w:right w:val="nil"/>
            </w:tcBorders>
            <w:shd w:val="clear" w:color="auto" w:fill="auto"/>
            <w:noWrap/>
            <w:tcMar>
              <w:top w:w="10" w:type="dxa"/>
              <w:left w:w="10" w:type="dxa"/>
              <w:right w:w="10" w:type="dxa"/>
            </w:tcMar>
            <w:vAlign w:val="bottom"/>
          </w:tcPr>
          <w:p w:rsidR="00A709CF" w:rsidRDefault="00744C45">
            <w:pPr>
              <w:pStyle w:val="a5"/>
              <w:jc w:val="distribute"/>
            </w:pPr>
            <w:r>
              <w:rPr>
                <w:rFonts w:hint="eastAsia"/>
              </w:rPr>
              <w:t>采购人：</w:t>
            </w:r>
          </w:p>
        </w:tc>
        <w:tc>
          <w:tcPr>
            <w:tcW w:w="4490" w:type="dxa"/>
            <w:tcBorders>
              <w:top w:val="nil"/>
              <w:left w:val="nil"/>
              <w:bottom w:val="single" w:sz="4" w:space="0" w:color="000000"/>
              <w:right w:val="nil"/>
            </w:tcBorders>
            <w:shd w:val="clear" w:color="auto" w:fill="auto"/>
            <w:noWrap/>
            <w:tcMar>
              <w:top w:w="10" w:type="dxa"/>
              <w:left w:w="10" w:type="dxa"/>
              <w:right w:w="10" w:type="dxa"/>
            </w:tcMar>
            <w:vAlign w:val="bottom"/>
          </w:tcPr>
          <w:p w:rsidR="00A709CF" w:rsidRDefault="00744C45">
            <w:pPr>
              <w:pStyle w:val="a5"/>
            </w:pPr>
            <w:r>
              <w:rPr>
                <w:rFonts w:cs="Times New Roman" w:hint="eastAsia"/>
                <w:snapToGrid w:val="0"/>
                <w:kern w:val="0"/>
                <w:sz w:val="30"/>
                <w:szCs w:val="30"/>
              </w:rPr>
              <w:t>重庆三峡银行股份有限公司</w:t>
            </w:r>
          </w:p>
        </w:tc>
        <w:tc>
          <w:tcPr>
            <w:tcW w:w="2252" w:type="dxa"/>
            <w:tcBorders>
              <w:top w:val="nil"/>
              <w:left w:val="nil"/>
              <w:bottom w:val="nil"/>
              <w:right w:val="nil"/>
            </w:tcBorders>
            <w:shd w:val="clear" w:color="auto" w:fill="auto"/>
            <w:noWrap/>
            <w:tcMar>
              <w:top w:w="10" w:type="dxa"/>
              <w:left w:w="10" w:type="dxa"/>
              <w:right w:w="10" w:type="dxa"/>
            </w:tcMar>
            <w:vAlign w:val="bottom"/>
          </w:tcPr>
          <w:p w:rsidR="00A709CF" w:rsidRDefault="00744C45">
            <w:pPr>
              <w:pStyle w:val="a5"/>
            </w:pPr>
            <w:r>
              <w:rPr>
                <w:rFonts w:hint="eastAsia"/>
              </w:rPr>
              <w:t>（盖单位公章）</w:t>
            </w:r>
          </w:p>
        </w:tc>
      </w:tr>
    </w:tbl>
    <w:p w:rsidR="00A709CF" w:rsidRDefault="00A709CF">
      <w:pPr>
        <w:spacing w:line="240" w:lineRule="auto"/>
        <w:ind w:firstLine="420"/>
        <w:jc w:val="left"/>
      </w:pPr>
    </w:p>
    <w:p w:rsidR="00A709CF" w:rsidRDefault="00A709CF">
      <w:pPr>
        <w:spacing w:line="240" w:lineRule="auto"/>
        <w:ind w:firstLine="420"/>
        <w:jc w:val="left"/>
      </w:pPr>
    </w:p>
    <w:p w:rsidR="00A709CF" w:rsidRDefault="00A709CF">
      <w:pPr>
        <w:ind w:firstLine="420"/>
      </w:pPr>
    </w:p>
    <w:p w:rsidR="00A709CF" w:rsidRDefault="00744C45">
      <w:pPr>
        <w:pStyle w:val="a5"/>
      </w:pPr>
      <w:bookmarkStart w:id="0" w:name="_Toc536621766"/>
      <w:bookmarkStart w:id="1" w:name="_Toc536796736"/>
      <w:bookmarkStart w:id="2" w:name="_Toc13210649"/>
      <w:bookmarkStart w:id="3" w:name="_Toc509218549"/>
      <w:bookmarkStart w:id="4" w:name="_Toc536797277"/>
      <w:r>
        <w:rPr>
          <w:rFonts w:hint="eastAsia"/>
        </w:rPr>
        <w:t>2026</w:t>
      </w:r>
      <w:r>
        <w:rPr>
          <w:rFonts w:hint="eastAsia"/>
        </w:rPr>
        <w:t>年</w:t>
      </w:r>
      <w:r>
        <w:rPr>
          <w:rFonts w:hint="eastAsia"/>
        </w:rPr>
        <w:t>7</w:t>
      </w:r>
      <w:r>
        <w:rPr>
          <w:rFonts w:hint="eastAsia"/>
        </w:rPr>
        <w:t>月</w:t>
      </w:r>
      <w:bookmarkEnd w:id="0"/>
      <w:bookmarkEnd w:id="1"/>
      <w:bookmarkEnd w:id="2"/>
      <w:bookmarkEnd w:id="3"/>
      <w:bookmarkEnd w:id="4"/>
      <w:r>
        <w:rPr>
          <w:rFonts w:hint="eastAsia"/>
        </w:rPr>
        <w:t xml:space="preserve">  </w:t>
      </w:r>
    </w:p>
    <w:p w:rsidR="00A709CF" w:rsidRDefault="00744C45">
      <w:pPr>
        <w:ind w:firstLine="964"/>
        <w:rPr>
          <w:rFonts w:ascii="宋体" w:hAnsi="宋体" w:cs="宋体"/>
          <w:b/>
          <w:bCs/>
          <w:sz w:val="48"/>
          <w:szCs w:val="48"/>
        </w:rPr>
      </w:pPr>
      <w:r>
        <w:rPr>
          <w:rFonts w:ascii="宋体" w:hAnsi="宋体" w:cs="宋体" w:hint="eastAsia"/>
          <w:b/>
          <w:bCs/>
          <w:sz w:val="48"/>
          <w:szCs w:val="48"/>
        </w:rPr>
        <w:br w:type="page"/>
      </w:r>
    </w:p>
    <w:p w:rsidR="00A709CF" w:rsidRDefault="00744C45">
      <w:pPr>
        <w:tabs>
          <w:tab w:val="right" w:leader="dot" w:pos="8307"/>
        </w:tabs>
        <w:ind w:firstLine="964"/>
        <w:jc w:val="center"/>
        <w:rPr>
          <w:rFonts w:ascii="宋体" w:hAnsi="宋体" w:cs="宋体"/>
          <w:b/>
          <w:bCs/>
          <w:sz w:val="48"/>
          <w:szCs w:val="48"/>
        </w:rPr>
      </w:pPr>
      <w:r>
        <w:rPr>
          <w:rFonts w:ascii="宋体" w:hAnsi="宋体" w:cs="宋体" w:hint="eastAsia"/>
          <w:b/>
          <w:bCs/>
          <w:sz w:val="48"/>
          <w:szCs w:val="48"/>
        </w:rPr>
        <w:lastRenderedPageBreak/>
        <w:t>目录</w:t>
      </w:r>
    </w:p>
    <w:p w:rsidR="00A709CF" w:rsidRDefault="00A709CF">
      <w:pPr>
        <w:tabs>
          <w:tab w:val="right" w:leader="dot" w:pos="8303"/>
        </w:tabs>
        <w:ind w:firstLine="420"/>
        <w:rPr>
          <w:rFonts w:ascii="宋体" w:hAnsi="宋体" w:cs="宋体"/>
          <w:szCs w:val="21"/>
        </w:rPr>
      </w:pPr>
    </w:p>
    <w:p w:rsidR="00A709CF" w:rsidRDefault="00744C45">
      <w:pPr>
        <w:pStyle w:val="10"/>
        <w:tabs>
          <w:tab w:val="right" w:leader="dot" w:pos="8303"/>
        </w:tabs>
        <w:ind w:firstLine="420"/>
      </w:pPr>
      <w:r>
        <w:rPr>
          <w:rFonts w:ascii="宋体" w:hAnsi="宋体" w:cs="宋体"/>
          <w:szCs w:val="21"/>
        </w:rPr>
        <w:fldChar w:fldCharType="begin"/>
      </w:r>
      <w:r>
        <w:rPr>
          <w:rFonts w:ascii="宋体" w:hAnsi="宋体" w:cs="宋体"/>
          <w:szCs w:val="21"/>
        </w:rPr>
        <w:instrText xml:space="preserve">TOC \o "1-1" \h \u </w:instrText>
      </w:r>
      <w:r>
        <w:rPr>
          <w:rFonts w:ascii="宋体" w:hAnsi="宋体" w:cs="宋体"/>
          <w:szCs w:val="21"/>
        </w:rPr>
        <w:fldChar w:fldCharType="separate"/>
      </w:r>
      <w:hyperlink w:anchor="_Toc27485" w:history="1">
        <w:r>
          <w:rPr>
            <w:rFonts w:hint="eastAsia"/>
          </w:rPr>
          <w:t>第一章</w:t>
        </w:r>
        <w:r>
          <w:rPr>
            <w:rFonts w:hint="eastAsia"/>
          </w:rPr>
          <w:t xml:space="preserve"> </w:t>
        </w:r>
        <w:r>
          <w:rPr>
            <w:rFonts w:hint="eastAsia"/>
          </w:rPr>
          <w:t>询比公告</w:t>
        </w:r>
        <w:r>
          <w:tab/>
        </w:r>
        <w:r>
          <w:fldChar w:fldCharType="begin"/>
        </w:r>
        <w:r>
          <w:instrText xml:space="preserve"> PAGEREF _Toc27485 \h </w:instrText>
        </w:r>
        <w:r>
          <w:fldChar w:fldCharType="separate"/>
        </w:r>
        <w:r>
          <w:t>- 1 -</w:t>
        </w:r>
        <w:r>
          <w:fldChar w:fldCharType="end"/>
        </w:r>
      </w:hyperlink>
    </w:p>
    <w:p w:rsidR="00A709CF" w:rsidRDefault="00B23FB5">
      <w:pPr>
        <w:pStyle w:val="10"/>
        <w:tabs>
          <w:tab w:val="right" w:leader="dot" w:pos="8303"/>
        </w:tabs>
        <w:ind w:firstLine="420"/>
      </w:pPr>
      <w:hyperlink w:anchor="_Toc2950" w:history="1">
        <w:r w:rsidR="00744C45">
          <w:t>第二章</w:t>
        </w:r>
        <w:r w:rsidR="00744C45">
          <w:t xml:space="preserve"> </w:t>
        </w:r>
        <w:r w:rsidR="00744C45">
          <w:rPr>
            <w:rFonts w:hint="eastAsia"/>
          </w:rPr>
          <w:t>响应人</w:t>
        </w:r>
        <w:r w:rsidR="00744C45">
          <w:t>须知</w:t>
        </w:r>
        <w:r w:rsidR="00744C45">
          <w:tab/>
        </w:r>
        <w:r w:rsidR="00744C45">
          <w:fldChar w:fldCharType="begin"/>
        </w:r>
        <w:r w:rsidR="00744C45">
          <w:instrText xml:space="preserve"> PAGEREF _Toc2950 \h </w:instrText>
        </w:r>
        <w:r w:rsidR="00744C45">
          <w:fldChar w:fldCharType="separate"/>
        </w:r>
        <w:r w:rsidR="00744C45">
          <w:t>- 4 -</w:t>
        </w:r>
        <w:r w:rsidR="00744C45">
          <w:fldChar w:fldCharType="end"/>
        </w:r>
      </w:hyperlink>
    </w:p>
    <w:p w:rsidR="00A709CF" w:rsidRDefault="00B23FB5">
      <w:pPr>
        <w:pStyle w:val="10"/>
        <w:tabs>
          <w:tab w:val="right" w:leader="dot" w:pos="8303"/>
        </w:tabs>
        <w:ind w:firstLine="420"/>
      </w:pPr>
      <w:hyperlink w:anchor="_Toc175" w:history="1">
        <w:r w:rsidR="00744C45">
          <w:rPr>
            <w:rFonts w:hint="eastAsia"/>
          </w:rPr>
          <w:t>第三章评审办法（综合评估法）</w:t>
        </w:r>
        <w:r w:rsidR="00744C45">
          <w:tab/>
        </w:r>
        <w:r w:rsidR="00744C45">
          <w:fldChar w:fldCharType="begin"/>
        </w:r>
        <w:r w:rsidR="00744C45">
          <w:instrText xml:space="preserve"> PAGEREF _Toc175 \h </w:instrText>
        </w:r>
        <w:r w:rsidR="00744C45">
          <w:fldChar w:fldCharType="separate"/>
        </w:r>
        <w:r w:rsidR="00744C45">
          <w:t>- 19 -</w:t>
        </w:r>
        <w:r w:rsidR="00744C45">
          <w:fldChar w:fldCharType="end"/>
        </w:r>
      </w:hyperlink>
    </w:p>
    <w:p w:rsidR="00A709CF" w:rsidRDefault="00B23FB5">
      <w:pPr>
        <w:pStyle w:val="10"/>
        <w:tabs>
          <w:tab w:val="right" w:leader="dot" w:pos="8303"/>
        </w:tabs>
        <w:ind w:firstLine="420"/>
      </w:pPr>
      <w:hyperlink w:anchor="_Toc5686" w:history="1">
        <w:r w:rsidR="00744C45">
          <w:rPr>
            <w:rFonts w:hint="eastAsia"/>
          </w:rPr>
          <w:t>第四章</w:t>
        </w:r>
        <w:r w:rsidR="00744C45">
          <w:rPr>
            <w:rFonts w:hint="eastAsia"/>
          </w:rPr>
          <w:t xml:space="preserve"> </w:t>
        </w:r>
        <w:r w:rsidR="00744C45">
          <w:rPr>
            <w:rFonts w:hint="eastAsia"/>
          </w:rPr>
          <w:t>合同条款及格式</w:t>
        </w:r>
        <w:r w:rsidR="00744C45">
          <w:tab/>
        </w:r>
        <w:r w:rsidR="00744C45">
          <w:fldChar w:fldCharType="begin"/>
        </w:r>
        <w:r w:rsidR="00744C45">
          <w:instrText xml:space="preserve"> PAGEREF _Toc5686 \h </w:instrText>
        </w:r>
        <w:r w:rsidR="00744C45">
          <w:fldChar w:fldCharType="separate"/>
        </w:r>
        <w:r w:rsidR="00744C45">
          <w:t>- 24 -</w:t>
        </w:r>
        <w:r w:rsidR="00744C45">
          <w:fldChar w:fldCharType="end"/>
        </w:r>
      </w:hyperlink>
    </w:p>
    <w:p w:rsidR="00A709CF" w:rsidRDefault="00B23FB5">
      <w:pPr>
        <w:pStyle w:val="10"/>
        <w:tabs>
          <w:tab w:val="right" w:leader="dot" w:pos="8303"/>
        </w:tabs>
        <w:ind w:firstLine="420"/>
      </w:pPr>
      <w:hyperlink w:anchor="_Toc21707" w:history="1">
        <w:r w:rsidR="00744C45">
          <w:rPr>
            <w:rFonts w:hint="eastAsia"/>
          </w:rPr>
          <w:t>第五章</w:t>
        </w:r>
        <w:r w:rsidR="00744C45">
          <w:rPr>
            <w:rFonts w:hint="eastAsia"/>
          </w:rPr>
          <w:t xml:space="preserve"> </w:t>
        </w:r>
        <w:r w:rsidR="00744C45">
          <w:rPr>
            <w:rFonts w:hint="eastAsia"/>
          </w:rPr>
          <w:t>项目</w:t>
        </w:r>
        <w:r w:rsidR="00744C45">
          <w:t>要求</w:t>
        </w:r>
        <w:r w:rsidR="00744C45">
          <w:tab/>
        </w:r>
        <w:r w:rsidR="00744C45">
          <w:fldChar w:fldCharType="begin"/>
        </w:r>
        <w:r w:rsidR="00744C45">
          <w:instrText xml:space="preserve"> PAGEREF _Toc21707 \h </w:instrText>
        </w:r>
        <w:r w:rsidR="00744C45">
          <w:fldChar w:fldCharType="separate"/>
        </w:r>
        <w:r w:rsidR="00744C45">
          <w:t>- 41 -</w:t>
        </w:r>
        <w:r w:rsidR="00744C45">
          <w:fldChar w:fldCharType="end"/>
        </w:r>
      </w:hyperlink>
    </w:p>
    <w:p w:rsidR="00A709CF" w:rsidRDefault="00B23FB5">
      <w:pPr>
        <w:pStyle w:val="10"/>
        <w:tabs>
          <w:tab w:val="right" w:leader="dot" w:pos="8303"/>
        </w:tabs>
        <w:ind w:firstLine="420"/>
      </w:pPr>
      <w:hyperlink w:anchor="_Toc16636" w:history="1">
        <w:r w:rsidR="00744C45">
          <w:rPr>
            <w:rFonts w:hint="eastAsia"/>
          </w:rPr>
          <w:t>第六章</w:t>
        </w:r>
        <w:r w:rsidR="00744C45">
          <w:rPr>
            <w:rFonts w:hint="eastAsia"/>
          </w:rPr>
          <w:t xml:space="preserve"> </w:t>
        </w:r>
        <w:r w:rsidR="00744C45">
          <w:rPr>
            <w:rFonts w:hint="eastAsia"/>
          </w:rPr>
          <w:t>响应文件格式</w:t>
        </w:r>
        <w:r w:rsidR="00744C45">
          <w:tab/>
        </w:r>
        <w:r w:rsidR="00744C45">
          <w:fldChar w:fldCharType="begin"/>
        </w:r>
        <w:r w:rsidR="00744C45">
          <w:instrText xml:space="preserve"> PAGEREF _Toc16636 \h </w:instrText>
        </w:r>
        <w:r w:rsidR="00744C45">
          <w:fldChar w:fldCharType="separate"/>
        </w:r>
        <w:r w:rsidR="00744C45">
          <w:t>- 50 -</w:t>
        </w:r>
        <w:r w:rsidR="00744C45">
          <w:fldChar w:fldCharType="end"/>
        </w:r>
      </w:hyperlink>
    </w:p>
    <w:p w:rsidR="00A709CF" w:rsidRDefault="00744C45">
      <w:pPr>
        <w:ind w:firstLine="420"/>
        <w:rPr>
          <w:rFonts w:ascii="宋体" w:hAnsi="宋体" w:cs="宋体"/>
          <w:szCs w:val="21"/>
        </w:rPr>
        <w:sectPr w:rsidR="00A709CF">
          <w:headerReference w:type="default" r:id="rId8"/>
          <w:footerReference w:type="default" r:id="rId9"/>
          <w:pgSz w:w="11906" w:h="16838"/>
          <w:pgMar w:top="1440" w:right="1800" w:bottom="1440" w:left="1803" w:header="851" w:footer="992" w:gutter="0"/>
          <w:pgNumType w:fmt="numberInDash" w:start="1"/>
          <w:cols w:space="425"/>
          <w:docGrid w:type="lines" w:linePitch="312"/>
        </w:sectPr>
      </w:pPr>
      <w:r>
        <w:rPr>
          <w:rFonts w:ascii="宋体" w:hAnsi="宋体" w:cs="宋体"/>
          <w:szCs w:val="21"/>
        </w:rPr>
        <w:fldChar w:fldCharType="end"/>
      </w:r>
    </w:p>
    <w:p w:rsidR="00A709CF" w:rsidRDefault="00744C45">
      <w:pPr>
        <w:pStyle w:val="1"/>
      </w:pPr>
      <w:bookmarkStart w:id="5" w:name="_Toc14351"/>
      <w:bookmarkStart w:id="6" w:name="_Toc24025"/>
      <w:bookmarkStart w:id="7" w:name="_Toc17057"/>
      <w:bookmarkStart w:id="8" w:name="_Toc9321"/>
      <w:bookmarkStart w:id="9" w:name="_Toc2218"/>
      <w:bookmarkStart w:id="10" w:name="_Toc25350"/>
      <w:bookmarkStart w:id="11" w:name="_Toc31454"/>
      <w:bookmarkStart w:id="12" w:name="_Toc11350"/>
      <w:bookmarkStart w:id="13" w:name="_Toc2724"/>
      <w:bookmarkStart w:id="14" w:name="_Toc287607727"/>
      <w:bookmarkStart w:id="15" w:name="_Toc25114"/>
      <w:bookmarkStart w:id="16" w:name="_Toc10322"/>
      <w:bookmarkStart w:id="17" w:name="_Toc30744"/>
      <w:bookmarkStart w:id="18" w:name="_Toc509218691"/>
      <w:bookmarkStart w:id="19" w:name="_Toc20086"/>
      <w:bookmarkStart w:id="20" w:name="_Toc7457"/>
      <w:bookmarkStart w:id="21" w:name="_Toc892"/>
      <w:bookmarkStart w:id="22" w:name="_Toc287620666"/>
      <w:bookmarkStart w:id="23" w:name="_Toc277082535"/>
      <w:bookmarkStart w:id="24" w:name="_Toc57820541"/>
      <w:bookmarkStart w:id="25" w:name="_Toc29230"/>
      <w:bookmarkStart w:id="26" w:name="_Toc430530415"/>
      <w:bookmarkStart w:id="27" w:name="_Toc224103298"/>
      <w:bookmarkStart w:id="28" w:name="_Toc1404"/>
      <w:bookmarkStart w:id="29" w:name="_Toc3595"/>
      <w:bookmarkStart w:id="30" w:name="_Toc11560"/>
      <w:bookmarkStart w:id="31" w:name="_Toc12053"/>
      <w:bookmarkStart w:id="32" w:name="_Toc27485"/>
      <w:bookmarkStart w:id="33" w:name="_Toc178"/>
      <w:bookmarkStart w:id="34" w:name="_Toc32278"/>
      <w:r>
        <w:rPr>
          <w:rFonts w:hint="eastAsia"/>
        </w:rPr>
        <w:lastRenderedPageBreak/>
        <w:t>第一章</w:t>
      </w:r>
      <w:r>
        <w:rPr>
          <w:rFonts w:hint="eastAsia"/>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hint="eastAsia"/>
        </w:rPr>
        <w:t>询比公告</w:t>
      </w:r>
      <w:bookmarkEnd w:id="29"/>
      <w:bookmarkEnd w:id="30"/>
      <w:bookmarkEnd w:id="31"/>
      <w:bookmarkEnd w:id="32"/>
      <w:bookmarkEnd w:id="33"/>
      <w:bookmarkEnd w:id="34"/>
    </w:p>
    <w:p w:rsidR="00A709CF" w:rsidRDefault="00A709CF">
      <w:pPr>
        <w:ind w:firstLine="420"/>
        <w:jc w:val="center"/>
        <w:rPr>
          <w:rFonts w:ascii="宋体" w:hAnsi="宋体" w:cs="宋体"/>
          <w:u w:val="single"/>
        </w:rPr>
      </w:pPr>
    </w:p>
    <w:p w:rsidR="00A709CF" w:rsidRDefault="00744C45">
      <w:pPr>
        <w:pStyle w:val="a5"/>
      </w:pPr>
      <w:r>
        <w:rPr>
          <w:rFonts w:hint="eastAsia"/>
        </w:rPr>
        <w:t>重庆三峡银行堡垒机信创改造项目询比公告</w:t>
      </w:r>
    </w:p>
    <w:p w:rsidR="00A709CF" w:rsidRDefault="00744C45">
      <w:pPr>
        <w:pStyle w:val="2"/>
      </w:pPr>
      <w:bookmarkStart w:id="35" w:name="_Toc31037"/>
      <w:bookmarkStart w:id="36" w:name="_Toc21021"/>
      <w:bookmarkStart w:id="37" w:name="_Toc22470"/>
      <w:bookmarkStart w:id="38" w:name="_Toc23137"/>
      <w:bookmarkStart w:id="39" w:name="_Toc1435"/>
      <w:bookmarkStart w:id="40" w:name="_Toc3165"/>
      <w:bookmarkStart w:id="41" w:name="_Toc22653"/>
      <w:bookmarkStart w:id="42" w:name="_Toc492300546"/>
      <w:bookmarkStart w:id="43" w:name="_Toc15916"/>
      <w:bookmarkStart w:id="44" w:name="_Toc13298"/>
      <w:bookmarkStart w:id="45" w:name="_Toc19027"/>
      <w:bookmarkStart w:id="46" w:name="_Toc29828"/>
      <w:bookmarkStart w:id="47" w:name="_Toc31597"/>
      <w:r>
        <w:rPr>
          <w:rFonts w:hint="eastAsia"/>
        </w:rPr>
        <w:t xml:space="preserve">1. </w:t>
      </w:r>
      <w:bookmarkEnd w:id="35"/>
      <w:bookmarkEnd w:id="36"/>
      <w:bookmarkEnd w:id="37"/>
      <w:bookmarkEnd w:id="38"/>
      <w:bookmarkEnd w:id="39"/>
      <w:bookmarkEnd w:id="40"/>
      <w:bookmarkEnd w:id="41"/>
      <w:bookmarkEnd w:id="42"/>
      <w:bookmarkEnd w:id="43"/>
      <w:bookmarkEnd w:id="44"/>
      <w:bookmarkEnd w:id="45"/>
      <w:bookmarkEnd w:id="46"/>
      <w:bookmarkEnd w:id="47"/>
      <w:r>
        <w:rPr>
          <w:rFonts w:hint="eastAsia"/>
        </w:rPr>
        <w:t>询比条件</w:t>
      </w:r>
    </w:p>
    <w:p w:rsidR="00A709CF" w:rsidRDefault="00744C45">
      <w:pPr>
        <w:ind w:firstLine="420"/>
      </w:pPr>
      <w:r>
        <w:rPr>
          <w:rFonts w:hint="eastAsia"/>
        </w:rPr>
        <w:t>采购人：重庆三峡银行股份有限公司</w:t>
      </w:r>
    </w:p>
    <w:p w:rsidR="00A709CF" w:rsidRDefault="00744C45">
      <w:pPr>
        <w:ind w:firstLine="420"/>
      </w:pPr>
      <w:r>
        <w:rPr>
          <w:rFonts w:hint="eastAsia"/>
        </w:rPr>
        <w:t>资金来源：</w:t>
      </w:r>
      <w:r>
        <w:rPr>
          <w:rFonts w:hint="eastAsia"/>
        </w:rPr>
        <w:t xml:space="preserve"> </w:t>
      </w:r>
      <w:r>
        <w:rPr>
          <w:rFonts w:hint="eastAsia"/>
        </w:rPr>
        <w:t>企业自筹，资金已落实。</w:t>
      </w:r>
    </w:p>
    <w:p w:rsidR="00A709CF" w:rsidRDefault="00744C45">
      <w:pPr>
        <w:pStyle w:val="a4"/>
        <w:ind w:firstLine="420"/>
      </w:pPr>
      <w:r>
        <w:rPr>
          <w:rFonts w:hint="eastAsia"/>
        </w:rPr>
        <w:t>项目名称：</w:t>
      </w:r>
      <w:r>
        <w:rPr>
          <w:rStyle w:val="a9"/>
          <w:rFonts w:hint="eastAsia"/>
        </w:rPr>
        <w:t>重庆三峡银行堡垒机信创改造项目</w:t>
      </w:r>
    </w:p>
    <w:p w:rsidR="00A709CF" w:rsidRDefault="00744C45">
      <w:pPr>
        <w:pStyle w:val="2"/>
      </w:pPr>
      <w:bookmarkStart w:id="48" w:name="_Toc31834"/>
      <w:bookmarkStart w:id="49" w:name="_Toc20299"/>
      <w:bookmarkStart w:id="50" w:name="_Toc21478"/>
      <w:bookmarkStart w:id="51" w:name="_Toc19608"/>
      <w:bookmarkStart w:id="52" w:name="_Toc492300547"/>
      <w:bookmarkStart w:id="53" w:name="_Toc13223"/>
      <w:bookmarkStart w:id="54" w:name="_Toc15871"/>
      <w:bookmarkStart w:id="55" w:name="_Toc24481"/>
      <w:bookmarkStart w:id="56" w:name="_Toc15672"/>
      <w:bookmarkStart w:id="57" w:name="_Toc22009"/>
      <w:bookmarkStart w:id="58" w:name="_Toc23667"/>
      <w:bookmarkStart w:id="59" w:name="_Toc17362"/>
      <w:bookmarkStart w:id="60" w:name="_Toc29603"/>
      <w:r>
        <w:rPr>
          <w:rFonts w:hint="eastAsia"/>
        </w:rPr>
        <w:t xml:space="preserve">2. </w:t>
      </w:r>
      <w:bookmarkEnd w:id="48"/>
      <w:bookmarkEnd w:id="49"/>
      <w:bookmarkEnd w:id="50"/>
      <w:bookmarkEnd w:id="51"/>
      <w:bookmarkEnd w:id="52"/>
      <w:bookmarkEnd w:id="53"/>
      <w:bookmarkEnd w:id="54"/>
      <w:bookmarkEnd w:id="55"/>
      <w:bookmarkEnd w:id="56"/>
      <w:bookmarkEnd w:id="57"/>
      <w:bookmarkEnd w:id="58"/>
      <w:bookmarkEnd w:id="59"/>
      <w:bookmarkEnd w:id="60"/>
      <w:r>
        <w:rPr>
          <w:rFonts w:hint="eastAsia"/>
        </w:rPr>
        <w:t>询比内容</w:t>
      </w:r>
    </w:p>
    <w:p w:rsidR="00A709CF" w:rsidRDefault="00744C45">
      <w:pPr>
        <w:ind w:firstLine="420"/>
      </w:pPr>
      <w:bookmarkStart w:id="61" w:name="_Hlk536432704"/>
      <w:r>
        <w:rPr>
          <w:rFonts w:hint="eastAsia"/>
        </w:rPr>
        <w:t xml:space="preserve">2.1 </w:t>
      </w:r>
      <w:r>
        <w:rPr>
          <w:rFonts w:hint="eastAsia"/>
        </w:rPr>
        <w:t>询比范围：本次询比范围为重庆三峡银行堡垒机信创改造项目的整体建设与实施服务，内容包括但不限于堡垒机系统的国产化替换、部署实施、系统配置、联调测试、现网平滑迁移、上线运行及验收等相关工作，并提供相关的技术支持和服务保障。</w:t>
      </w:r>
    </w:p>
    <w:p w:rsidR="00A709CF" w:rsidRDefault="00744C45">
      <w:pPr>
        <w:ind w:firstLine="420"/>
      </w:pPr>
      <w:r>
        <w:rPr>
          <w:rFonts w:hint="eastAsia"/>
        </w:rPr>
        <w:t xml:space="preserve">2.2 </w:t>
      </w:r>
      <w:r>
        <w:rPr>
          <w:rFonts w:hint="eastAsia"/>
        </w:rPr>
        <w:t>时间要求：本项目堡垒机系统质保期应不少于</w:t>
      </w:r>
      <w:r>
        <w:rPr>
          <w:rFonts w:hint="eastAsia"/>
        </w:rPr>
        <w:t>3</w:t>
      </w:r>
      <w:r>
        <w:rPr>
          <w:rFonts w:hint="eastAsia"/>
        </w:rPr>
        <w:t>年，质保期内响应人应提供原厂免费质保服务，不得另行收取软件升级、补丁更新、安全漏洞修复及技术支持等费用。质保期起始时间为验收后次日起，结束时间为质保到期当年的</w:t>
      </w:r>
      <w:r>
        <w:rPr>
          <w:rFonts w:hint="eastAsia"/>
        </w:rPr>
        <w:t>6</w:t>
      </w:r>
      <w:r>
        <w:rPr>
          <w:rFonts w:hint="eastAsia"/>
        </w:rPr>
        <w:t>月</w:t>
      </w:r>
      <w:r>
        <w:rPr>
          <w:rFonts w:hint="eastAsia"/>
        </w:rPr>
        <w:t>30</w:t>
      </w:r>
      <w:r>
        <w:rPr>
          <w:rFonts w:hint="eastAsia"/>
        </w:rPr>
        <w:t>日或</w:t>
      </w:r>
      <w:r>
        <w:rPr>
          <w:rFonts w:hint="eastAsia"/>
        </w:rPr>
        <w:t>12</w:t>
      </w:r>
      <w:r>
        <w:rPr>
          <w:rFonts w:hint="eastAsia"/>
        </w:rPr>
        <w:t>月</w:t>
      </w:r>
      <w:r>
        <w:rPr>
          <w:rFonts w:hint="eastAsia"/>
        </w:rPr>
        <w:t>31</w:t>
      </w:r>
      <w:r>
        <w:rPr>
          <w:rFonts w:hint="eastAsia"/>
        </w:rPr>
        <w:t>日中较近日期。</w:t>
      </w:r>
    </w:p>
    <w:p w:rsidR="00A709CF" w:rsidRDefault="00744C45">
      <w:pPr>
        <w:ind w:firstLine="420"/>
        <w:rPr>
          <w:rStyle w:val="Char"/>
          <w:rFonts w:hint="default"/>
        </w:rPr>
      </w:pPr>
      <w:r>
        <w:rPr>
          <w:rFonts w:hint="eastAsia"/>
        </w:rPr>
        <w:t xml:space="preserve">2.3 </w:t>
      </w:r>
      <w:r>
        <w:rPr>
          <w:rFonts w:hint="eastAsia"/>
        </w:rPr>
        <w:t>地点要求：服务地点重庆市</w:t>
      </w:r>
    </w:p>
    <w:p w:rsidR="00A709CF" w:rsidRDefault="00744C45">
      <w:pPr>
        <w:pStyle w:val="2"/>
      </w:pPr>
      <w:bookmarkStart w:id="62" w:name="_Toc21473"/>
      <w:bookmarkStart w:id="63" w:name="_Toc24295"/>
      <w:bookmarkStart w:id="64" w:name="_Toc9125"/>
      <w:bookmarkStart w:id="65" w:name="_Toc492300548"/>
      <w:bookmarkStart w:id="66" w:name="_Toc26795"/>
      <w:bookmarkStart w:id="67" w:name="_Toc20142"/>
      <w:bookmarkStart w:id="68" w:name="_Toc151"/>
      <w:bookmarkStart w:id="69" w:name="_Toc12661"/>
      <w:bookmarkStart w:id="70" w:name="_Toc628"/>
      <w:bookmarkStart w:id="71" w:name="_Toc10221"/>
      <w:bookmarkStart w:id="72" w:name="_Toc9261"/>
      <w:bookmarkStart w:id="73" w:name="_Toc9779"/>
      <w:bookmarkStart w:id="74" w:name="_Toc9991"/>
      <w:bookmarkEnd w:id="61"/>
      <w:r>
        <w:rPr>
          <w:rFonts w:hint="eastAsia"/>
        </w:rPr>
        <w:t xml:space="preserve">3. </w:t>
      </w:r>
      <w:r>
        <w:rPr>
          <w:rFonts w:hint="eastAsia"/>
        </w:rPr>
        <w:t>响应人资格要求</w:t>
      </w:r>
      <w:bookmarkEnd w:id="62"/>
      <w:bookmarkEnd w:id="63"/>
      <w:bookmarkEnd w:id="64"/>
      <w:bookmarkEnd w:id="65"/>
      <w:bookmarkEnd w:id="66"/>
      <w:bookmarkEnd w:id="67"/>
      <w:bookmarkEnd w:id="68"/>
      <w:bookmarkEnd w:id="69"/>
      <w:bookmarkEnd w:id="70"/>
      <w:bookmarkEnd w:id="71"/>
      <w:bookmarkEnd w:id="72"/>
      <w:bookmarkEnd w:id="73"/>
      <w:bookmarkEnd w:id="74"/>
    </w:p>
    <w:p w:rsidR="00A709CF" w:rsidRDefault="00744C45">
      <w:pPr>
        <w:ind w:firstLine="420"/>
      </w:pPr>
      <w:bookmarkStart w:id="75" w:name="_GoBack"/>
      <w:r>
        <w:rPr>
          <w:rFonts w:hint="eastAsia"/>
        </w:rPr>
        <w:t xml:space="preserve">3.1 </w:t>
      </w:r>
      <w:r>
        <w:rPr>
          <w:rFonts w:hint="eastAsia"/>
        </w:rPr>
        <w:t>本次询比要求响应人须具备以下条件</w:t>
      </w:r>
    </w:p>
    <w:p w:rsidR="00A709CF" w:rsidRDefault="00744C45" w:rsidP="006E07E6">
      <w:pPr>
        <w:ind w:firstLine="420"/>
      </w:pPr>
      <w:r>
        <w:rPr>
          <w:rFonts w:hint="eastAsia"/>
        </w:rPr>
        <w:t xml:space="preserve">3.1.1 </w:t>
      </w:r>
      <w:r>
        <w:rPr>
          <w:rFonts w:hint="eastAsia"/>
        </w:rPr>
        <w:t>本次询比要求响应人具备的资质条件：</w:t>
      </w:r>
    </w:p>
    <w:p w:rsidR="00A709CF" w:rsidRDefault="00744C45" w:rsidP="006E07E6">
      <w:pPr>
        <w:ind w:firstLine="420"/>
      </w:pPr>
      <w:r>
        <w:rPr>
          <w:rFonts w:hint="eastAsia"/>
        </w:rPr>
        <w:t>（</w:t>
      </w:r>
      <w:r>
        <w:rPr>
          <w:rFonts w:hint="eastAsia"/>
        </w:rPr>
        <w:t>1</w:t>
      </w:r>
      <w:r>
        <w:rPr>
          <w:rFonts w:hint="eastAsia"/>
        </w:rPr>
        <w:t>）响应人具备独立承担民事责任的能力，具备有效的营业执照。</w:t>
      </w:r>
    </w:p>
    <w:p w:rsidR="00A709CF" w:rsidRDefault="00744C45" w:rsidP="006E07E6">
      <w:pPr>
        <w:ind w:firstLine="420"/>
      </w:pPr>
      <w:r>
        <w:rPr>
          <w:rFonts w:hint="eastAsia"/>
        </w:rPr>
        <w:t>（</w:t>
      </w:r>
      <w:r>
        <w:rPr>
          <w:rFonts w:hint="eastAsia"/>
        </w:rPr>
        <w:t>2</w:t>
      </w:r>
      <w:r>
        <w:rPr>
          <w:rFonts w:hint="eastAsia"/>
        </w:rPr>
        <w:t>）响应人所响应涉及密码功能的产品，应提供与所响应密码功能产品相关的商用密码产品认证证书（如国家密码管理部门颁发的商用密码产品认证证书）。</w:t>
      </w:r>
    </w:p>
    <w:p w:rsidR="00A709CF" w:rsidRDefault="00744C45">
      <w:pPr>
        <w:ind w:firstLine="420"/>
      </w:pPr>
      <w:r>
        <w:rPr>
          <w:rFonts w:hint="eastAsia"/>
        </w:rPr>
        <w:t xml:space="preserve">3.1.2 </w:t>
      </w:r>
      <w:r>
        <w:rPr>
          <w:rFonts w:hint="eastAsia"/>
        </w:rPr>
        <w:t>响应人还应具有其他相应的能力，如业绩、人员、资金等。详见询比文件第二章响应人须知前附表第</w:t>
      </w:r>
      <w:r>
        <w:rPr>
          <w:rFonts w:hint="eastAsia"/>
        </w:rPr>
        <w:t xml:space="preserve"> 1.4.1 </w:t>
      </w:r>
      <w:r>
        <w:rPr>
          <w:rFonts w:hint="eastAsia"/>
        </w:rPr>
        <w:t>项内容。</w:t>
      </w:r>
    </w:p>
    <w:p w:rsidR="00A709CF" w:rsidRDefault="00744C45">
      <w:pPr>
        <w:ind w:firstLine="420"/>
      </w:pPr>
      <w:r>
        <w:rPr>
          <w:rFonts w:hint="eastAsia"/>
        </w:rPr>
        <w:t xml:space="preserve">3.2 </w:t>
      </w:r>
      <w:r>
        <w:rPr>
          <w:rFonts w:hint="eastAsia"/>
        </w:rPr>
        <w:t>本项目不接受联合体响应。</w:t>
      </w:r>
    </w:p>
    <w:p w:rsidR="00A709CF" w:rsidRDefault="00744C45">
      <w:pPr>
        <w:pStyle w:val="2"/>
      </w:pPr>
      <w:bookmarkStart w:id="76" w:name="_Toc2063"/>
      <w:bookmarkStart w:id="77" w:name="_Toc5895"/>
      <w:bookmarkStart w:id="78" w:name="_Toc200359430"/>
      <w:bookmarkStart w:id="79" w:name="_Toc10442"/>
      <w:bookmarkStart w:id="80" w:name="_Toc509218695"/>
      <w:bookmarkStart w:id="81" w:name="_Toc6233"/>
      <w:bookmarkStart w:id="82" w:name="_Toc11187"/>
      <w:bookmarkStart w:id="83" w:name="_Toc277082539"/>
      <w:bookmarkStart w:id="84" w:name="_Toc430530419"/>
      <w:bookmarkStart w:id="85" w:name="_Toc4902"/>
      <w:bookmarkStart w:id="86" w:name="_Toc26390"/>
      <w:bookmarkStart w:id="87" w:name="_Toc287620670"/>
      <w:bookmarkStart w:id="88" w:name="_Toc31872"/>
      <w:bookmarkStart w:id="89" w:name="_Toc200359241"/>
      <w:bookmarkStart w:id="90" w:name="_Toc224103302"/>
      <w:bookmarkStart w:id="91" w:name="_Toc3527"/>
      <w:bookmarkStart w:id="92" w:name="_Toc30008"/>
      <w:bookmarkStart w:id="93" w:name="_Toc6775"/>
      <w:bookmarkStart w:id="94" w:name="_Toc287607731"/>
      <w:bookmarkStart w:id="95" w:name="_Toc5188"/>
      <w:bookmarkStart w:id="96" w:name="_Toc19369"/>
      <w:bookmarkStart w:id="97" w:name="_Toc492300549"/>
      <w:bookmarkEnd w:id="75"/>
      <w:r>
        <w:rPr>
          <w:rFonts w:hint="eastAsia"/>
        </w:rPr>
        <w:t>4</w:t>
      </w:r>
      <w:r>
        <w:t xml:space="preserve">. </w:t>
      </w:r>
      <w:r>
        <w:rPr>
          <w:rFonts w:hint="eastAsia"/>
        </w:rPr>
        <w:t>询比文件</w:t>
      </w:r>
      <w:r>
        <w:t>的获取</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A709CF" w:rsidRDefault="00744C45">
      <w:pPr>
        <w:ind w:firstLine="420"/>
      </w:pPr>
      <w:r>
        <w:rPr>
          <w:rFonts w:hint="eastAsia"/>
        </w:rPr>
        <w:t xml:space="preserve">4.1 </w:t>
      </w:r>
      <w:r>
        <w:t>本</w:t>
      </w:r>
      <w:r>
        <w:rPr>
          <w:rFonts w:hint="eastAsia"/>
        </w:rPr>
        <w:t>项目</w:t>
      </w:r>
      <w:r>
        <w:t>采用</w:t>
      </w:r>
      <w:r>
        <w:rPr>
          <w:rFonts w:hint="eastAsia"/>
        </w:rPr>
        <w:t>全流程电子采购</w:t>
      </w:r>
      <w:r>
        <w:t>，</w:t>
      </w:r>
      <w:r>
        <w:rPr>
          <w:rFonts w:hint="eastAsia"/>
        </w:rPr>
        <w:t>响应人</w:t>
      </w:r>
      <w:r>
        <w:t>在</w:t>
      </w:r>
      <w:r>
        <w:rPr>
          <w:rFonts w:hint="eastAsia"/>
        </w:rPr>
        <w:t>参与项目</w:t>
      </w:r>
      <w:r>
        <w:t>前可在</w:t>
      </w:r>
      <w:r>
        <w:rPr>
          <w:rFonts w:hint="eastAsia"/>
        </w:rPr>
        <w:t>重庆市公共资源交易网</w:t>
      </w:r>
      <w:r>
        <w:t>下载</w:t>
      </w:r>
      <w:r>
        <w:rPr>
          <w:rFonts w:hint="eastAsia"/>
        </w:rPr>
        <w:t>询比文件</w:t>
      </w:r>
      <w:r>
        <w:t>资料。参与</w:t>
      </w:r>
      <w:r>
        <w:rPr>
          <w:rFonts w:hint="eastAsia"/>
        </w:rPr>
        <w:t>项目</w:t>
      </w:r>
      <w:r>
        <w:t>的</w:t>
      </w:r>
      <w:r>
        <w:rPr>
          <w:rFonts w:hint="eastAsia"/>
        </w:rPr>
        <w:t>响应人需在重庆市公共资源交易网完成统一用户中心注册以及</w:t>
      </w:r>
      <w:r>
        <w:rPr>
          <w:rFonts w:hint="eastAsia"/>
        </w:rPr>
        <w:t xml:space="preserve"> CA </w:t>
      </w:r>
      <w:r>
        <w:rPr>
          <w:rFonts w:hint="eastAsia"/>
        </w:rPr>
        <w:t>数字证书办理，办理方式请参见重庆市公共资源交易网“统一用户中心”栏目中“统一</w:t>
      </w:r>
      <w:r>
        <w:rPr>
          <w:rFonts w:hint="eastAsia"/>
        </w:rPr>
        <w:lastRenderedPageBreak/>
        <w:t>用户中心注册”“</w:t>
      </w:r>
      <w:r>
        <w:rPr>
          <w:rFonts w:hint="eastAsia"/>
        </w:rPr>
        <w:t>CA</w:t>
      </w:r>
      <w:r>
        <w:rPr>
          <w:rFonts w:hint="eastAsia"/>
        </w:rPr>
        <w:t>互认与办理”。若响应人未及时完成统一用户中心注册和</w:t>
      </w:r>
      <w:r>
        <w:rPr>
          <w:rFonts w:hint="eastAsia"/>
        </w:rPr>
        <w:t xml:space="preserve"> CA </w:t>
      </w:r>
      <w:r>
        <w:rPr>
          <w:rFonts w:hint="eastAsia"/>
        </w:rPr>
        <w:t>数字证书办理导致无法完成全流程电子采购的，责任自负</w:t>
      </w:r>
      <w:r>
        <w:t>。</w:t>
      </w:r>
    </w:p>
    <w:p w:rsidR="00A709CF" w:rsidRDefault="00744C45">
      <w:pPr>
        <w:ind w:firstLine="420"/>
      </w:pPr>
      <w:r>
        <w:rPr>
          <w:rFonts w:hint="eastAsia"/>
        </w:rPr>
        <w:t xml:space="preserve">4.2 </w:t>
      </w:r>
      <w:r>
        <w:rPr>
          <w:rFonts w:hint="eastAsia"/>
        </w:rPr>
        <w:t>响应人可在</w:t>
      </w:r>
      <w:r>
        <w:rPr>
          <w:rFonts w:hint="eastAsia"/>
          <w:u w:val="single"/>
        </w:rPr>
        <w:t>2026</w:t>
      </w:r>
      <w:r>
        <w:rPr>
          <w:rFonts w:hint="eastAsia"/>
        </w:rPr>
        <w:t>年</w:t>
      </w:r>
      <w:r>
        <w:rPr>
          <w:rFonts w:hint="eastAsia"/>
          <w:u w:val="single"/>
        </w:rPr>
        <w:t>7</w:t>
      </w:r>
      <w:r>
        <w:rPr>
          <w:rFonts w:hint="eastAsia"/>
        </w:rPr>
        <w:t>月</w:t>
      </w:r>
      <w:r>
        <w:rPr>
          <w:rFonts w:hint="eastAsia"/>
          <w:u w:val="single"/>
        </w:rPr>
        <w:t>4</w:t>
      </w:r>
      <w:r>
        <w:rPr>
          <w:rFonts w:hint="eastAsia"/>
        </w:rPr>
        <w:t>日</w:t>
      </w:r>
      <w:r>
        <w:rPr>
          <w:rFonts w:hint="eastAsia"/>
          <w:u w:val="single"/>
        </w:rPr>
        <w:t>17</w:t>
      </w:r>
      <w:r>
        <w:rPr>
          <w:rFonts w:hint="eastAsia"/>
        </w:rPr>
        <w:t>时</w:t>
      </w:r>
      <w:r>
        <w:rPr>
          <w:rFonts w:hint="eastAsia"/>
          <w:u w:val="single"/>
        </w:rPr>
        <w:t>00</w:t>
      </w:r>
      <w:r>
        <w:rPr>
          <w:rFonts w:hint="eastAsia"/>
        </w:rPr>
        <w:t>分（北京时间）前在重庆市公共资源交易网本项目询比公告网页下方“我要提问”栏提出疑问。</w:t>
      </w:r>
    </w:p>
    <w:p w:rsidR="00A709CF" w:rsidRDefault="00744C45">
      <w:pPr>
        <w:ind w:firstLine="420"/>
      </w:pPr>
      <w:r>
        <w:rPr>
          <w:rFonts w:hint="eastAsia"/>
        </w:rPr>
        <w:t xml:space="preserve">4.3 </w:t>
      </w:r>
      <w:r>
        <w:rPr>
          <w:rFonts w:hint="eastAsia"/>
        </w:rPr>
        <w:t>采购人应在重庆市公共资源交易网发布澄清或修改。</w:t>
      </w:r>
    </w:p>
    <w:p w:rsidR="00A709CF" w:rsidRDefault="00744C45">
      <w:pPr>
        <w:pStyle w:val="2"/>
      </w:pPr>
      <w:bookmarkStart w:id="98" w:name="_Toc23629"/>
      <w:bookmarkStart w:id="99" w:name="_Toc23837"/>
      <w:bookmarkStart w:id="100" w:name="_Toc8204"/>
      <w:bookmarkStart w:id="101" w:name="_Toc14639"/>
      <w:bookmarkStart w:id="102" w:name="_Toc27424"/>
      <w:bookmarkStart w:id="103" w:name="_Toc277082540"/>
      <w:bookmarkStart w:id="104" w:name="_Toc287620671"/>
      <w:bookmarkStart w:id="105" w:name="_Toc9110"/>
      <w:bookmarkStart w:id="106" w:name="_Toc224103303"/>
      <w:bookmarkStart w:id="107" w:name="_Toc430530420"/>
      <w:bookmarkStart w:id="108" w:name="_Toc6579"/>
      <w:bookmarkStart w:id="109" w:name="_Toc14552"/>
      <w:bookmarkStart w:id="110" w:name="_Toc200359431"/>
      <w:bookmarkStart w:id="111" w:name="_Toc15714"/>
      <w:bookmarkStart w:id="112" w:name="_Toc509218696"/>
      <w:bookmarkStart w:id="113" w:name="_Toc2314"/>
      <w:bookmarkStart w:id="114" w:name="_Toc21073"/>
      <w:bookmarkStart w:id="115" w:name="_Toc287607732"/>
      <w:bookmarkStart w:id="116" w:name="_Toc200359242"/>
      <w:bookmarkStart w:id="117" w:name="_Toc25061"/>
      <w:r>
        <w:rPr>
          <w:rFonts w:hint="eastAsia"/>
        </w:rPr>
        <w:t>5</w:t>
      </w:r>
      <w:r>
        <w:t xml:space="preserve">. </w:t>
      </w:r>
      <w:r>
        <w:rPr>
          <w:rFonts w:hint="eastAsia"/>
        </w:rPr>
        <w:t>响应文件</w:t>
      </w:r>
      <w:r>
        <w:t>的递交</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rsidR="00A709CF" w:rsidRDefault="00744C45">
      <w:pPr>
        <w:ind w:firstLine="420"/>
      </w:pPr>
      <w:r>
        <w:rPr>
          <w:rFonts w:hint="eastAsia"/>
        </w:rPr>
        <w:t>5</w:t>
      </w:r>
      <w:r>
        <w:t xml:space="preserve">.1 </w:t>
      </w:r>
      <w:r>
        <w:rPr>
          <w:rFonts w:hint="eastAsia"/>
        </w:rPr>
        <w:t>响应文件</w:t>
      </w:r>
      <w:r>
        <w:t>递交的截止时间（</w:t>
      </w:r>
      <w:r>
        <w:rPr>
          <w:rFonts w:hint="eastAsia"/>
        </w:rPr>
        <w:t>响应截止时间</w:t>
      </w:r>
      <w:r>
        <w:t>，下同）</w:t>
      </w:r>
      <w:r>
        <w:rPr>
          <w:rFonts w:hint="eastAsia"/>
        </w:rPr>
        <w:t>为</w:t>
      </w:r>
      <w:r>
        <w:rPr>
          <w:rFonts w:hint="eastAsia"/>
          <w:u w:val="single"/>
        </w:rPr>
        <w:t>2026</w:t>
      </w:r>
      <w:r>
        <w:rPr>
          <w:rFonts w:hint="eastAsia"/>
        </w:rPr>
        <w:t>年</w:t>
      </w:r>
      <w:r>
        <w:rPr>
          <w:rFonts w:hint="eastAsia"/>
          <w:u w:val="single"/>
        </w:rPr>
        <w:t>7</w:t>
      </w:r>
      <w:r>
        <w:rPr>
          <w:rFonts w:hint="eastAsia"/>
        </w:rPr>
        <w:t>月</w:t>
      </w:r>
      <w:r>
        <w:rPr>
          <w:rFonts w:hint="eastAsia"/>
          <w:u w:val="single"/>
        </w:rPr>
        <w:t>16</w:t>
      </w:r>
      <w:r>
        <w:rPr>
          <w:rFonts w:hint="eastAsia"/>
        </w:rPr>
        <w:t>日</w:t>
      </w:r>
      <w:r>
        <w:rPr>
          <w:rFonts w:hint="eastAsia"/>
          <w:u w:val="single"/>
        </w:rPr>
        <w:t>9</w:t>
      </w:r>
      <w:r>
        <w:rPr>
          <w:rFonts w:hint="eastAsia"/>
        </w:rPr>
        <w:t>时</w:t>
      </w:r>
      <w:r>
        <w:rPr>
          <w:rFonts w:hint="eastAsia"/>
          <w:u w:val="single"/>
        </w:rPr>
        <w:t>30</w:t>
      </w:r>
      <w:r>
        <w:rPr>
          <w:rFonts w:hint="eastAsia"/>
        </w:rPr>
        <w:t>分（北京时间）</w:t>
      </w:r>
      <w:r>
        <w:t>，</w:t>
      </w:r>
      <w:r>
        <w:rPr>
          <w:rFonts w:hint="eastAsia"/>
        </w:rPr>
        <w:t>响应人应当在响应截止时间前，通过互联网使用</w:t>
      </w:r>
      <w:r>
        <w:rPr>
          <w:rFonts w:hint="eastAsia"/>
        </w:rPr>
        <w:t>CA</w:t>
      </w:r>
      <w:r>
        <w:rPr>
          <w:rFonts w:hint="eastAsia"/>
        </w:rPr>
        <w:t>数字证书登录重庆市电子招投标系统，将加密的电子响应文件上传。</w:t>
      </w:r>
    </w:p>
    <w:p w:rsidR="00A709CF" w:rsidRDefault="00744C45">
      <w:pPr>
        <w:ind w:firstLine="420"/>
      </w:pPr>
      <w:r>
        <w:rPr>
          <w:rFonts w:hint="eastAsia"/>
        </w:rPr>
        <w:t>5</w:t>
      </w:r>
      <w:r>
        <w:t xml:space="preserve">.2 </w:t>
      </w:r>
      <w:r>
        <w:rPr>
          <w:rFonts w:hint="eastAsia"/>
        </w:rPr>
        <w:t>未按要求加密的电子响应文件，将无法上传至重庆市电子招投标系统，逾期未完成上传响应文件的，视为撤回响应文件。</w:t>
      </w:r>
    </w:p>
    <w:p w:rsidR="00A709CF" w:rsidRDefault="00744C45">
      <w:pPr>
        <w:pStyle w:val="2"/>
      </w:pPr>
      <w:bookmarkStart w:id="118" w:name="_Toc11935"/>
      <w:bookmarkStart w:id="119" w:name="_Toc31327"/>
      <w:bookmarkStart w:id="120" w:name="_Toc1610"/>
      <w:bookmarkStart w:id="121" w:name="_Toc21928"/>
      <w:bookmarkStart w:id="122" w:name="_Toc20172"/>
      <w:bookmarkStart w:id="123" w:name="_Toc27842"/>
      <w:bookmarkStart w:id="124" w:name="_Toc492300551"/>
      <w:bookmarkStart w:id="125" w:name="_Toc4450"/>
      <w:bookmarkStart w:id="126" w:name="_Toc24240"/>
      <w:bookmarkStart w:id="127" w:name="_Toc3258"/>
      <w:bookmarkStart w:id="128" w:name="_Toc18124"/>
      <w:bookmarkStart w:id="129" w:name="_Toc20062"/>
      <w:bookmarkStart w:id="130" w:name="_Toc4346"/>
      <w:bookmarkEnd w:id="96"/>
      <w:bookmarkEnd w:id="97"/>
      <w:r>
        <w:rPr>
          <w:rFonts w:hint="eastAsia"/>
        </w:rPr>
        <w:t xml:space="preserve">6. </w:t>
      </w:r>
      <w:r>
        <w:rPr>
          <w:rFonts w:hint="eastAsia"/>
        </w:rPr>
        <w:t>发布公告的媒介</w:t>
      </w:r>
      <w:bookmarkEnd w:id="118"/>
      <w:bookmarkEnd w:id="119"/>
      <w:bookmarkEnd w:id="120"/>
      <w:bookmarkEnd w:id="121"/>
      <w:bookmarkEnd w:id="122"/>
      <w:bookmarkEnd w:id="123"/>
      <w:bookmarkEnd w:id="124"/>
      <w:bookmarkEnd w:id="125"/>
      <w:bookmarkEnd w:id="126"/>
      <w:bookmarkEnd w:id="127"/>
      <w:bookmarkEnd w:id="128"/>
      <w:bookmarkEnd w:id="129"/>
      <w:bookmarkEnd w:id="130"/>
    </w:p>
    <w:p w:rsidR="00A709CF" w:rsidRDefault="00744C45">
      <w:pPr>
        <w:ind w:firstLine="420"/>
      </w:pPr>
      <w:r>
        <w:rPr>
          <w:rFonts w:hint="eastAsia"/>
        </w:rPr>
        <w:t>本次询比公告在重庆市公共资源交易网上发布。</w:t>
      </w:r>
    </w:p>
    <w:p w:rsidR="00A709CF" w:rsidRDefault="00744C45">
      <w:pPr>
        <w:pStyle w:val="2"/>
      </w:pPr>
      <w:bookmarkStart w:id="131" w:name="_Toc6030"/>
      <w:bookmarkStart w:id="132" w:name="_Toc2931"/>
      <w:bookmarkStart w:id="133" w:name="_Toc30480"/>
      <w:bookmarkStart w:id="134" w:name="_Toc14113"/>
      <w:bookmarkStart w:id="135" w:name="_Toc9366"/>
      <w:bookmarkStart w:id="136" w:name="_Toc8501"/>
      <w:bookmarkStart w:id="137" w:name="_Toc18933"/>
      <w:bookmarkStart w:id="138" w:name="_Toc492300552"/>
      <w:bookmarkStart w:id="139" w:name="_Toc11678"/>
      <w:bookmarkStart w:id="140" w:name="_Toc903"/>
      <w:bookmarkStart w:id="141" w:name="_Toc9586"/>
      <w:bookmarkStart w:id="142" w:name="_Toc19538"/>
      <w:bookmarkStart w:id="143" w:name="_Toc6875"/>
      <w:r>
        <w:rPr>
          <w:rFonts w:hint="eastAsia"/>
        </w:rPr>
        <w:t xml:space="preserve">7. </w:t>
      </w:r>
      <w:r>
        <w:rPr>
          <w:rFonts w:hint="eastAsia"/>
        </w:rPr>
        <w:t>联系方式</w:t>
      </w:r>
      <w:bookmarkEnd w:id="131"/>
      <w:bookmarkEnd w:id="132"/>
      <w:bookmarkEnd w:id="133"/>
      <w:bookmarkEnd w:id="134"/>
      <w:bookmarkEnd w:id="135"/>
      <w:bookmarkEnd w:id="136"/>
      <w:bookmarkEnd w:id="137"/>
      <w:bookmarkEnd w:id="138"/>
      <w:bookmarkEnd w:id="139"/>
      <w:bookmarkEnd w:id="140"/>
      <w:bookmarkEnd w:id="141"/>
      <w:bookmarkEnd w:id="142"/>
      <w:bookmarkEnd w:id="143"/>
    </w:p>
    <w:tbl>
      <w:tblPr>
        <w:tblW w:w="0" w:type="auto"/>
        <w:tblLook w:val="04A0" w:firstRow="1" w:lastRow="0" w:firstColumn="1" w:lastColumn="0" w:noHBand="0" w:noVBand="1"/>
      </w:tblPr>
      <w:tblGrid>
        <w:gridCol w:w="3943"/>
        <w:gridCol w:w="4480"/>
      </w:tblGrid>
      <w:tr w:rsidR="00A709CF">
        <w:tc>
          <w:tcPr>
            <w:tcW w:w="8423" w:type="dxa"/>
            <w:gridSpan w:val="2"/>
            <w:tcBorders>
              <w:top w:val="single" w:sz="4" w:space="0" w:color="auto"/>
              <w:left w:val="single" w:sz="4" w:space="0" w:color="auto"/>
              <w:bottom w:val="nil"/>
              <w:right w:val="single" w:sz="4" w:space="0" w:color="auto"/>
            </w:tcBorders>
          </w:tcPr>
          <w:p w:rsidR="00A709CF" w:rsidRDefault="00744C45">
            <w:pPr>
              <w:ind w:firstLineChars="0" w:firstLine="0"/>
              <w:jc w:val="left"/>
            </w:pPr>
            <w:bookmarkStart w:id="144" w:name="_Toc30817"/>
            <w:bookmarkStart w:id="145" w:name="_Toc152042288"/>
            <w:bookmarkStart w:id="146" w:name="_Toc361508560"/>
            <w:bookmarkStart w:id="147" w:name="_Toc361508562"/>
            <w:bookmarkStart w:id="148" w:name="_Toc369531498"/>
            <w:bookmarkStart w:id="149" w:name="_Toc144974480"/>
            <w:bookmarkStart w:id="150" w:name="_Toc384308188"/>
            <w:bookmarkStart w:id="151" w:name="_Toc300834930"/>
            <w:bookmarkStart w:id="152" w:name="_Toc352691455"/>
            <w:bookmarkStart w:id="153" w:name="_Toc384308185"/>
            <w:bookmarkStart w:id="154" w:name="_Toc247527536"/>
            <w:bookmarkStart w:id="155" w:name="_Toc152045512"/>
            <w:bookmarkStart w:id="156" w:name="_Toc384308187"/>
            <w:bookmarkStart w:id="157" w:name="_Toc247527535"/>
            <w:bookmarkStart w:id="158" w:name="_Toc152045513"/>
            <w:bookmarkStart w:id="159" w:name="_Toc361508563"/>
            <w:bookmarkStart w:id="160" w:name="_Toc10785"/>
            <w:bookmarkStart w:id="161" w:name="_Toc17972"/>
            <w:bookmarkStart w:id="162" w:name="_Toc352691453"/>
            <w:bookmarkStart w:id="163" w:name="_Toc144974481"/>
            <w:bookmarkStart w:id="164" w:name="_Toc369531497"/>
            <w:bookmarkStart w:id="165" w:name="_Toc247513935"/>
            <w:bookmarkStart w:id="166" w:name="_Toc152042289"/>
            <w:bookmarkStart w:id="167" w:name="_Toc369531495"/>
            <w:bookmarkStart w:id="168" w:name="_Toc247513934"/>
            <w:bookmarkStart w:id="169" w:name="_Toc352691456"/>
            <w:bookmarkStart w:id="170" w:name="_Toc300834927"/>
            <w:bookmarkStart w:id="171" w:name="_Toc300834929"/>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Pr>
                <w:rFonts w:hint="eastAsia"/>
              </w:rPr>
              <w:t>项目需求咨询</w:t>
            </w:r>
          </w:p>
        </w:tc>
      </w:tr>
      <w:tr w:rsidR="00A709CF">
        <w:tc>
          <w:tcPr>
            <w:tcW w:w="3943" w:type="dxa"/>
            <w:tcBorders>
              <w:top w:val="nil"/>
              <w:left w:val="single" w:sz="4" w:space="0" w:color="auto"/>
              <w:bottom w:val="nil"/>
              <w:right w:val="nil"/>
            </w:tcBorders>
          </w:tcPr>
          <w:p w:rsidR="00A709CF" w:rsidRDefault="00744C45">
            <w:pPr>
              <w:ind w:firstLineChars="0" w:firstLine="0"/>
              <w:jc w:val="left"/>
              <w:rPr>
                <w:rFonts w:cs="宋体"/>
                <w:szCs w:val="21"/>
              </w:rPr>
            </w:pPr>
            <w:r>
              <w:rPr>
                <w:rFonts w:hint="eastAsia"/>
              </w:rPr>
              <w:t>项目联系人：</w:t>
            </w:r>
            <w:r w:rsidR="00E87AD9">
              <w:t>蒲老师</w:t>
            </w:r>
          </w:p>
        </w:tc>
        <w:tc>
          <w:tcPr>
            <w:tcW w:w="4480" w:type="dxa"/>
            <w:tcBorders>
              <w:top w:val="nil"/>
              <w:left w:val="nil"/>
              <w:bottom w:val="nil"/>
              <w:right w:val="single" w:sz="4" w:space="0" w:color="auto"/>
            </w:tcBorders>
          </w:tcPr>
          <w:p w:rsidR="00A709CF" w:rsidRDefault="00744C45">
            <w:pPr>
              <w:ind w:firstLineChars="0" w:firstLine="0"/>
              <w:jc w:val="left"/>
              <w:rPr>
                <w:rFonts w:cs="宋体"/>
                <w:szCs w:val="21"/>
              </w:rPr>
            </w:pPr>
            <w:r>
              <w:rPr>
                <w:rFonts w:hint="eastAsia"/>
              </w:rPr>
              <w:t>联系方式：</w:t>
            </w:r>
            <w:r>
              <w:t>15826172267</w:t>
            </w:r>
          </w:p>
        </w:tc>
      </w:tr>
      <w:tr w:rsidR="00A709CF">
        <w:tc>
          <w:tcPr>
            <w:tcW w:w="8423" w:type="dxa"/>
            <w:gridSpan w:val="2"/>
            <w:tcBorders>
              <w:top w:val="nil"/>
              <w:left w:val="single" w:sz="4" w:space="0" w:color="auto"/>
              <w:bottom w:val="nil"/>
              <w:right w:val="single" w:sz="4" w:space="0" w:color="auto"/>
            </w:tcBorders>
          </w:tcPr>
          <w:p w:rsidR="00A709CF" w:rsidRDefault="00A709CF">
            <w:pPr>
              <w:ind w:firstLineChars="0" w:firstLine="0"/>
              <w:jc w:val="left"/>
            </w:pPr>
          </w:p>
        </w:tc>
      </w:tr>
      <w:tr w:rsidR="00A709CF">
        <w:tc>
          <w:tcPr>
            <w:tcW w:w="8423" w:type="dxa"/>
            <w:gridSpan w:val="2"/>
            <w:tcBorders>
              <w:top w:val="nil"/>
              <w:left w:val="single" w:sz="4" w:space="0" w:color="auto"/>
              <w:bottom w:val="nil"/>
              <w:right w:val="single" w:sz="4" w:space="0" w:color="auto"/>
            </w:tcBorders>
          </w:tcPr>
          <w:p w:rsidR="00A709CF" w:rsidRDefault="00744C45">
            <w:pPr>
              <w:ind w:firstLineChars="0" w:firstLine="0"/>
              <w:jc w:val="left"/>
            </w:pPr>
            <w:r>
              <w:rPr>
                <w:rFonts w:hint="eastAsia"/>
              </w:rPr>
              <w:t>项目流程咨询</w:t>
            </w:r>
          </w:p>
        </w:tc>
      </w:tr>
      <w:tr w:rsidR="00A709CF">
        <w:trPr>
          <w:trHeight w:val="453"/>
        </w:trPr>
        <w:tc>
          <w:tcPr>
            <w:tcW w:w="8423" w:type="dxa"/>
            <w:gridSpan w:val="2"/>
            <w:tcBorders>
              <w:top w:val="nil"/>
              <w:left w:val="single" w:sz="4" w:space="0" w:color="auto"/>
              <w:bottom w:val="nil"/>
              <w:right w:val="single" w:sz="4" w:space="0" w:color="auto"/>
            </w:tcBorders>
          </w:tcPr>
          <w:p w:rsidR="00A709CF" w:rsidRDefault="00744C45">
            <w:pPr>
              <w:ind w:firstLineChars="0" w:firstLine="0"/>
              <w:jc w:val="left"/>
            </w:pPr>
            <w:r>
              <w:rPr>
                <w:rFonts w:hint="eastAsia"/>
              </w:rPr>
              <w:t>平台服务机构：重庆联合产权交易所集团股份有限公司</w:t>
            </w:r>
          </w:p>
        </w:tc>
      </w:tr>
      <w:tr w:rsidR="00A709CF">
        <w:tc>
          <w:tcPr>
            <w:tcW w:w="3943" w:type="dxa"/>
            <w:tcBorders>
              <w:top w:val="nil"/>
              <w:left w:val="single" w:sz="4" w:space="0" w:color="auto"/>
              <w:bottom w:val="nil"/>
              <w:right w:val="nil"/>
            </w:tcBorders>
          </w:tcPr>
          <w:p w:rsidR="00A709CF" w:rsidRDefault="00744C45">
            <w:pPr>
              <w:ind w:firstLineChars="0" w:firstLine="0"/>
              <w:jc w:val="left"/>
              <w:rPr>
                <w:rFonts w:cs="宋体"/>
                <w:szCs w:val="21"/>
              </w:rPr>
            </w:pPr>
            <w:r>
              <w:rPr>
                <w:rFonts w:hint="eastAsia"/>
              </w:rPr>
              <w:t>平台联系人：吴老师</w:t>
            </w:r>
          </w:p>
        </w:tc>
        <w:tc>
          <w:tcPr>
            <w:tcW w:w="4480" w:type="dxa"/>
            <w:tcBorders>
              <w:top w:val="nil"/>
              <w:left w:val="nil"/>
              <w:bottom w:val="nil"/>
              <w:right w:val="single" w:sz="4" w:space="0" w:color="auto"/>
            </w:tcBorders>
          </w:tcPr>
          <w:p w:rsidR="00A709CF" w:rsidRDefault="00744C45">
            <w:pPr>
              <w:ind w:firstLineChars="0" w:firstLine="0"/>
              <w:jc w:val="left"/>
              <w:rPr>
                <w:rFonts w:cs="宋体"/>
                <w:szCs w:val="21"/>
              </w:rPr>
            </w:pPr>
            <w:r>
              <w:rPr>
                <w:rFonts w:hint="eastAsia"/>
              </w:rPr>
              <w:t>联系方式：</w:t>
            </w:r>
            <w:r>
              <w:rPr>
                <w:rFonts w:hint="eastAsia"/>
              </w:rPr>
              <w:t>023-63621694</w:t>
            </w:r>
          </w:p>
        </w:tc>
      </w:tr>
      <w:tr w:rsidR="00A709CF">
        <w:tc>
          <w:tcPr>
            <w:tcW w:w="8423" w:type="dxa"/>
            <w:gridSpan w:val="2"/>
            <w:tcBorders>
              <w:top w:val="nil"/>
              <w:left w:val="single" w:sz="4" w:space="0" w:color="auto"/>
              <w:bottom w:val="nil"/>
              <w:right w:val="single" w:sz="4" w:space="0" w:color="auto"/>
            </w:tcBorders>
          </w:tcPr>
          <w:p w:rsidR="00A709CF" w:rsidRDefault="00744C45">
            <w:pPr>
              <w:ind w:firstLineChars="0" w:firstLine="0"/>
              <w:jc w:val="left"/>
            </w:pPr>
            <w:r>
              <w:rPr>
                <w:rFonts w:hint="eastAsia"/>
              </w:rPr>
              <w:t>技术支持联系方式：</w:t>
            </w:r>
            <w:r>
              <w:rPr>
                <w:rFonts w:hint="eastAsia"/>
              </w:rPr>
              <w:t>023-63153651</w:t>
            </w:r>
          </w:p>
        </w:tc>
      </w:tr>
      <w:tr w:rsidR="00A709CF">
        <w:tc>
          <w:tcPr>
            <w:tcW w:w="8423" w:type="dxa"/>
            <w:gridSpan w:val="2"/>
            <w:tcBorders>
              <w:top w:val="nil"/>
              <w:left w:val="single" w:sz="4" w:space="0" w:color="auto"/>
              <w:bottom w:val="nil"/>
              <w:right w:val="single" w:sz="4" w:space="0" w:color="auto"/>
            </w:tcBorders>
          </w:tcPr>
          <w:p w:rsidR="00A709CF" w:rsidRDefault="00A709CF">
            <w:pPr>
              <w:ind w:firstLineChars="0" w:firstLine="0"/>
              <w:jc w:val="left"/>
            </w:pPr>
          </w:p>
        </w:tc>
      </w:tr>
      <w:tr w:rsidR="00A709CF">
        <w:tc>
          <w:tcPr>
            <w:tcW w:w="8423" w:type="dxa"/>
            <w:gridSpan w:val="2"/>
            <w:tcBorders>
              <w:top w:val="nil"/>
              <w:left w:val="single" w:sz="4" w:space="0" w:color="auto"/>
              <w:bottom w:val="nil"/>
              <w:right w:val="single" w:sz="4" w:space="0" w:color="auto"/>
            </w:tcBorders>
          </w:tcPr>
          <w:p w:rsidR="00A709CF" w:rsidRDefault="00744C45">
            <w:pPr>
              <w:ind w:firstLineChars="0" w:firstLine="0"/>
              <w:jc w:val="left"/>
            </w:pPr>
            <w:r>
              <w:rPr>
                <w:rFonts w:hint="eastAsia"/>
              </w:rPr>
              <w:t>采购人联系方式</w:t>
            </w:r>
          </w:p>
        </w:tc>
      </w:tr>
      <w:tr w:rsidR="00A709CF">
        <w:tc>
          <w:tcPr>
            <w:tcW w:w="3943" w:type="dxa"/>
            <w:tcBorders>
              <w:top w:val="nil"/>
              <w:left w:val="single" w:sz="4" w:space="0" w:color="auto"/>
              <w:bottom w:val="nil"/>
              <w:right w:val="nil"/>
            </w:tcBorders>
          </w:tcPr>
          <w:p w:rsidR="00A709CF" w:rsidRDefault="00744C45">
            <w:pPr>
              <w:ind w:firstLineChars="0" w:firstLine="0"/>
              <w:jc w:val="left"/>
              <w:rPr>
                <w:rFonts w:cs="宋体"/>
                <w:szCs w:val="21"/>
              </w:rPr>
            </w:pPr>
            <w:r>
              <w:rPr>
                <w:rFonts w:hint="eastAsia"/>
              </w:rPr>
              <w:t>联系人：杨老师</w:t>
            </w:r>
          </w:p>
        </w:tc>
        <w:tc>
          <w:tcPr>
            <w:tcW w:w="4480" w:type="dxa"/>
            <w:tcBorders>
              <w:top w:val="nil"/>
              <w:left w:val="nil"/>
              <w:bottom w:val="nil"/>
              <w:right w:val="single" w:sz="4" w:space="0" w:color="auto"/>
            </w:tcBorders>
          </w:tcPr>
          <w:p w:rsidR="00A709CF" w:rsidRDefault="00744C45">
            <w:pPr>
              <w:ind w:firstLineChars="0" w:firstLine="0"/>
              <w:jc w:val="left"/>
              <w:rPr>
                <w:rFonts w:cs="宋体"/>
                <w:szCs w:val="21"/>
              </w:rPr>
            </w:pPr>
            <w:r>
              <w:rPr>
                <w:rFonts w:hint="eastAsia"/>
              </w:rPr>
              <w:t>联系方式：</w:t>
            </w:r>
            <w:r>
              <w:rPr>
                <w:rFonts w:hint="eastAsia"/>
              </w:rPr>
              <w:t>023-88890381</w:t>
            </w:r>
          </w:p>
        </w:tc>
      </w:tr>
      <w:tr w:rsidR="00A709CF">
        <w:tc>
          <w:tcPr>
            <w:tcW w:w="8423" w:type="dxa"/>
            <w:gridSpan w:val="2"/>
            <w:tcBorders>
              <w:top w:val="nil"/>
              <w:left w:val="single" w:sz="4" w:space="0" w:color="auto"/>
              <w:bottom w:val="single" w:sz="4" w:space="0" w:color="auto"/>
              <w:right w:val="single" w:sz="4" w:space="0" w:color="auto"/>
            </w:tcBorders>
          </w:tcPr>
          <w:p w:rsidR="00A709CF" w:rsidRDefault="00744C45">
            <w:pPr>
              <w:ind w:firstLineChars="0" w:firstLine="0"/>
              <w:jc w:val="left"/>
            </w:pPr>
            <w:r>
              <w:rPr>
                <w:rFonts w:hint="eastAsia"/>
              </w:rPr>
              <w:t>采购人地址：重庆市渝北区嘉州路</w:t>
            </w:r>
            <w:r>
              <w:rPr>
                <w:rFonts w:hint="eastAsia"/>
              </w:rPr>
              <w:t>88</w:t>
            </w:r>
            <w:r>
              <w:rPr>
                <w:rFonts w:hint="eastAsia"/>
              </w:rPr>
              <w:t>号中渝国际都会</w:t>
            </w:r>
            <w:r>
              <w:rPr>
                <w:rFonts w:hint="eastAsia"/>
              </w:rPr>
              <w:t>4</w:t>
            </w:r>
            <w:r>
              <w:rPr>
                <w:rFonts w:hint="eastAsia"/>
              </w:rPr>
              <w:t>号写字楼</w:t>
            </w:r>
            <w:r>
              <w:rPr>
                <w:rFonts w:hint="eastAsia"/>
              </w:rPr>
              <w:t>21</w:t>
            </w:r>
            <w:r>
              <w:rPr>
                <w:rFonts w:hint="eastAsia"/>
              </w:rPr>
              <w:t>层</w:t>
            </w:r>
          </w:p>
        </w:tc>
      </w:tr>
    </w:tbl>
    <w:p w:rsidR="00A709CF" w:rsidRDefault="00A709CF">
      <w:pPr>
        <w:ind w:firstLine="420"/>
      </w:pPr>
    </w:p>
    <w:p w:rsidR="00A709CF" w:rsidRDefault="00A709CF">
      <w:pPr>
        <w:ind w:firstLine="420"/>
      </w:pPr>
    </w:p>
    <w:p w:rsidR="00A709CF" w:rsidRDefault="00A709CF">
      <w:pPr>
        <w:ind w:firstLine="420"/>
        <w:jc w:val="right"/>
        <w:rPr>
          <w:rFonts w:ascii="宋体" w:hAnsi="宋体" w:cs="宋体"/>
        </w:rPr>
      </w:pPr>
    </w:p>
    <w:p w:rsidR="00A709CF" w:rsidRDefault="00744C45">
      <w:pPr>
        <w:ind w:firstLine="420"/>
      </w:pPr>
      <w:bookmarkStart w:id="172" w:name="_Toc13951"/>
      <w:bookmarkStart w:id="173" w:name="_Toc31594"/>
      <w:r>
        <w:rPr>
          <w:rFonts w:hint="eastAsia"/>
        </w:rPr>
        <w:br w:type="page"/>
      </w:r>
    </w:p>
    <w:p w:rsidR="00A709CF" w:rsidRDefault="00744C45">
      <w:pPr>
        <w:pStyle w:val="1"/>
      </w:pPr>
      <w:bookmarkStart w:id="174" w:name="_Toc22838"/>
      <w:bookmarkStart w:id="175" w:name="_Toc24278"/>
      <w:bookmarkStart w:id="176" w:name="_Toc17165"/>
      <w:bookmarkStart w:id="177" w:name="_Toc2950"/>
      <w:bookmarkStart w:id="178" w:name="_Toc10024"/>
      <w:bookmarkStart w:id="179" w:name="_Toc6235"/>
      <w:bookmarkStart w:id="180" w:name="_Toc15170"/>
      <w:bookmarkStart w:id="181" w:name="_Toc22383"/>
      <w:bookmarkStart w:id="182" w:name="_Toc19957"/>
      <w:bookmarkStart w:id="183" w:name="_Toc843"/>
      <w:bookmarkStart w:id="184" w:name="_Toc32529"/>
      <w:bookmarkStart w:id="185" w:name="_Toc4960"/>
      <w:bookmarkStart w:id="186" w:name="_Toc22801"/>
      <w:bookmarkStart w:id="187" w:name="_Toc8395"/>
      <w:bookmarkStart w:id="188" w:name="_Toc14865"/>
      <w:bookmarkStart w:id="189" w:name="_Toc889"/>
      <w:bookmarkStart w:id="190" w:name="_Toc2679"/>
      <w:bookmarkStart w:id="191" w:name="_Toc22621"/>
      <w:bookmarkStart w:id="192" w:name="_Toc28571"/>
      <w:bookmarkStart w:id="193" w:name="_Toc25532"/>
      <w:r>
        <w:lastRenderedPageBreak/>
        <w:t>第二章</w:t>
      </w:r>
      <w:r>
        <w:t xml:space="preserve"> </w:t>
      </w:r>
      <w:r>
        <w:rPr>
          <w:rFonts w:hint="eastAsia"/>
        </w:rPr>
        <w:t>响应人</w:t>
      </w:r>
      <w:r>
        <w:t>须知</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A709CF" w:rsidRDefault="00744C45">
      <w:pPr>
        <w:pStyle w:val="2"/>
      </w:pPr>
      <w:bookmarkStart w:id="194" w:name="_Toc4189"/>
      <w:bookmarkStart w:id="195" w:name="_Toc22647"/>
      <w:bookmarkStart w:id="196" w:name="_Toc27892"/>
      <w:bookmarkStart w:id="197" w:name="_Toc25333"/>
      <w:bookmarkStart w:id="198" w:name="_Toc10331"/>
      <w:bookmarkStart w:id="199" w:name="_Toc15702"/>
      <w:bookmarkStart w:id="200" w:name="_Toc21139"/>
      <w:bookmarkStart w:id="201" w:name="_Toc18765"/>
      <w:bookmarkStart w:id="202" w:name="_Toc11413"/>
      <w:bookmarkStart w:id="203" w:name="_Toc6463"/>
      <w:bookmarkStart w:id="204" w:name="_Toc9153"/>
      <w:bookmarkEnd w:id="189"/>
      <w:bookmarkEnd w:id="190"/>
      <w:bookmarkEnd w:id="191"/>
      <w:bookmarkEnd w:id="192"/>
      <w:bookmarkEnd w:id="193"/>
      <w:r>
        <w:rPr>
          <w:rFonts w:hint="eastAsia"/>
        </w:rPr>
        <w:t>响应人须知前附表</w:t>
      </w:r>
      <w:bookmarkEnd w:id="194"/>
      <w:bookmarkEnd w:id="195"/>
      <w:bookmarkEnd w:id="196"/>
      <w:bookmarkEnd w:id="197"/>
      <w:bookmarkEnd w:id="198"/>
      <w:bookmarkEnd w:id="199"/>
      <w:bookmarkEnd w:id="200"/>
      <w:bookmarkEnd w:id="201"/>
      <w:bookmarkEnd w:id="202"/>
      <w:bookmarkEnd w:id="203"/>
      <w:bookmarkEnd w:id="204"/>
    </w:p>
    <w:p w:rsidR="00A709CF" w:rsidRDefault="00744C45">
      <w:pPr>
        <w:ind w:firstLine="420"/>
      </w:pPr>
      <w:r>
        <w:rPr>
          <w:rFonts w:hint="eastAsia"/>
        </w:rPr>
        <w:t>正文内容不允许修改。若响应人须知前附表与正文不一致的地方，以响应人须知前附表为准。</w:t>
      </w:r>
    </w:p>
    <w:tbl>
      <w:tblPr>
        <w:tblStyle w:val="a8"/>
        <w:tblW w:w="8522" w:type="dxa"/>
        <w:tblLook w:val="04A0" w:firstRow="1" w:lastRow="0" w:firstColumn="1" w:lastColumn="0" w:noHBand="0" w:noVBand="1"/>
      </w:tblPr>
      <w:tblGrid>
        <w:gridCol w:w="996"/>
        <w:gridCol w:w="10"/>
        <w:gridCol w:w="1904"/>
        <w:gridCol w:w="5612"/>
      </w:tblGrid>
      <w:tr w:rsidR="00A709CF">
        <w:tc>
          <w:tcPr>
            <w:tcW w:w="1067" w:type="dxa"/>
            <w:vAlign w:val="center"/>
          </w:tcPr>
          <w:p w:rsidR="00A709CF" w:rsidRDefault="00744C45">
            <w:pPr>
              <w:pStyle w:val="ab"/>
            </w:pPr>
            <w:r>
              <w:rPr>
                <w:rFonts w:hint="eastAsia"/>
              </w:rPr>
              <w:t>条款号</w:t>
            </w:r>
          </w:p>
        </w:tc>
        <w:tc>
          <w:tcPr>
            <w:tcW w:w="2166" w:type="dxa"/>
            <w:gridSpan w:val="2"/>
            <w:vAlign w:val="center"/>
          </w:tcPr>
          <w:p w:rsidR="00A709CF" w:rsidRDefault="00744C45">
            <w:pPr>
              <w:pStyle w:val="ab"/>
            </w:pPr>
            <w:r>
              <w:rPr>
                <w:rFonts w:hint="eastAsia"/>
              </w:rPr>
              <w:t>条款名称</w:t>
            </w:r>
          </w:p>
        </w:tc>
        <w:tc>
          <w:tcPr>
            <w:tcW w:w="5289" w:type="dxa"/>
            <w:vAlign w:val="center"/>
          </w:tcPr>
          <w:p w:rsidR="00A709CF" w:rsidRDefault="00744C45">
            <w:pPr>
              <w:pStyle w:val="ab"/>
            </w:pPr>
            <w:r>
              <w:rPr>
                <w:rFonts w:hint="eastAsia"/>
              </w:rPr>
              <w:t>编列内容</w:t>
            </w:r>
          </w:p>
        </w:tc>
      </w:tr>
      <w:tr w:rsidR="00A709CF">
        <w:trPr>
          <w:trHeight w:val="651"/>
        </w:trPr>
        <w:tc>
          <w:tcPr>
            <w:tcW w:w="1067" w:type="dxa"/>
            <w:vAlign w:val="center"/>
          </w:tcPr>
          <w:p w:rsidR="00A709CF" w:rsidRDefault="00744C45">
            <w:pPr>
              <w:pStyle w:val="af"/>
              <w:rPr>
                <w:rFonts w:hint="default"/>
              </w:rPr>
            </w:pPr>
            <w:r>
              <w:t>1.4.1</w:t>
            </w:r>
          </w:p>
        </w:tc>
        <w:tc>
          <w:tcPr>
            <w:tcW w:w="2166" w:type="dxa"/>
            <w:gridSpan w:val="2"/>
            <w:vAlign w:val="center"/>
          </w:tcPr>
          <w:p w:rsidR="00A709CF" w:rsidRDefault="00744C45">
            <w:pPr>
              <w:pStyle w:val="af"/>
              <w:rPr>
                <w:rFonts w:hint="default"/>
              </w:rPr>
            </w:pPr>
            <w:r>
              <w:t>响应人资质条件、能力和信誉</w:t>
            </w:r>
          </w:p>
        </w:tc>
        <w:tc>
          <w:tcPr>
            <w:tcW w:w="5289" w:type="dxa"/>
            <w:vAlign w:val="center"/>
          </w:tcPr>
          <w:p w:rsidR="00A709CF" w:rsidRDefault="00744C45">
            <w:pPr>
              <w:pStyle w:val="aa"/>
              <w:widowControl/>
              <w:ind w:firstLine="420"/>
              <w:jc w:val="left"/>
            </w:pPr>
            <w:r>
              <w:t>1.</w:t>
            </w:r>
            <w:r>
              <w:rPr>
                <w:rFonts w:hint="eastAsia"/>
              </w:rPr>
              <w:t>资质条件</w:t>
            </w:r>
          </w:p>
          <w:p w:rsidR="00A709CF" w:rsidRDefault="00744C45">
            <w:pPr>
              <w:pStyle w:val="aa"/>
              <w:widowControl/>
              <w:ind w:firstLine="420"/>
              <w:jc w:val="left"/>
            </w:pPr>
            <w:r>
              <w:rPr>
                <w:rFonts w:hint="eastAsia"/>
              </w:rPr>
              <w:t>（</w:t>
            </w:r>
            <w:r>
              <w:rPr>
                <w:rFonts w:hint="eastAsia"/>
              </w:rPr>
              <w:t>1</w:t>
            </w:r>
            <w:r>
              <w:rPr>
                <w:rFonts w:hint="eastAsia"/>
              </w:rPr>
              <w:t>）响应人具备独立承担民事责任的能力，具备有效的营业执照。</w:t>
            </w:r>
          </w:p>
          <w:p w:rsidR="00A709CF" w:rsidRDefault="00744C45">
            <w:pPr>
              <w:pStyle w:val="aa"/>
              <w:widowControl/>
              <w:ind w:firstLine="420"/>
              <w:jc w:val="left"/>
            </w:pPr>
            <w:r>
              <w:rPr>
                <w:rFonts w:hint="eastAsia"/>
              </w:rPr>
              <w:t>【提供有效的营业执照扫描件】</w:t>
            </w:r>
          </w:p>
          <w:p w:rsidR="00A709CF" w:rsidRDefault="00744C45">
            <w:pPr>
              <w:pStyle w:val="aa"/>
              <w:widowControl/>
              <w:numPr>
                <w:ilvl w:val="0"/>
                <w:numId w:val="1"/>
              </w:numPr>
              <w:ind w:firstLine="420"/>
              <w:jc w:val="left"/>
            </w:pPr>
            <w:r>
              <w:rPr>
                <w:rFonts w:hint="eastAsia"/>
              </w:rPr>
              <w:t>响应人所响应涉及密码功能的产品，应提供与所响应密码功能产品相关的商用密码产品认证证书（如国家密码管理部门颁发的商用密码产品认证证书）。</w:t>
            </w:r>
          </w:p>
          <w:p w:rsidR="00A709CF" w:rsidRDefault="00744C45">
            <w:pPr>
              <w:pStyle w:val="aa"/>
              <w:widowControl/>
              <w:ind w:firstLineChars="0" w:firstLine="0"/>
              <w:jc w:val="left"/>
            </w:pPr>
            <w:r>
              <w:rPr>
                <w:rFonts w:hint="eastAsia"/>
              </w:rPr>
              <w:t>【提供商用密码产品认证证书扫描件】</w:t>
            </w:r>
          </w:p>
          <w:p w:rsidR="00A709CF" w:rsidRDefault="00744C45">
            <w:pPr>
              <w:pStyle w:val="aa"/>
              <w:widowControl/>
              <w:ind w:firstLine="420"/>
              <w:jc w:val="left"/>
            </w:pPr>
            <w:r>
              <w:rPr>
                <w:szCs w:val="20"/>
              </w:rPr>
              <w:t>2.</w:t>
            </w:r>
            <w:r>
              <w:rPr>
                <w:szCs w:val="20"/>
              </w:rPr>
              <w:t>其他</w:t>
            </w:r>
            <w:r>
              <w:rPr>
                <w:rFonts w:hint="eastAsia"/>
              </w:rPr>
              <w:t>要求</w:t>
            </w:r>
          </w:p>
          <w:p w:rsidR="00A709CF" w:rsidRDefault="00744C45">
            <w:pPr>
              <w:pStyle w:val="aa"/>
              <w:widowControl/>
              <w:ind w:firstLine="420"/>
              <w:jc w:val="left"/>
            </w:pPr>
            <w:r>
              <w:rPr>
                <w:rFonts w:hint="eastAsia"/>
              </w:rPr>
              <w:t>（</w:t>
            </w:r>
            <w:r>
              <w:rPr>
                <w:rFonts w:hint="eastAsia"/>
              </w:rPr>
              <w:t>1</w:t>
            </w:r>
            <w:r>
              <w:rPr>
                <w:rFonts w:hint="eastAsia"/>
              </w:rPr>
              <w:t>）响应人应具有良好的商业信誉和健全的财务会计制度，具有履行合同所必需的设备和专业技术能力，有依法缴纳税收和社会保障金的良好记录，三年内在经营活动中没有重大违法记录【提供书面声明】</w:t>
            </w:r>
          </w:p>
          <w:p w:rsidR="00A709CF" w:rsidRDefault="00744C45">
            <w:pPr>
              <w:pStyle w:val="aa"/>
              <w:widowControl/>
              <w:ind w:firstLine="420"/>
              <w:jc w:val="left"/>
            </w:pPr>
            <w:r>
              <w:rPr>
                <w:rFonts w:hint="eastAsia"/>
              </w:rPr>
              <w:t>（</w:t>
            </w:r>
            <w:r>
              <w:rPr>
                <w:rFonts w:hint="eastAsia"/>
              </w:rPr>
              <w:t>2</w:t>
            </w:r>
            <w:r>
              <w:rPr>
                <w:rFonts w:hint="eastAsia"/>
              </w:rPr>
              <w:t>）本项目不允许任何形式的转包【提供书面声明】</w:t>
            </w:r>
          </w:p>
          <w:p w:rsidR="00A709CF" w:rsidRDefault="00744C45">
            <w:pPr>
              <w:pStyle w:val="aa"/>
              <w:widowControl/>
              <w:ind w:firstLine="420"/>
              <w:jc w:val="left"/>
            </w:pPr>
            <w:r>
              <w:rPr>
                <w:rFonts w:hint="eastAsia"/>
              </w:rPr>
              <w:t>（</w:t>
            </w:r>
            <w:r>
              <w:rPr>
                <w:rFonts w:hint="eastAsia"/>
              </w:rPr>
              <w:t>3</w:t>
            </w:r>
            <w:r>
              <w:rPr>
                <w:rFonts w:hint="eastAsia"/>
              </w:rPr>
              <w:t>）法人及法定代表人没有被人民法院列为失信被执行人名单（中国执行信息公开网网址：</w:t>
            </w:r>
            <w:r>
              <w:rPr>
                <w:rFonts w:hint="eastAsia"/>
              </w:rPr>
              <w:t>https://zxgk.court.gov.cn/</w:t>
            </w:r>
            <w:r>
              <w:rPr>
                <w:rFonts w:hint="eastAsia"/>
              </w:rPr>
              <w:t>）【提供：</w:t>
            </w:r>
            <w:r>
              <w:rPr>
                <w:rFonts w:hint="eastAsia"/>
              </w:rPr>
              <w:t>1</w:t>
            </w:r>
            <w:r>
              <w:rPr>
                <w:rFonts w:hint="eastAsia"/>
              </w:rPr>
              <w:t>、法人在</w:t>
            </w:r>
            <w:r>
              <w:t>中国执行信息公开网</w:t>
            </w:r>
            <w:r>
              <w:rPr>
                <w:rFonts w:hint="eastAsia"/>
              </w:rPr>
              <w:t>的查询</w:t>
            </w:r>
            <w:r>
              <w:t>截图</w:t>
            </w:r>
            <w:r>
              <w:rPr>
                <w:rFonts w:hint="eastAsia"/>
              </w:rPr>
              <w:t>；</w:t>
            </w:r>
            <w:r>
              <w:rPr>
                <w:rFonts w:hint="eastAsia"/>
              </w:rPr>
              <w:t>2</w:t>
            </w:r>
            <w:r>
              <w:rPr>
                <w:rFonts w:hint="eastAsia"/>
              </w:rPr>
              <w:t>、法定代表人在</w:t>
            </w:r>
            <w:r>
              <w:t>中国执行信息公开网</w:t>
            </w:r>
            <w:r>
              <w:rPr>
                <w:rFonts w:hint="eastAsia"/>
              </w:rPr>
              <w:t>的查询</w:t>
            </w:r>
            <w:r>
              <w:t>截图</w:t>
            </w:r>
            <w:r>
              <w:rPr>
                <w:rFonts w:hint="eastAsia"/>
              </w:rPr>
              <w:t>】</w:t>
            </w:r>
          </w:p>
          <w:p w:rsidR="00A709CF" w:rsidRDefault="00744C45">
            <w:pPr>
              <w:pStyle w:val="aa"/>
              <w:widowControl/>
              <w:ind w:firstLine="420"/>
              <w:jc w:val="left"/>
            </w:pPr>
            <w:r>
              <w:rPr>
                <w:rFonts w:hint="eastAsia"/>
              </w:rPr>
              <w:t>（</w:t>
            </w:r>
            <w:r>
              <w:rPr>
                <w:rFonts w:hint="eastAsia"/>
              </w:rPr>
              <w:t>4</w:t>
            </w:r>
            <w:r>
              <w:rPr>
                <w:rFonts w:hint="eastAsia"/>
              </w:rPr>
              <w:t>）</w:t>
            </w:r>
            <w:r>
              <w:t>202</w:t>
            </w:r>
            <w:r>
              <w:rPr>
                <w:rFonts w:hint="eastAsia"/>
              </w:rPr>
              <w:t>3</w:t>
            </w:r>
            <w:r>
              <w:rPr>
                <w:rFonts w:hint="eastAsia"/>
              </w:rPr>
              <w:t>年</w:t>
            </w:r>
            <w:r>
              <w:rPr>
                <w:rFonts w:hint="eastAsia"/>
              </w:rPr>
              <w:t>3</w:t>
            </w:r>
            <w:r>
              <w:rPr>
                <w:rFonts w:hint="eastAsia"/>
              </w:rPr>
              <w:t>月</w:t>
            </w:r>
            <w:r>
              <w:t>1</w:t>
            </w:r>
            <w:r>
              <w:rPr>
                <w:rFonts w:hint="eastAsia"/>
              </w:rPr>
              <w:t>日至</w:t>
            </w:r>
            <w:r>
              <w:t>2026</w:t>
            </w:r>
            <w:r>
              <w:rPr>
                <w:rFonts w:hint="eastAsia"/>
              </w:rPr>
              <w:t>年</w:t>
            </w:r>
            <w:r>
              <w:t>3</w:t>
            </w:r>
            <w:r>
              <w:rPr>
                <w:rFonts w:hint="eastAsia"/>
              </w:rPr>
              <w:t>月</w:t>
            </w:r>
            <w:r>
              <w:t>1</w:t>
            </w:r>
            <w:r>
              <w:rPr>
                <w:rFonts w:hint="eastAsia"/>
              </w:rPr>
              <w:t>日（以合同签订时间为准），响应人或所响应产品的生产商具有金融行业总部（银行、保险、证券、期货等）信创堡垒机产品采购或改造项目案例不少于</w:t>
            </w:r>
            <w:r>
              <w:t>3</w:t>
            </w:r>
            <w:r>
              <w:rPr>
                <w:rFonts w:hint="eastAsia"/>
              </w:rPr>
              <w:t>个，且案例合同中所列产品品牌须与本次所响应产品一致，低于</w:t>
            </w:r>
            <w:r>
              <w:t>3</w:t>
            </w:r>
            <w:r>
              <w:rPr>
                <w:rFonts w:hint="eastAsia"/>
              </w:rPr>
              <w:t>个案例（不含</w:t>
            </w:r>
            <w:r>
              <w:t>3</w:t>
            </w:r>
            <w:r>
              <w:rPr>
                <w:rFonts w:hint="eastAsia"/>
              </w:rPr>
              <w:t>个）取消响应资质【提供：</w:t>
            </w:r>
            <w:r>
              <w:rPr>
                <w:rFonts w:hint="eastAsia"/>
              </w:rPr>
              <w:t>1</w:t>
            </w:r>
            <w:r>
              <w:rPr>
                <w:rFonts w:hint="eastAsia"/>
              </w:rPr>
              <w:t>、合同关键页（合同关键页包含：甲乙双方名称、双方印章、项目名称、合同签订时间、服务范围。）；</w:t>
            </w:r>
            <w:r>
              <w:rPr>
                <w:rFonts w:hint="eastAsia"/>
              </w:rPr>
              <w:t>2</w:t>
            </w:r>
            <w:r>
              <w:rPr>
                <w:rFonts w:hint="eastAsia"/>
              </w:rPr>
              <w:t>、项目简介（格式自拟）；</w:t>
            </w:r>
            <w:r>
              <w:rPr>
                <w:rFonts w:hint="eastAsia"/>
              </w:rPr>
              <w:t>3</w:t>
            </w:r>
            <w:r>
              <w:rPr>
                <w:rFonts w:hint="eastAsia"/>
              </w:rPr>
              <w:t>、合同对应的发票之一（网上税务系统查询（</w:t>
            </w:r>
            <w:r>
              <w:rPr>
                <w:rFonts w:hint="eastAsia"/>
              </w:rPr>
              <w:t>https://inv-veri.chinatax.gov.cn/</w:t>
            </w:r>
            <w:r>
              <w:rPr>
                <w:rFonts w:hint="eastAsia"/>
              </w:rPr>
              <w:t>）该发票的截图，发票开具日期须晚于合同签订日期、发票购买方须与合同买方一致、发票销售方须与合同卖方一致）。】</w:t>
            </w:r>
          </w:p>
          <w:p w:rsidR="00A709CF" w:rsidRDefault="00744C45">
            <w:pPr>
              <w:pStyle w:val="aa"/>
              <w:widowControl/>
              <w:ind w:firstLine="420"/>
              <w:jc w:val="left"/>
              <w:rPr>
                <w:rFonts w:cs="Times New Roman"/>
                <w:szCs w:val="21"/>
              </w:rPr>
            </w:pPr>
            <w:r>
              <w:rPr>
                <w:rFonts w:hint="eastAsia"/>
              </w:rPr>
              <w:t>（</w:t>
            </w:r>
            <w:r>
              <w:rPr>
                <w:rFonts w:hint="eastAsia"/>
              </w:rPr>
              <w:t>5</w:t>
            </w:r>
            <w:r>
              <w:rPr>
                <w:rFonts w:hint="eastAsia"/>
              </w:rPr>
              <w:t>）</w:t>
            </w:r>
            <w:r>
              <w:t xml:space="preserve"> </w:t>
            </w:r>
            <w:r>
              <w:rPr>
                <w:rFonts w:cs="Times New Roman" w:hint="eastAsia"/>
                <w:szCs w:val="21"/>
              </w:rPr>
              <w:t>同一品牌的设备原厂商和代理商不能同时响应。同一品牌可以由原厂商</w:t>
            </w:r>
            <w:r>
              <w:rPr>
                <w:rFonts w:cs="Times New Roman"/>
                <w:szCs w:val="21"/>
              </w:rPr>
              <w:t>或指定一家代理商</w:t>
            </w:r>
            <w:r>
              <w:rPr>
                <w:rFonts w:cs="Times New Roman" w:hint="eastAsia"/>
                <w:szCs w:val="21"/>
              </w:rPr>
              <w:t>响应</w:t>
            </w:r>
            <w:r>
              <w:rPr>
                <w:rFonts w:cs="Times New Roman"/>
                <w:szCs w:val="21"/>
              </w:rPr>
              <w:t>，如由代理商参与响应的，代理商须取得所</w:t>
            </w:r>
            <w:r>
              <w:rPr>
                <w:rFonts w:hint="eastAsia"/>
              </w:rPr>
              <w:t>响应</w:t>
            </w:r>
            <w:r>
              <w:rPr>
                <w:rFonts w:cs="Times New Roman"/>
                <w:szCs w:val="21"/>
              </w:rPr>
              <w:t>产品原厂商针对本项目出</w:t>
            </w:r>
            <w:r>
              <w:rPr>
                <w:rFonts w:cs="Times New Roman"/>
                <w:szCs w:val="21"/>
              </w:rPr>
              <w:lastRenderedPageBreak/>
              <w:t>具的合法有效的授权文件，授权文件中应明确授权代理范围、授权产品品牌及型号，并加盖原厂商公章。未按要求提供原厂授权文件的，其响应文件将不予认可</w:t>
            </w:r>
            <w:r>
              <w:rPr>
                <w:rFonts w:cs="Times New Roman" w:hint="eastAsia"/>
                <w:szCs w:val="21"/>
              </w:rPr>
              <w:t>。【提供原厂授权文件（如有），代理商需按要求提供，原厂商无需提供】</w:t>
            </w:r>
          </w:p>
          <w:p w:rsidR="00A709CF" w:rsidRDefault="00744C45">
            <w:pPr>
              <w:pStyle w:val="aa"/>
              <w:widowControl/>
              <w:ind w:firstLine="420"/>
              <w:jc w:val="left"/>
            </w:pPr>
            <w:r>
              <w:rPr>
                <w:rFonts w:cs="Times New Roman" w:hint="eastAsia"/>
                <w:szCs w:val="21"/>
              </w:rPr>
              <w:t>（</w:t>
            </w:r>
            <w:r>
              <w:rPr>
                <w:rFonts w:cs="Times New Roman" w:hint="eastAsia"/>
                <w:szCs w:val="21"/>
              </w:rPr>
              <w:t>6</w:t>
            </w:r>
            <w:r>
              <w:rPr>
                <w:rFonts w:cs="Times New Roman" w:hint="eastAsia"/>
                <w:szCs w:val="21"/>
              </w:rPr>
              <w:t>）根据</w:t>
            </w:r>
            <w:r>
              <w:rPr>
                <w:rFonts w:cs="Times New Roman" w:hint="eastAsia"/>
                <w:i/>
                <w:iCs/>
                <w:szCs w:val="21"/>
              </w:rPr>
              <w:t>第五章项目要求</w:t>
            </w:r>
            <w:r>
              <w:rPr>
                <w:i/>
                <w:iCs/>
              </w:rPr>
              <w:t>5.</w:t>
            </w:r>
            <w:r>
              <w:rPr>
                <w:rFonts w:hint="eastAsia"/>
                <w:i/>
                <w:iCs/>
              </w:rPr>
              <w:t>售后服务和支持</w:t>
            </w:r>
            <w:r>
              <w:rPr>
                <w:rFonts w:hint="eastAsia"/>
              </w:rPr>
              <w:t>的要求提供对应承诺，格式自拟。</w:t>
            </w:r>
          </w:p>
          <w:p w:rsidR="00A709CF" w:rsidRDefault="00744C45">
            <w:pPr>
              <w:pStyle w:val="aa"/>
              <w:widowControl/>
              <w:ind w:firstLine="420"/>
              <w:jc w:val="left"/>
            </w:pPr>
            <w:r>
              <w:rPr>
                <w:rFonts w:hint="eastAsia"/>
              </w:rPr>
              <w:t>【提供售后服务质保承诺函（格式自拟）】</w:t>
            </w:r>
          </w:p>
          <w:p w:rsidR="00A709CF" w:rsidRDefault="00744C45">
            <w:pPr>
              <w:pStyle w:val="aa"/>
              <w:widowControl/>
              <w:ind w:firstLine="420"/>
              <w:jc w:val="left"/>
            </w:pPr>
            <w:r>
              <w:rPr>
                <w:rFonts w:hint="eastAsia"/>
              </w:rPr>
              <w:t>（</w:t>
            </w:r>
            <w:r>
              <w:rPr>
                <w:rFonts w:hint="eastAsia"/>
              </w:rPr>
              <w:t>7</w:t>
            </w:r>
            <w:r>
              <w:rPr>
                <w:rFonts w:hint="eastAsia"/>
              </w:rPr>
              <w:t>）在本次询比中，响应人应在响应文件中提供服务连续性预案供采购人查看，服务连续性预案应考虑供应链风险产生的影响。</w:t>
            </w:r>
          </w:p>
          <w:p w:rsidR="00A709CF" w:rsidRDefault="00744C45">
            <w:pPr>
              <w:pStyle w:val="aa"/>
              <w:widowControl/>
              <w:ind w:firstLine="420"/>
              <w:jc w:val="left"/>
            </w:pPr>
            <w:r>
              <w:rPr>
                <w:rFonts w:hint="eastAsia"/>
              </w:rPr>
              <w:t>【提供服务连续性预案】</w:t>
            </w:r>
          </w:p>
          <w:p w:rsidR="00A709CF" w:rsidRDefault="00744C45">
            <w:pPr>
              <w:pStyle w:val="aa"/>
              <w:widowControl/>
              <w:numPr>
                <w:ilvl w:val="0"/>
                <w:numId w:val="2"/>
              </w:numPr>
              <w:ind w:firstLine="420"/>
              <w:jc w:val="left"/>
            </w:pPr>
            <w:r>
              <w:rPr>
                <w:rFonts w:hint="eastAsia"/>
              </w:rPr>
              <w:t>在本次询比中，响应人应在响应文件中提供项目实施方案供采购人查看，方案应包括履行合同的时间计划、提交资料、人员安排等内容。</w:t>
            </w:r>
          </w:p>
          <w:p w:rsidR="00A709CF" w:rsidRDefault="00744C45">
            <w:pPr>
              <w:pStyle w:val="aa"/>
              <w:widowControl/>
              <w:numPr>
                <w:ilvl w:val="255"/>
                <w:numId w:val="0"/>
              </w:numPr>
              <w:jc w:val="left"/>
            </w:pPr>
            <w:r>
              <w:rPr>
                <w:rFonts w:hint="eastAsia"/>
              </w:rPr>
              <w:t>【提供</w:t>
            </w:r>
            <w:r>
              <w:t>重庆三峡银行堡垒机信创改造</w:t>
            </w:r>
            <w:r>
              <w:rPr>
                <w:rFonts w:hint="eastAsia"/>
              </w:rPr>
              <w:t>项目实施方案】</w:t>
            </w:r>
          </w:p>
          <w:p w:rsidR="00A709CF" w:rsidRDefault="00744C45">
            <w:pPr>
              <w:pStyle w:val="aa"/>
              <w:widowControl/>
              <w:ind w:firstLine="420"/>
              <w:jc w:val="left"/>
            </w:pPr>
            <w:r>
              <w:rPr>
                <w:rFonts w:hint="eastAsia"/>
              </w:rPr>
              <w:t>注</w:t>
            </w:r>
            <w:r>
              <w:rPr>
                <w:rFonts w:hint="eastAsia"/>
              </w:rPr>
              <w:t>:</w:t>
            </w:r>
          </w:p>
          <w:p w:rsidR="00A709CF" w:rsidRDefault="00744C45">
            <w:pPr>
              <w:pStyle w:val="aa"/>
              <w:widowControl/>
              <w:ind w:firstLine="420"/>
              <w:jc w:val="left"/>
            </w:pPr>
            <w:r>
              <w:rPr>
                <w:rFonts w:hint="eastAsia"/>
              </w:rPr>
              <w:t>1</w:t>
            </w:r>
            <w:r>
              <w:rPr>
                <w:rFonts w:hint="eastAsia"/>
              </w:rPr>
              <w:t>、以上证明文件若采购人存疑，响应人需提供原件备查，响应文件中须附相关证明文件扫描件。项目如为多标段，询比文件中未按标段分别表述的要求、规则、评审办法等内容，均视为适用于所有分包。</w:t>
            </w:r>
          </w:p>
          <w:p w:rsidR="00A709CF" w:rsidRDefault="00744C45">
            <w:pPr>
              <w:pStyle w:val="aa"/>
              <w:widowControl/>
              <w:ind w:firstLine="420"/>
              <w:jc w:val="left"/>
            </w:pPr>
            <w:r>
              <w:rPr>
                <w:rFonts w:hint="eastAsia"/>
              </w:rPr>
              <w:t>2</w:t>
            </w:r>
            <w:r>
              <w:rPr>
                <w:rFonts w:hint="eastAsia"/>
              </w:rPr>
              <w:t>、本项目不接受联合体响应。</w:t>
            </w:r>
          </w:p>
          <w:p w:rsidR="00A709CF" w:rsidRDefault="00744C45">
            <w:pPr>
              <w:pStyle w:val="aa"/>
              <w:widowControl/>
              <w:ind w:firstLine="420"/>
              <w:jc w:val="left"/>
            </w:pPr>
            <w:r>
              <w:rPr>
                <w:rFonts w:hint="eastAsia"/>
              </w:rPr>
              <w:t>3</w:t>
            </w:r>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Style w:val="a8"/>
              <w:tblW w:w="4999" w:type="pct"/>
              <w:tblLook w:val="04A0" w:firstRow="1" w:lastRow="0" w:firstColumn="1" w:lastColumn="0" w:noHBand="0" w:noVBand="1"/>
            </w:tblPr>
            <w:tblGrid>
              <w:gridCol w:w="1272"/>
              <w:gridCol w:w="4113"/>
            </w:tblGrid>
            <w:tr w:rsidR="00A709CF">
              <w:trPr>
                <w:trHeight w:val="205"/>
              </w:trPr>
              <w:tc>
                <w:tcPr>
                  <w:tcW w:w="1181" w:type="pct"/>
                </w:tcPr>
                <w:p w:rsidR="00A709CF" w:rsidRDefault="00744C45">
                  <w:pPr>
                    <w:pStyle w:val="ab"/>
                    <w:widowControl/>
                  </w:pPr>
                  <w:r>
                    <w:rPr>
                      <w:rFonts w:hint="eastAsia"/>
                    </w:rPr>
                    <w:t>序号</w:t>
                  </w:r>
                </w:p>
              </w:tc>
              <w:tc>
                <w:tcPr>
                  <w:tcW w:w="3818" w:type="pct"/>
                </w:tcPr>
                <w:p w:rsidR="00A709CF" w:rsidRDefault="00744C45">
                  <w:pPr>
                    <w:pStyle w:val="ab"/>
                    <w:widowControl/>
                  </w:pPr>
                  <w:r>
                    <w:rPr>
                      <w:rFonts w:hint="eastAsia"/>
                    </w:rPr>
                    <w:t>公司</w:t>
                  </w:r>
                </w:p>
              </w:tc>
            </w:tr>
            <w:tr w:rsidR="00A709CF">
              <w:trPr>
                <w:trHeight w:val="20"/>
              </w:trPr>
              <w:tc>
                <w:tcPr>
                  <w:tcW w:w="1181" w:type="pct"/>
                </w:tcPr>
                <w:p w:rsidR="00A709CF" w:rsidRDefault="00744C45">
                  <w:pPr>
                    <w:pStyle w:val="af"/>
                    <w:rPr>
                      <w:rFonts w:hint="default"/>
                    </w:rPr>
                  </w:pPr>
                  <w:r>
                    <w:t>1</w:t>
                  </w:r>
                </w:p>
              </w:tc>
              <w:tc>
                <w:tcPr>
                  <w:tcW w:w="3818" w:type="pct"/>
                </w:tcPr>
                <w:p w:rsidR="00A709CF" w:rsidRDefault="00744C45">
                  <w:pPr>
                    <w:pStyle w:val="af"/>
                    <w:widowControl/>
                    <w:jc w:val="left"/>
                    <w:rPr>
                      <w:rFonts w:hint="default"/>
                    </w:rPr>
                  </w:pPr>
                  <w:r>
                    <w:rPr>
                      <w:rFonts w:cs="宋体"/>
                    </w:rPr>
                    <w:t>依米康软件技术（深圳）有限责任公司</w:t>
                  </w:r>
                </w:p>
              </w:tc>
            </w:tr>
          </w:tbl>
          <w:p w:rsidR="00A709CF" w:rsidRDefault="00A709CF">
            <w:pPr>
              <w:pStyle w:val="aa"/>
              <w:widowControl/>
              <w:ind w:firstLine="420"/>
              <w:jc w:val="left"/>
            </w:pPr>
          </w:p>
        </w:tc>
      </w:tr>
      <w:tr w:rsidR="00A709CF">
        <w:trPr>
          <w:trHeight w:val="522"/>
        </w:trPr>
        <w:tc>
          <w:tcPr>
            <w:tcW w:w="1067" w:type="dxa"/>
            <w:vAlign w:val="center"/>
          </w:tcPr>
          <w:p w:rsidR="00A709CF" w:rsidRDefault="00744C45">
            <w:pPr>
              <w:pStyle w:val="af"/>
              <w:rPr>
                <w:rFonts w:hint="default"/>
              </w:rPr>
            </w:pPr>
            <w:r>
              <w:lastRenderedPageBreak/>
              <w:t>1.9.1</w:t>
            </w:r>
          </w:p>
        </w:tc>
        <w:tc>
          <w:tcPr>
            <w:tcW w:w="2166" w:type="dxa"/>
            <w:gridSpan w:val="2"/>
            <w:vAlign w:val="center"/>
          </w:tcPr>
          <w:p w:rsidR="00A709CF" w:rsidRDefault="00744C45">
            <w:pPr>
              <w:pStyle w:val="af"/>
              <w:rPr>
                <w:rFonts w:hint="default"/>
              </w:rPr>
            </w:pPr>
            <w:r>
              <w:t>踏勘现场</w:t>
            </w:r>
          </w:p>
        </w:tc>
        <w:tc>
          <w:tcPr>
            <w:tcW w:w="5289" w:type="dxa"/>
            <w:vAlign w:val="center"/>
          </w:tcPr>
          <w:p w:rsidR="00A709CF" w:rsidRDefault="00744C45">
            <w:pPr>
              <w:pStyle w:val="aa"/>
              <w:ind w:firstLine="420"/>
            </w:pPr>
            <w:r>
              <w:rPr>
                <w:rFonts w:hint="eastAsia"/>
              </w:rPr>
              <w:t>☑不组织</w:t>
            </w:r>
          </w:p>
        </w:tc>
      </w:tr>
      <w:tr w:rsidR="00A709CF">
        <w:tc>
          <w:tcPr>
            <w:tcW w:w="1078" w:type="dxa"/>
            <w:gridSpan w:val="2"/>
            <w:vAlign w:val="center"/>
          </w:tcPr>
          <w:p w:rsidR="00A709CF" w:rsidRDefault="00744C45">
            <w:pPr>
              <w:pStyle w:val="af"/>
              <w:rPr>
                <w:rFonts w:hint="default"/>
              </w:rPr>
            </w:pPr>
            <w:r>
              <w:t>1.10</w:t>
            </w:r>
          </w:p>
        </w:tc>
        <w:tc>
          <w:tcPr>
            <w:tcW w:w="2155" w:type="dxa"/>
            <w:vAlign w:val="center"/>
          </w:tcPr>
          <w:p w:rsidR="00A709CF" w:rsidRDefault="00744C45">
            <w:pPr>
              <w:pStyle w:val="af"/>
              <w:rPr>
                <w:rFonts w:hint="default"/>
              </w:rPr>
            </w:pPr>
            <w:r>
              <w:t>分包</w:t>
            </w:r>
          </w:p>
        </w:tc>
        <w:tc>
          <w:tcPr>
            <w:tcW w:w="5289" w:type="dxa"/>
            <w:vAlign w:val="center"/>
          </w:tcPr>
          <w:p w:rsidR="00A709CF" w:rsidRDefault="00744C45">
            <w:pPr>
              <w:pStyle w:val="aa"/>
              <w:ind w:firstLine="420"/>
            </w:pPr>
            <w:r>
              <w:rPr>
                <w:rFonts w:hint="eastAsia"/>
              </w:rPr>
              <w:t>☑不允许</w:t>
            </w:r>
          </w:p>
        </w:tc>
      </w:tr>
      <w:tr w:rsidR="00A709CF">
        <w:tc>
          <w:tcPr>
            <w:tcW w:w="1078" w:type="dxa"/>
            <w:gridSpan w:val="2"/>
            <w:vAlign w:val="center"/>
          </w:tcPr>
          <w:p w:rsidR="00A709CF" w:rsidRDefault="00744C45">
            <w:pPr>
              <w:pStyle w:val="af"/>
              <w:rPr>
                <w:rFonts w:hint="default"/>
              </w:rPr>
            </w:pPr>
            <w:r>
              <w:t>3.2</w:t>
            </w:r>
          </w:p>
        </w:tc>
        <w:tc>
          <w:tcPr>
            <w:tcW w:w="2155" w:type="dxa"/>
            <w:vAlign w:val="center"/>
          </w:tcPr>
          <w:p w:rsidR="00A709CF" w:rsidRDefault="00744C45">
            <w:pPr>
              <w:pStyle w:val="af"/>
              <w:rPr>
                <w:rFonts w:hint="default"/>
              </w:rPr>
            </w:pPr>
            <w:r>
              <w:t>响应报价</w:t>
            </w:r>
          </w:p>
        </w:tc>
        <w:tc>
          <w:tcPr>
            <w:tcW w:w="5289" w:type="dxa"/>
            <w:vAlign w:val="center"/>
          </w:tcPr>
          <w:p w:rsidR="00A709CF" w:rsidRDefault="00744C45">
            <w:pPr>
              <w:pStyle w:val="aa"/>
              <w:ind w:firstLine="420"/>
            </w:pPr>
            <w:r>
              <w:rPr>
                <w:rFonts w:hint="eastAsia"/>
              </w:rPr>
              <w:t>1</w:t>
            </w:r>
            <w:r>
              <w:rPr>
                <w:rFonts w:hint="eastAsia"/>
              </w:rPr>
              <w:t>、最高限价（含税）：</w:t>
            </w:r>
            <w:r>
              <w:rPr>
                <w:rFonts w:hint="eastAsia"/>
              </w:rPr>
              <w:t>76</w:t>
            </w:r>
            <w:r>
              <w:rPr>
                <w:rFonts w:hint="eastAsia"/>
              </w:rPr>
              <w:t>万元，</w:t>
            </w:r>
            <w:r>
              <w:t>资产授权许可单价</w:t>
            </w:r>
            <w:r>
              <w:rPr>
                <w:rFonts w:hint="eastAsia"/>
              </w:rPr>
              <w:t>（含税）</w:t>
            </w:r>
            <w:r>
              <w:t>不得高于本项目</w:t>
            </w:r>
            <w:r>
              <w:rPr>
                <w:rFonts w:hint="eastAsia"/>
              </w:rPr>
              <w:t>含税响应报价</w:t>
            </w:r>
            <w:r>
              <w:t>的</w:t>
            </w:r>
            <w:r>
              <w:t>0.01%</w:t>
            </w:r>
            <w:r>
              <w:rPr>
                <w:rFonts w:hint="eastAsia"/>
              </w:rPr>
              <w:t>。</w:t>
            </w:r>
          </w:p>
          <w:p w:rsidR="00A709CF" w:rsidRDefault="00744C45">
            <w:pPr>
              <w:pStyle w:val="aa"/>
              <w:ind w:firstLine="420"/>
            </w:pPr>
            <w:r>
              <w:rPr>
                <w:rFonts w:hint="eastAsia"/>
              </w:rPr>
              <w:t>2</w:t>
            </w:r>
            <w:r>
              <w:rPr>
                <w:rFonts w:hint="eastAsia"/>
              </w:rPr>
              <w:t>、报价方式及要求：详见响应函</w:t>
            </w:r>
          </w:p>
        </w:tc>
      </w:tr>
      <w:tr w:rsidR="00A709CF">
        <w:tc>
          <w:tcPr>
            <w:tcW w:w="1078" w:type="dxa"/>
            <w:gridSpan w:val="2"/>
            <w:vAlign w:val="center"/>
          </w:tcPr>
          <w:p w:rsidR="00A709CF" w:rsidRDefault="00744C45">
            <w:pPr>
              <w:pStyle w:val="af"/>
              <w:rPr>
                <w:rFonts w:hint="default"/>
              </w:rPr>
            </w:pPr>
            <w:r>
              <w:lastRenderedPageBreak/>
              <w:t>3.4.1</w:t>
            </w:r>
          </w:p>
        </w:tc>
        <w:tc>
          <w:tcPr>
            <w:tcW w:w="2155" w:type="dxa"/>
            <w:vAlign w:val="center"/>
          </w:tcPr>
          <w:p w:rsidR="00A709CF" w:rsidRDefault="00744C45">
            <w:pPr>
              <w:ind w:firstLine="420"/>
            </w:pPr>
            <w:r>
              <w:rPr>
                <w:rFonts w:hint="eastAsia"/>
              </w:rPr>
              <w:t>响应保证金</w:t>
            </w:r>
          </w:p>
        </w:tc>
        <w:tc>
          <w:tcPr>
            <w:tcW w:w="5289" w:type="dxa"/>
            <w:vAlign w:val="center"/>
          </w:tcPr>
          <w:p w:rsidR="00A709CF" w:rsidRDefault="00744C45">
            <w:pPr>
              <w:pStyle w:val="aa"/>
              <w:ind w:firstLine="420"/>
            </w:pPr>
            <w:r>
              <w:rPr>
                <w:rFonts w:hint="eastAsia"/>
              </w:rPr>
              <w:t>是否要求响应人提交响应保证金：</w:t>
            </w:r>
          </w:p>
          <w:p w:rsidR="00A709CF" w:rsidRDefault="00744C45">
            <w:pPr>
              <w:pStyle w:val="aa"/>
              <w:ind w:firstLine="420"/>
            </w:pPr>
            <w:r>
              <w:rPr>
                <w:rFonts w:hint="eastAsia"/>
              </w:rPr>
              <w:t>□不要求。</w:t>
            </w:r>
          </w:p>
          <w:p w:rsidR="00A709CF" w:rsidRDefault="00744C45">
            <w:pPr>
              <w:pStyle w:val="aa"/>
              <w:ind w:firstLine="420"/>
            </w:pPr>
            <w:r>
              <w:rPr>
                <w:rFonts w:hint="eastAsia"/>
              </w:rPr>
              <w:t>☑要求。</w:t>
            </w:r>
          </w:p>
          <w:p w:rsidR="00A709CF" w:rsidRDefault="00744C45">
            <w:pPr>
              <w:pStyle w:val="aa"/>
              <w:ind w:firstLine="420"/>
            </w:pPr>
            <w:r>
              <w:rPr>
                <w:rFonts w:hint="eastAsia"/>
              </w:rPr>
              <w:t>一、响应保证金的交纳方式：</w:t>
            </w:r>
          </w:p>
          <w:p w:rsidR="00A709CF" w:rsidRDefault="00744C45">
            <w:pPr>
              <w:pStyle w:val="aa"/>
              <w:rPr>
                <w:b/>
                <w:bCs w:val="0"/>
              </w:rPr>
            </w:pPr>
            <w:r>
              <w:rPr>
                <w:rFonts w:hint="eastAsia"/>
                <w:b/>
                <w:bCs w:val="0"/>
              </w:rPr>
              <w:t>以转账支票或电汇形式交纳响应保证金</w:t>
            </w:r>
          </w:p>
          <w:p w:rsidR="00A709CF" w:rsidRDefault="00744C45">
            <w:pPr>
              <w:pStyle w:val="aa"/>
              <w:ind w:firstLine="420"/>
            </w:pPr>
            <w:r>
              <w:rPr>
                <w:rFonts w:hint="eastAsia"/>
              </w:rPr>
              <w:t>1</w:t>
            </w:r>
            <w:r>
              <w:rPr>
                <w:rFonts w:hint="eastAsia"/>
              </w:rPr>
              <w:t>．响应保证金交款形式及要求：响应人从企业的账户在响应截止时间前通过转账支票直接划付或以电汇方式直接划付至指定的响应保证金账户。若响应截止时间延期，则响应保证金提交的截止时间和响应截止时间应当保持一致。不满足上述要求的响应保证金无效。</w:t>
            </w:r>
          </w:p>
          <w:p w:rsidR="00A709CF" w:rsidRDefault="00744C45">
            <w:pPr>
              <w:pStyle w:val="aa"/>
              <w:ind w:firstLine="420"/>
            </w:pPr>
            <w:r>
              <w:rPr>
                <w:rFonts w:hint="eastAsia"/>
              </w:rPr>
              <w:t>响应人自行考虑汇入时间风险，如同城汇入、异地汇入、跨行汇入的时间要求。</w:t>
            </w:r>
          </w:p>
          <w:p w:rsidR="00A709CF" w:rsidRDefault="00744C45">
            <w:pPr>
              <w:pStyle w:val="aa"/>
              <w:ind w:firstLine="420"/>
            </w:pPr>
            <w:r>
              <w:rPr>
                <w:rFonts w:hint="eastAsia"/>
              </w:rPr>
              <w:t>2</w:t>
            </w:r>
            <w:r>
              <w:rPr>
                <w:rFonts w:hint="eastAsia"/>
              </w:rPr>
              <w:t>．以转账支票或电汇形式提交响应保证金的金额：</w:t>
            </w:r>
            <w:r>
              <w:rPr>
                <w:b/>
                <w:u w:val="single"/>
              </w:rPr>
              <w:t>15,000</w:t>
            </w:r>
            <w:r>
              <w:rPr>
                <w:rFonts w:hint="eastAsia"/>
              </w:rPr>
              <w:t>元（人民币大写：</w:t>
            </w:r>
            <w:r>
              <w:rPr>
                <w:b/>
                <w:u w:val="single"/>
              </w:rPr>
              <w:t>壹万伍仟元整</w:t>
            </w:r>
            <w:r>
              <w:rPr>
                <w:rFonts w:hint="eastAsia"/>
              </w:rPr>
              <w:t>）</w:t>
            </w:r>
          </w:p>
          <w:p w:rsidR="00A709CF" w:rsidRDefault="00744C45">
            <w:pPr>
              <w:pStyle w:val="aa"/>
              <w:ind w:firstLine="420"/>
            </w:pPr>
            <w:r>
              <w:rPr>
                <w:rFonts w:hint="eastAsia"/>
              </w:rPr>
              <w:t>3</w:t>
            </w:r>
            <w:r>
              <w:rPr>
                <w:rFonts w:hint="eastAsia"/>
              </w:rPr>
              <w:t>．响应保证金账户及账号（任选其一）：</w:t>
            </w:r>
          </w:p>
          <w:p w:rsidR="00A709CF" w:rsidRDefault="00744C45">
            <w:pPr>
              <w:pStyle w:val="aa"/>
              <w:ind w:firstLine="420"/>
            </w:pPr>
            <w:r>
              <w:rPr>
                <w:rFonts w:hint="eastAsia"/>
              </w:rPr>
              <w:t>详见重庆市公共资源交易网对应本项目询比公告信息栏中的保证金信息。</w:t>
            </w:r>
          </w:p>
          <w:p w:rsidR="00A709CF" w:rsidRDefault="00744C45">
            <w:pPr>
              <w:pStyle w:val="aa"/>
              <w:ind w:firstLine="420"/>
            </w:pPr>
            <w:r>
              <w:rPr>
                <w:rFonts w:hint="eastAsia"/>
              </w:rPr>
              <w:t>响应保证金以重庆市公共资源交易中心提交的保证金交纳情况为准。（付款凭证不作为评审因素，响应人无需提供付款凭证）</w:t>
            </w:r>
          </w:p>
          <w:p w:rsidR="00A709CF" w:rsidRDefault="00744C45">
            <w:pPr>
              <w:pStyle w:val="aa"/>
              <w:ind w:firstLine="420"/>
            </w:pPr>
            <w:r>
              <w:rPr>
                <w:rFonts w:hint="eastAsia"/>
              </w:rPr>
              <w:t>4</w:t>
            </w:r>
            <w:r>
              <w:rPr>
                <w:rFonts w:hint="eastAsia"/>
              </w:rPr>
              <w:t>．响应保证金有效期与响应有效期一致。</w:t>
            </w:r>
          </w:p>
        </w:tc>
      </w:tr>
      <w:tr w:rsidR="00A709CF">
        <w:tc>
          <w:tcPr>
            <w:tcW w:w="1078" w:type="dxa"/>
            <w:gridSpan w:val="2"/>
            <w:vAlign w:val="center"/>
          </w:tcPr>
          <w:p w:rsidR="00A709CF" w:rsidRDefault="00744C45">
            <w:pPr>
              <w:pStyle w:val="af"/>
              <w:rPr>
                <w:rFonts w:hint="default"/>
              </w:rPr>
            </w:pPr>
            <w:r>
              <w:t>4.2.3</w:t>
            </w:r>
          </w:p>
        </w:tc>
        <w:tc>
          <w:tcPr>
            <w:tcW w:w="2155" w:type="dxa"/>
            <w:vAlign w:val="center"/>
          </w:tcPr>
          <w:p w:rsidR="00A709CF" w:rsidRDefault="00744C45">
            <w:pPr>
              <w:pStyle w:val="af"/>
              <w:rPr>
                <w:rFonts w:hint="default"/>
              </w:rPr>
            </w:pPr>
            <w:r>
              <w:t>响应文件是否退还</w:t>
            </w:r>
          </w:p>
        </w:tc>
        <w:tc>
          <w:tcPr>
            <w:tcW w:w="5289" w:type="dxa"/>
            <w:vAlign w:val="center"/>
          </w:tcPr>
          <w:p w:rsidR="00A709CF" w:rsidRDefault="00744C45">
            <w:pPr>
              <w:pStyle w:val="aa"/>
              <w:ind w:firstLine="420"/>
            </w:pPr>
            <w:r>
              <w:rPr>
                <w:rFonts w:hint="eastAsia"/>
              </w:rPr>
              <w:t>否</w:t>
            </w:r>
          </w:p>
        </w:tc>
      </w:tr>
      <w:tr w:rsidR="00A709CF">
        <w:tc>
          <w:tcPr>
            <w:tcW w:w="1078" w:type="dxa"/>
            <w:gridSpan w:val="2"/>
            <w:vAlign w:val="center"/>
          </w:tcPr>
          <w:p w:rsidR="00A709CF" w:rsidRDefault="00744C45">
            <w:pPr>
              <w:pStyle w:val="af"/>
              <w:rPr>
                <w:rFonts w:hint="default"/>
              </w:rPr>
            </w:pPr>
            <w:r>
              <w:t>5.1.1</w:t>
            </w:r>
          </w:p>
        </w:tc>
        <w:tc>
          <w:tcPr>
            <w:tcW w:w="2155" w:type="dxa"/>
            <w:vAlign w:val="center"/>
          </w:tcPr>
          <w:p w:rsidR="00A709CF" w:rsidRDefault="00744C45">
            <w:pPr>
              <w:pStyle w:val="af"/>
              <w:rPr>
                <w:rFonts w:hint="default"/>
              </w:rPr>
            </w:pPr>
            <w:r>
              <w:t>开标时间和地点</w:t>
            </w:r>
          </w:p>
        </w:tc>
        <w:tc>
          <w:tcPr>
            <w:tcW w:w="5289" w:type="dxa"/>
            <w:vAlign w:val="center"/>
          </w:tcPr>
          <w:p w:rsidR="00A709CF" w:rsidRDefault="00744C45">
            <w:pPr>
              <w:pStyle w:val="aa"/>
              <w:ind w:firstLine="420"/>
            </w:pPr>
            <w:r>
              <w:rPr>
                <w:rFonts w:hint="eastAsia"/>
              </w:rPr>
              <w:t>开标时间：同响应截止时间</w:t>
            </w:r>
          </w:p>
          <w:p w:rsidR="00A709CF" w:rsidRDefault="00744C45">
            <w:pPr>
              <w:pStyle w:val="aa"/>
              <w:ind w:firstLine="420"/>
            </w:pPr>
            <w:r>
              <w:rPr>
                <w:rFonts w:hint="eastAsia"/>
              </w:rPr>
              <w:t>开标地点：重庆市公共资源交易中心开标室（具体请登陆重庆市公共资源交易网查询或递交响应文件当日见交易中心大厅电子显示屏）。</w:t>
            </w:r>
          </w:p>
          <w:p w:rsidR="00A709CF" w:rsidRDefault="00744C45">
            <w:pPr>
              <w:pStyle w:val="aa"/>
              <w:ind w:firstLine="420"/>
            </w:pPr>
            <w:r>
              <w:rPr>
                <w:rFonts w:hint="eastAsia"/>
              </w:rPr>
              <w:t>特别注意：</w:t>
            </w:r>
            <w:r>
              <w:rPr>
                <w:rFonts w:hint="eastAsia"/>
              </w:rPr>
              <w:t>1</w:t>
            </w:r>
            <w:r>
              <w:rPr>
                <w:rFonts w:hint="eastAsia"/>
              </w:rPr>
              <w:t>、解密电子响应文件须使用加密该电子响应文件的同一</w:t>
            </w:r>
            <w:r>
              <w:rPr>
                <w:rFonts w:hint="eastAsia"/>
              </w:rPr>
              <w:t>CA</w:t>
            </w:r>
            <w:r>
              <w:rPr>
                <w:rFonts w:hint="eastAsia"/>
              </w:rPr>
              <w:t>数字证书。</w:t>
            </w:r>
            <w:r>
              <w:rPr>
                <w:rFonts w:hint="eastAsia"/>
              </w:rPr>
              <w:t>2</w:t>
            </w:r>
            <w:r>
              <w:rPr>
                <w:rFonts w:hint="eastAsia"/>
              </w:rPr>
              <w:t>、响应人代表可携带该</w:t>
            </w:r>
            <w:r>
              <w:rPr>
                <w:rFonts w:hint="eastAsia"/>
              </w:rPr>
              <w:t>CA</w:t>
            </w:r>
            <w:r>
              <w:rPr>
                <w:rFonts w:hint="eastAsia"/>
              </w:rPr>
              <w:t>数字证书到开标现场完成响应文件解密工作，或通过互联网使用该</w:t>
            </w:r>
            <w:r>
              <w:rPr>
                <w:rFonts w:hint="eastAsia"/>
              </w:rPr>
              <w:t>CA</w:t>
            </w:r>
            <w:r>
              <w:rPr>
                <w:rFonts w:hint="eastAsia"/>
              </w:rPr>
              <w:t>数字证书登录重庆市电子招投标系统，采用远程解密的方式在规定的时间内完成响应文件解密工作。</w:t>
            </w:r>
          </w:p>
        </w:tc>
      </w:tr>
      <w:tr w:rsidR="00A709CF">
        <w:tc>
          <w:tcPr>
            <w:tcW w:w="1078" w:type="dxa"/>
            <w:gridSpan w:val="2"/>
            <w:vAlign w:val="center"/>
          </w:tcPr>
          <w:p w:rsidR="00A709CF" w:rsidRDefault="00744C45">
            <w:pPr>
              <w:pStyle w:val="af"/>
              <w:rPr>
                <w:rFonts w:hint="default"/>
              </w:rPr>
            </w:pPr>
            <w:r>
              <w:t>5.1.2</w:t>
            </w:r>
          </w:p>
        </w:tc>
        <w:tc>
          <w:tcPr>
            <w:tcW w:w="2155" w:type="dxa"/>
            <w:vAlign w:val="center"/>
          </w:tcPr>
          <w:p w:rsidR="00A709CF" w:rsidRDefault="00744C45">
            <w:pPr>
              <w:pStyle w:val="af"/>
              <w:rPr>
                <w:rFonts w:hint="default"/>
              </w:rPr>
            </w:pPr>
            <w:r>
              <w:t>解密时间</w:t>
            </w:r>
          </w:p>
        </w:tc>
        <w:tc>
          <w:tcPr>
            <w:tcW w:w="5289" w:type="dxa"/>
            <w:vAlign w:val="center"/>
          </w:tcPr>
          <w:p w:rsidR="00A709CF" w:rsidRDefault="00744C45">
            <w:pPr>
              <w:pStyle w:val="aa"/>
              <w:ind w:firstLine="420"/>
            </w:pPr>
            <w:r>
              <w:rPr>
                <w:rFonts w:hint="eastAsia"/>
              </w:rPr>
              <w:t>解密时长为</w:t>
            </w:r>
            <w:r>
              <w:rPr>
                <w:rFonts w:hint="eastAsia"/>
              </w:rPr>
              <w:t xml:space="preserve"> 30 </w:t>
            </w:r>
            <w:r>
              <w:rPr>
                <w:rFonts w:hint="eastAsia"/>
              </w:rPr>
              <w:t>分钟。</w:t>
            </w:r>
          </w:p>
          <w:p w:rsidR="00A709CF" w:rsidRDefault="00744C45">
            <w:pPr>
              <w:pStyle w:val="aa"/>
              <w:ind w:firstLine="420"/>
            </w:pPr>
            <w:r>
              <w:rPr>
                <w:rFonts w:hint="eastAsia"/>
              </w:rPr>
              <w:t>特别注意：采购人可根据现场实际情况延长解密时间；因响应人原因造成响应文件未解密的，视为撤销响应文件；因响应人之外原因造成响应文件未解密的，视为撤回响应文件。</w:t>
            </w:r>
          </w:p>
        </w:tc>
      </w:tr>
      <w:tr w:rsidR="00A709CF">
        <w:tc>
          <w:tcPr>
            <w:tcW w:w="1078" w:type="dxa"/>
            <w:gridSpan w:val="2"/>
            <w:vAlign w:val="center"/>
          </w:tcPr>
          <w:p w:rsidR="00A709CF" w:rsidRDefault="00744C45">
            <w:pPr>
              <w:pStyle w:val="af"/>
              <w:rPr>
                <w:rFonts w:hint="default"/>
              </w:rPr>
            </w:pPr>
            <w:r>
              <w:lastRenderedPageBreak/>
              <w:t>6.1.1</w:t>
            </w:r>
          </w:p>
        </w:tc>
        <w:tc>
          <w:tcPr>
            <w:tcW w:w="2155" w:type="dxa"/>
            <w:vAlign w:val="center"/>
          </w:tcPr>
          <w:p w:rsidR="00A709CF" w:rsidRDefault="00744C45">
            <w:pPr>
              <w:pStyle w:val="af"/>
              <w:rPr>
                <w:rFonts w:hint="default"/>
              </w:rPr>
            </w:pPr>
            <w:r>
              <w:t>评审委员会的组建</w:t>
            </w:r>
          </w:p>
        </w:tc>
        <w:tc>
          <w:tcPr>
            <w:tcW w:w="5289" w:type="dxa"/>
            <w:vAlign w:val="center"/>
          </w:tcPr>
          <w:p w:rsidR="00A709CF" w:rsidRDefault="00744C45">
            <w:pPr>
              <w:pStyle w:val="aa"/>
              <w:ind w:firstLine="420"/>
            </w:pPr>
            <w:r>
              <w:rPr>
                <w:rFonts w:hint="eastAsia"/>
              </w:rPr>
              <w:t>评审委员会构成：</w:t>
            </w:r>
            <w:r>
              <w:rPr>
                <w:rFonts w:hint="eastAsia"/>
              </w:rPr>
              <w:t>3</w:t>
            </w:r>
            <w:r>
              <w:rPr>
                <w:rFonts w:hint="eastAsia"/>
              </w:rPr>
              <w:t>人；由采购人按法律法规及相关规定依法组建评审委员会。</w:t>
            </w:r>
          </w:p>
        </w:tc>
      </w:tr>
      <w:tr w:rsidR="00A709CF">
        <w:trPr>
          <w:trHeight w:val="90"/>
        </w:trPr>
        <w:tc>
          <w:tcPr>
            <w:tcW w:w="1078" w:type="dxa"/>
            <w:gridSpan w:val="2"/>
            <w:vAlign w:val="center"/>
          </w:tcPr>
          <w:p w:rsidR="00A709CF" w:rsidRDefault="00744C45">
            <w:pPr>
              <w:pStyle w:val="af"/>
              <w:rPr>
                <w:rFonts w:hint="default"/>
              </w:rPr>
            </w:pPr>
            <w:r>
              <w:t>7.1</w:t>
            </w:r>
          </w:p>
        </w:tc>
        <w:tc>
          <w:tcPr>
            <w:tcW w:w="2155" w:type="dxa"/>
            <w:vAlign w:val="center"/>
          </w:tcPr>
          <w:p w:rsidR="00A709CF" w:rsidRDefault="00744C45">
            <w:pPr>
              <w:pStyle w:val="af"/>
              <w:rPr>
                <w:rFonts w:hint="default"/>
              </w:rPr>
            </w:pPr>
            <w:r>
              <w:t>定标方式</w:t>
            </w:r>
          </w:p>
        </w:tc>
        <w:tc>
          <w:tcPr>
            <w:tcW w:w="5289" w:type="dxa"/>
            <w:vAlign w:val="center"/>
          </w:tcPr>
          <w:p w:rsidR="00A709CF" w:rsidRDefault="00744C45">
            <w:pPr>
              <w:pStyle w:val="aa"/>
              <w:ind w:firstLine="420"/>
            </w:pPr>
            <w:r>
              <w:rPr>
                <w:rFonts w:hint="eastAsia"/>
              </w:rPr>
              <w:t>是否授权评审委员会确定成交供应商：</w:t>
            </w:r>
          </w:p>
          <w:p w:rsidR="00A709CF" w:rsidRDefault="00744C45">
            <w:pPr>
              <w:pStyle w:val="aa"/>
              <w:ind w:firstLine="420"/>
            </w:pPr>
            <w:r>
              <w:rPr>
                <w:rFonts w:hint="eastAsia"/>
              </w:rPr>
              <w:t>□是</w:t>
            </w:r>
          </w:p>
          <w:p w:rsidR="00A709CF" w:rsidRDefault="00744C45">
            <w:pPr>
              <w:pStyle w:val="aa"/>
              <w:ind w:firstLine="420"/>
            </w:pPr>
            <w:r>
              <w:rPr>
                <w:rFonts w:hint="eastAsia"/>
              </w:rPr>
              <w:t>☑否，按评审排序确定成交供应商，成交供应商数量：</w:t>
            </w:r>
            <w:r>
              <w:rPr>
                <w:rFonts w:hint="eastAsia"/>
                <w:u w:val="single"/>
              </w:rPr>
              <w:t>1</w:t>
            </w:r>
            <w:r>
              <w:rPr>
                <w:rFonts w:hint="eastAsia"/>
                <w:u w:val="single"/>
              </w:rPr>
              <w:t>名</w:t>
            </w:r>
            <w:r>
              <w:rPr>
                <w:rFonts w:hint="eastAsia"/>
              </w:rPr>
              <w:t>。</w:t>
            </w:r>
          </w:p>
        </w:tc>
      </w:tr>
      <w:tr w:rsidR="00A709CF">
        <w:tc>
          <w:tcPr>
            <w:tcW w:w="1078" w:type="dxa"/>
            <w:gridSpan w:val="2"/>
            <w:vAlign w:val="center"/>
          </w:tcPr>
          <w:p w:rsidR="00A709CF" w:rsidRDefault="00744C45">
            <w:pPr>
              <w:pStyle w:val="af"/>
              <w:rPr>
                <w:rFonts w:hint="default"/>
              </w:rPr>
            </w:pPr>
            <w:r>
              <w:t>7.2</w:t>
            </w:r>
          </w:p>
        </w:tc>
        <w:tc>
          <w:tcPr>
            <w:tcW w:w="2155" w:type="dxa"/>
            <w:vAlign w:val="center"/>
          </w:tcPr>
          <w:p w:rsidR="00A709CF" w:rsidRDefault="00744C45">
            <w:pPr>
              <w:pStyle w:val="af"/>
              <w:rPr>
                <w:rFonts w:hint="default"/>
              </w:rPr>
            </w:pPr>
            <w:r>
              <w:t>成交结果公示</w:t>
            </w:r>
          </w:p>
        </w:tc>
        <w:tc>
          <w:tcPr>
            <w:tcW w:w="5289" w:type="dxa"/>
            <w:vAlign w:val="center"/>
          </w:tcPr>
          <w:p w:rsidR="00A709CF" w:rsidRDefault="00744C45">
            <w:pPr>
              <w:pStyle w:val="aa"/>
              <w:ind w:firstLine="420"/>
            </w:pPr>
            <w:r>
              <w:rPr>
                <w:rFonts w:hint="eastAsia"/>
              </w:rPr>
              <w:t>公示媒介：重庆市公共资源交易网</w:t>
            </w:r>
          </w:p>
          <w:p w:rsidR="00A709CF" w:rsidRDefault="00744C45">
            <w:pPr>
              <w:pStyle w:val="aa"/>
              <w:ind w:firstLine="420"/>
            </w:pPr>
            <w:r>
              <w:rPr>
                <w:rFonts w:hint="eastAsia"/>
              </w:rPr>
              <w:t>公示期限：</w:t>
            </w:r>
            <w:r>
              <w:rPr>
                <w:rFonts w:hint="eastAsia"/>
              </w:rPr>
              <w:t xml:space="preserve">   3   </w:t>
            </w:r>
            <w:r>
              <w:rPr>
                <w:rFonts w:hint="eastAsia"/>
              </w:rPr>
              <w:t>日</w:t>
            </w:r>
          </w:p>
        </w:tc>
      </w:tr>
      <w:tr w:rsidR="00A709CF">
        <w:tc>
          <w:tcPr>
            <w:tcW w:w="1078" w:type="dxa"/>
            <w:gridSpan w:val="2"/>
            <w:vAlign w:val="center"/>
          </w:tcPr>
          <w:p w:rsidR="00A709CF" w:rsidRDefault="00744C45">
            <w:pPr>
              <w:pStyle w:val="af"/>
              <w:rPr>
                <w:rFonts w:hint="default"/>
              </w:rPr>
            </w:pPr>
            <w:r>
              <w:t>7.4</w:t>
            </w:r>
          </w:p>
        </w:tc>
        <w:tc>
          <w:tcPr>
            <w:tcW w:w="2155" w:type="dxa"/>
            <w:vAlign w:val="center"/>
          </w:tcPr>
          <w:p w:rsidR="00A709CF" w:rsidRDefault="00744C45">
            <w:pPr>
              <w:pStyle w:val="af"/>
              <w:rPr>
                <w:rFonts w:hint="default"/>
              </w:rPr>
            </w:pPr>
            <w:r>
              <w:t>履约担保</w:t>
            </w:r>
          </w:p>
        </w:tc>
        <w:tc>
          <w:tcPr>
            <w:tcW w:w="5289" w:type="dxa"/>
            <w:vAlign w:val="center"/>
          </w:tcPr>
          <w:p w:rsidR="00A709CF" w:rsidRDefault="00744C45">
            <w:pPr>
              <w:ind w:firstLine="420"/>
              <w:jc w:val="left"/>
            </w:pPr>
            <w:r>
              <w:rPr>
                <w:rFonts w:hint="eastAsia"/>
              </w:rPr>
              <w:t>无</w:t>
            </w:r>
          </w:p>
        </w:tc>
      </w:tr>
      <w:tr w:rsidR="00A709CF">
        <w:tc>
          <w:tcPr>
            <w:tcW w:w="1078" w:type="dxa"/>
            <w:gridSpan w:val="2"/>
            <w:vAlign w:val="center"/>
          </w:tcPr>
          <w:p w:rsidR="00A709CF" w:rsidRDefault="00744C45">
            <w:pPr>
              <w:pStyle w:val="af"/>
              <w:rPr>
                <w:rFonts w:hint="default"/>
              </w:rPr>
            </w:pPr>
            <w:r>
              <w:t>10</w:t>
            </w:r>
          </w:p>
        </w:tc>
        <w:tc>
          <w:tcPr>
            <w:tcW w:w="2155" w:type="dxa"/>
            <w:vAlign w:val="center"/>
          </w:tcPr>
          <w:p w:rsidR="00A709CF" w:rsidRDefault="00744C45">
            <w:pPr>
              <w:pStyle w:val="af"/>
              <w:rPr>
                <w:rFonts w:hint="default"/>
              </w:rPr>
            </w:pPr>
            <w:r>
              <w:t>交易相关费用</w:t>
            </w:r>
          </w:p>
        </w:tc>
        <w:tc>
          <w:tcPr>
            <w:tcW w:w="5289" w:type="dxa"/>
            <w:vAlign w:val="center"/>
          </w:tcPr>
          <w:p w:rsidR="00A709CF" w:rsidRDefault="00744C45">
            <w:pPr>
              <w:ind w:firstLine="420"/>
              <w:jc w:val="left"/>
            </w:pPr>
            <w:r>
              <w:t>响应人参与本询比项目时，一切与响应有关的费用均由响应人自理。</w:t>
            </w:r>
          </w:p>
          <w:p w:rsidR="00A709CF" w:rsidRDefault="00744C45">
            <w:pPr>
              <w:ind w:firstLine="420"/>
              <w:jc w:val="left"/>
            </w:pPr>
            <w:r>
              <w:rPr>
                <w:rFonts w:hint="eastAsia"/>
              </w:rPr>
              <w:t>本项目平台服务费按如下标准收取：</w:t>
            </w:r>
          </w:p>
          <w:p w:rsidR="00A709CF" w:rsidRDefault="00744C45">
            <w:pPr>
              <w:ind w:firstLine="420"/>
              <w:jc w:val="left"/>
            </w:pPr>
            <w:r>
              <w:t>每个标段（包）采购成交总金额</w:t>
            </w:r>
            <w:r>
              <w:t>≤50</w:t>
            </w:r>
            <w:r>
              <w:t>万元的，按</w:t>
            </w:r>
            <w:r>
              <w:t>0.8</w:t>
            </w:r>
            <w:r>
              <w:t>万元</w:t>
            </w:r>
            <w:r>
              <w:t>/</w:t>
            </w:r>
            <w:r>
              <w:t>标段（包）收取</w:t>
            </w:r>
            <w:r>
              <w:rPr>
                <w:rFonts w:hint="eastAsia"/>
              </w:rPr>
              <w:t>。</w:t>
            </w:r>
          </w:p>
          <w:p w:rsidR="00A709CF" w:rsidRDefault="00744C45">
            <w:pPr>
              <w:ind w:firstLine="420"/>
              <w:jc w:val="left"/>
              <w:rPr>
                <w:rFonts w:cs="Times New Roman"/>
              </w:rPr>
            </w:pPr>
            <w:r>
              <w:t>每个标段（包）采购成交总金额＞</w:t>
            </w:r>
            <w:r>
              <w:t>50</w:t>
            </w:r>
            <w:r>
              <w:t>万元的，按</w:t>
            </w:r>
            <w:r>
              <w:rPr>
                <w:rFonts w:hint="eastAsia"/>
              </w:rPr>
              <w:t>下表</w:t>
            </w:r>
            <w:r>
              <w:t>比例（按差额定率累进计算方式）收取交易服务费，不足</w:t>
            </w:r>
            <w:r>
              <w:t>1.5</w:t>
            </w:r>
            <w:r>
              <w:t>万元的，按</w:t>
            </w:r>
            <w:r>
              <w:t>1.5</w:t>
            </w:r>
            <w:r>
              <w:t>万元收取：</w:t>
            </w:r>
          </w:p>
          <w:tbl>
            <w:tblPr>
              <w:tblW w:w="5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0"/>
              <w:gridCol w:w="2046"/>
            </w:tblGrid>
            <w:tr w:rsidR="00A709CF">
              <w:trPr>
                <w:trHeight w:val="476"/>
                <w:jc w:val="center"/>
              </w:trPr>
              <w:tc>
                <w:tcPr>
                  <w:tcW w:w="3163" w:type="dxa"/>
                  <w:vAlign w:val="center"/>
                </w:tcPr>
                <w:p w:rsidR="00A709CF" w:rsidRDefault="00744C45">
                  <w:pPr>
                    <w:ind w:firstLine="420"/>
                    <w:jc w:val="left"/>
                  </w:pPr>
                  <w:r>
                    <w:t>每个标段（包）采购成交总金</w:t>
                  </w:r>
                </w:p>
              </w:tc>
              <w:tc>
                <w:tcPr>
                  <w:tcW w:w="1937" w:type="dxa"/>
                  <w:vAlign w:val="center"/>
                </w:tcPr>
                <w:p w:rsidR="00A709CF" w:rsidRDefault="00744C45">
                  <w:pPr>
                    <w:ind w:firstLine="420"/>
                    <w:jc w:val="left"/>
                  </w:pPr>
                  <w:r>
                    <w:t>收费比例</w:t>
                  </w:r>
                </w:p>
              </w:tc>
            </w:tr>
            <w:tr w:rsidR="00A709CF">
              <w:trPr>
                <w:trHeight w:val="454"/>
                <w:jc w:val="center"/>
              </w:trPr>
              <w:tc>
                <w:tcPr>
                  <w:tcW w:w="3163" w:type="dxa"/>
                  <w:vAlign w:val="center"/>
                </w:tcPr>
                <w:p w:rsidR="00A709CF" w:rsidRDefault="00744C45">
                  <w:pPr>
                    <w:ind w:firstLine="420"/>
                    <w:jc w:val="left"/>
                  </w:pPr>
                  <w:r>
                    <w:t>0-1000</w:t>
                  </w:r>
                  <w:r>
                    <w:t>（含）万元</w:t>
                  </w:r>
                  <w:r>
                    <w:rPr>
                      <w:rFonts w:hint="eastAsia"/>
                    </w:rPr>
                    <w:t>部分</w:t>
                  </w:r>
                </w:p>
              </w:tc>
              <w:tc>
                <w:tcPr>
                  <w:tcW w:w="1937" w:type="dxa"/>
                  <w:tcBorders>
                    <w:left w:val="single" w:sz="4" w:space="0" w:color="auto"/>
                  </w:tcBorders>
                  <w:vAlign w:val="center"/>
                </w:tcPr>
                <w:p w:rsidR="00A709CF" w:rsidRDefault="00744C45">
                  <w:pPr>
                    <w:ind w:firstLine="420"/>
                    <w:jc w:val="left"/>
                  </w:pPr>
                  <w:r>
                    <w:t>5‰</w:t>
                  </w:r>
                </w:p>
              </w:tc>
            </w:tr>
            <w:tr w:rsidR="00A709CF">
              <w:trPr>
                <w:trHeight w:val="454"/>
                <w:jc w:val="center"/>
              </w:trPr>
              <w:tc>
                <w:tcPr>
                  <w:tcW w:w="3163" w:type="dxa"/>
                  <w:vAlign w:val="center"/>
                </w:tcPr>
                <w:p w:rsidR="00A709CF" w:rsidRDefault="00744C45">
                  <w:pPr>
                    <w:ind w:firstLine="420"/>
                    <w:jc w:val="left"/>
                  </w:pPr>
                  <w:r>
                    <w:t>1000-3000</w:t>
                  </w:r>
                  <w:r>
                    <w:t>（含）万元</w:t>
                  </w:r>
                  <w:r>
                    <w:rPr>
                      <w:rFonts w:hint="eastAsia"/>
                    </w:rPr>
                    <w:t>部分</w:t>
                  </w:r>
                </w:p>
              </w:tc>
              <w:tc>
                <w:tcPr>
                  <w:tcW w:w="1937" w:type="dxa"/>
                  <w:tcBorders>
                    <w:left w:val="single" w:sz="4" w:space="0" w:color="auto"/>
                  </w:tcBorders>
                  <w:vAlign w:val="center"/>
                </w:tcPr>
                <w:p w:rsidR="00A709CF" w:rsidRDefault="00744C45">
                  <w:pPr>
                    <w:ind w:firstLine="420"/>
                    <w:jc w:val="left"/>
                  </w:pPr>
                  <w:r>
                    <w:t>2.5‰</w:t>
                  </w:r>
                </w:p>
              </w:tc>
            </w:tr>
            <w:tr w:rsidR="00A709CF">
              <w:trPr>
                <w:trHeight w:val="454"/>
                <w:jc w:val="center"/>
              </w:trPr>
              <w:tc>
                <w:tcPr>
                  <w:tcW w:w="3163" w:type="dxa"/>
                  <w:vAlign w:val="center"/>
                </w:tcPr>
                <w:p w:rsidR="00A709CF" w:rsidRDefault="00744C45">
                  <w:pPr>
                    <w:ind w:firstLine="420"/>
                    <w:jc w:val="left"/>
                  </w:pPr>
                  <w:r>
                    <w:t>3000-10000</w:t>
                  </w:r>
                  <w:r>
                    <w:t>（含）万元</w:t>
                  </w:r>
                  <w:r>
                    <w:rPr>
                      <w:rFonts w:hint="eastAsia"/>
                    </w:rPr>
                    <w:t>部分</w:t>
                  </w:r>
                </w:p>
              </w:tc>
              <w:tc>
                <w:tcPr>
                  <w:tcW w:w="1937" w:type="dxa"/>
                  <w:tcBorders>
                    <w:left w:val="single" w:sz="4" w:space="0" w:color="auto"/>
                  </w:tcBorders>
                  <w:vAlign w:val="center"/>
                </w:tcPr>
                <w:p w:rsidR="00A709CF" w:rsidRDefault="00744C45">
                  <w:pPr>
                    <w:ind w:firstLine="420"/>
                    <w:jc w:val="left"/>
                  </w:pPr>
                  <w:r>
                    <w:t>1‰</w:t>
                  </w:r>
                </w:p>
              </w:tc>
            </w:tr>
            <w:tr w:rsidR="00A709CF">
              <w:trPr>
                <w:trHeight w:val="454"/>
                <w:jc w:val="center"/>
              </w:trPr>
              <w:tc>
                <w:tcPr>
                  <w:tcW w:w="3163" w:type="dxa"/>
                  <w:vAlign w:val="center"/>
                </w:tcPr>
                <w:p w:rsidR="00A709CF" w:rsidRDefault="00744C45">
                  <w:pPr>
                    <w:ind w:firstLine="420"/>
                    <w:jc w:val="left"/>
                  </w:pPr>
                  <w:r>
                    <w:t>10000</w:t>
                  </w:r>
                  <w:r>
                    <w:t>万元以上</w:t>
                  </w:r>
                  <w:r>
                    <w:rPr>
                      <w:rFonts w:hint="eastAsia"/>
                    </w:rPr>
                    <w:t>部分</w:t>
                  </w:r>
                </w:p>
              </w:tc>
              <w:tc>
                <w:tcPr>
                  <w:tcW w:w="1937" w:type="dxa"/>
                  <w:tcBorders>
                    <w:left w:val="single" w:sz="4" w:space="0" w:color="auto"/>
                  </w:tcBorders>
                  <w:vAlign w:val="center"/>
                </w:tcPr>
                <w:p w:rsidR="00A709CF" w:rsidRDefault="00744C45">
                  <w:pPr>
                    <w:ind w:firstLine="420"/>
                    <w:jc w:val="left"/>
                  </w:pPr>
                  <w:r>
                    <w:t>0.5‰</w:t>
                  </w:r>
                </w:p>
              </w:tc>
            </w:tr>
          </w:tbl>
          <w:p w:rsidR="00A709CF" w:rsidRDefault="00744C45">
            <w:pPr>
              <w:ind w:firstLine="420"/>
              <w:jc w:val="left"/>
            </w:pPr>
            <w:r>
              <w:t>例如：某平台服务的某标段（包）采购成交总金额</w:t>
            </w:r>
            <w:r>
              <w:t>3200</w:t>
            </w:r>
            <w:r>
              <w:t>万元，计算</w:t>
            </w:r>
            <w:r>
              <w:rPr>
                <w:rFonts w:hint="eastAsia"/>
              </w:rPr>
              <w:t>交易服务费</w:t>
            </w:r>
            <w:r>
              <w:t>收费额如下：</w:t>
            </w:r>
          </w:p>
          <w:p w:rsidR="00A709CF" w:rsidRDefault="00744C45">
            <w:pPr>
              <w:ind w:firstLine="420"/>
              <w:jc w:val="left"/>
            </w:pPr>
            <w:r>
              <w:t>1000</w:t>
            </w:r>
            <w:r>
              <w:t>万元</w:t>
            </w:r>
            <w:r>
              <w:t>×5‰=5</w:t>
            </w:r>
            <w:r>
              <w:t>万元</w:t>
            </w:r>
          </w:p>
          <w:p w:rsidR="00A709CF" w:rsidRDefault="00744C45">
            <w:pPr>
              <w:ind w:firstLine="420"/>
              <w:jc w:val="left"/>
            </w:pPr>
            <w:r>
              <w:t>（</w:t>
            </w:r>
            <w:r>
              <w:t>3000-1000</w:t>
            </w:r>
            <w:r>
              <w:t>）万元</w:t>
            </w:r>
            <w:r>
              <w:t>×2.5‰=5</w:t>
            </w:r>
            <w:r>
              <w:t>万元</w:t>
            </w:r>
          </w:p>
          <w:p w:rsidR="00A709CF" w:rsidRDefault="00744C45">
            <w:pPr>
              <w:ind w:firstLine="420"/>
              <w:jc w:val="left"/>
            </w:pPr>
            <w:r>
              <w:t>（</w:t>
            </w:r>
            <w:r>
              <w:t>3200-3000</w:t>
            </w:r>
            <w:r>
              <w:t>）万元</w:t>
            </w:r>
            <w:r>
              <w:t>×1‰=0.2</w:t>
            </w:r>
            <w:r>
              <w:t>万元</w:t>
            </w:r>
          </w:p>
          <w:p w:rsidR="00A709CF" w:rsidRDefault="00744C45">
            <w:pPr>
              <w:ind w:firstLine="420"/>
              <w:jc w:val="left"/>
            </w:pPr>
            <w:r>
              <w:t>合计收费：</w:t>
            </w:r>
            <w:r>
              <w:t>=5+5+0.2=10.2</w:t>
            </w:r>
            <w:r>
              <w:t>万元</w:t>
            </w:r>
          </w:p>
          <w:p w:rsidR="00A709CF" w:rsidRDefault="00744C45">
            <w:pPr>
              <w:ind w:firstLine="420"/>
            </w:pPr>
            <w:r>
              <w:rPr>
                <w:rFonts w:hint="eastAsia"/>
              </w:rPr>
              <w:t>平台服务费由成交供应商向重庆联合产权交易所集团</w:t>
            </w:r>
            <w:r>
              <w:rPr>
                <w:rFonts w:hint="eastAsia"/>
              </w:rPr>
              <w:lastRenderedPageBreak/>
              <w:t>股份有限公司支付。成交供应商应在领取成交通知书时一次性缴纳，请各响应人综合考虑进行报价。</w:t>
            </w:r>
          </w:p>
        </w:tc>
      </w:tr>
      <w:tr w:rsidR="00A709CF">
        <w:tc>
          <w:tcPr>
            <w:tcW w:w="1078" w:type="dxa"/>
            <w:gridSpan w:val="2"/>
            <w:vAlign w:val="center"/>
          </w:tcPr>
          <w:p w:rsidR="00A709CF" w:rsidRDefault="00744C45">
            <w:pPr>
              <w:pStyle w:val="af"/>
              <w:rPr>
                <w:rFonts w:hint="default"/>
              </w:rPr>
            </w:pPr>
            <w:r>
              <w:lastRenderedPageBreak/>
              <w:t>11</w:t>
            </w:r>
          </w:p>
        </w:tc>
        <w:tc>
          <w:tcPr>
            <w:tcW w:w="2155" w:type="dxa"/>
            <w:vAlign w:val="center"/>
          </w:tcPr>
          <w:p w:rsidR="00A709CF" w:rsidRDefault="00744C45">
            <w:pPr>
              <w:pStyle w:val="af"/>
              <w:rPr>
                <w:rFonts w:hint="default"/>
              </w:rPr>
            </w:pPr>
            <w:r>
              <w:t>需要补充的其他内容</w:t>
            </w:r>
          </w:p>
        </w:tc>
        <w:tc>
          <w:tcPr>
            <w:tcW w:w="5289" w:type="dxa"/>
            <w:vAlign w:val="center"/>
          </w:tcPr>
          <w:p w:rsidR="00A709CF" w:rsidRDefault="00744C45">
            <w:pPr>
              <w:pStyle w:val="aa"/>
              <w:ind w:firstLine="420"/>
            </w:pPr>
            <w:r>
              <w:rPr>
                <w:rFonts w:hint="eastAsia"/>
              </w:rPr>
              <w:t>无</w:t>
            </w:r>
          </w:p>
        </w:tc>
      </w:tr>
    </w:tbl>
    <w:p w:rsidR="00A709CF" w:rsidRDefault="00744C45">
      <w:pPr>
        <w:ind w:firstLine="420"/>
        <w:rPr>
          <w:rFonts w:ascii="宋体" w:hAnsi="宋体" w:cs="宋体"/>
        </w:rPr>
      </w:pPr>
      <w:r>
        <w:rPr>
          <w:rFonts w:ascii="宋体" w:hAnsi="宋体" w:cs="宋体" w:hint="eastAsia"/>
        </w:rPr>
        <w:br w:type="page"/>
      </w:r>
    </w:p>
    <w:p w:rsidR="00A709CF" w:rsidRDefault="00744C45">
      <w:pPr>
        <w:pStyle w:val="2"/>
        <w:rPr>
          <w:shd w:val="clear" w:color="FFFFFF" w:fill="D9D9D9"/>
        </w:rPr>
      </w:pPr>
      <w:bookmarkStart w:id="205" w:name="_Toc29794"/>
      <w:bookmarkStart w:id="206" w:name="_Toc30085"/>
      <w:bookmarkStart w:id="207" w:name="_Toc32653"/>
      <w:bookmarkStart w:id="208" w:name="_Toc19537"/>
      <w:bookmarkStart w:id="209" w:name="_Toc18815"/>
      <w:bookmarkStart w:id="210" w:name="_Toc29298"/>
      <w:bookmarkStart w:id="211" w:name="_Toc27507"/>
      <w:bookmarkStart w:id="212" w:name="_Toc4800"/>
      <w:bookmarkStart w:id="213" w:name="_Toc20731"/>
      <w:bookmarkStart w:id="214" w:name="_Toc1688"/>
      <w:bookmarkStart w:id="215" w:name="_Toc9208"/>
      <w:r>
        <w:rPr>
          <w:shd w:val="clear" w:color="FFFFFF" w:fill="D9D9D9"/>
        </w:rPr>
        <w:lastRenderedPageBreak/>
        <w:t>1.</w:t>
      </w:r>
      <w:r>
        <w:rPr>
          <w:rFonts w:hint="eastAsia"/>
          <w:shd w:val="clear" w:color="FFFFFF" w:fill="D9D9D9"/>
        </w:rPr>
        <w:t xml:space="preserve"> </w:t>
      </w:r>
      <w:r>
        <w:rPr>
          <w:rFonts w:hint="eastAsia"/>
          <w:shd w:val="clear" w:color="FFFFFF" w:fill="D9D9D9"/>
        </w:rPr>
        <w:t>总则</w:t>
      </w:r>
      <w:bookmarkEnd w:id="205"/>
      <w:bookmarkEnd w:id="206"/>
      <w:bookmarkEnd w:id="207"/>
      <w:bookmarkEnd w:id="208"/>
      <w:bookmarkEnd w:id="209"/>
      <w:bookmarkEnd w:id="210"/>
      <w:bookmarkEnd w:id="211"/>
      <w:bookmarkEnd w:id="212"/>
      <w:bookmarkEnd w:id="213"/>
      <w:bookmarkEnd w:id="214"/>
      <w:bookmarkEnd w:id="215"/>
    </w:p>
    <w:p w:rsidR="00A709CF" w:rsidRDefault="00744C45">
      <w:pPr>
        <w:pStyle w:val="3"/>
        <w:ind w:firstLine="422"/>
        <w:rPr>
          <w:shd w:val="clear" w:color="FFFFFF" w:fill="D9D9D9"/>
        </w:rPr>
      </w:pPr>
      <w:bookmarkStart w:id="216" w:name="_Toc27726"/>
      <w:bookmarkStart w:id="217" w:name="_Toc32315"/>
      <w:bookmarkStart w:id="218" w:name="_Toc19120"/>
      <w:bookmarkStart w:id="219" w:name="_Toc7350"/>
      <w:bookmarkStart w:id="220" w:name="_Toc26146"/>
      <w:bookmarkStart w:id="221" w:name="_Toc8594"/>
      <w:r>
        <w:rPr>
          <w:rFonts w:hint="eastAsia"/>
          <w:shd w:val="clear" w:color="FFFFFF" w:fill="D9D9D9"/>
        </w:rPr>
        <w:t xml:space="preserve">1.1 </w:t>
      </w:r>
      <w:r>
        <w:rPr>
          <w:rFonts w:hint="eastAsia"/>
          <w:shd w:val="clear" w:color="FFFFFF" w:fill="D9D9D9"/>
        </w:rPr>
        <w:t>询比项目概况</w:t>
      </w:r>
      <w:bookmarkEnd w:id="216"/>
      <w:bookmarkEnd w:id="217"/>
      <w:bookmarkEnd w:id="218"/>
      <w:bookmarkEnd w:id="219"/>
      <w:bookmarkEnd w:id="220"/>
      <w:bookmarkEnd w:id="221"/>
    </w:p>
    <w:p w:rsidR="00A709CF" w:rsidRDefault="00744C45">
      <w:pPr>
        <w:ind w:firstLine="420"/>
        <w:rPr>
          <w:shd w:val="clear" w:color="FFFFFF" w:fill="D9D9D9"/>
        </w:rPr>
      </w:pPr>
      <w:r>
        <w:rPr>
          <w:rFonts w:hint="eastAsia"/>
          <w:shd w:val="clear" w:color="FFFFFF" w:fill="D9D9D9"/>
        </w:rPr>
        <w:t xml:space="preserve">1.1.1 </w:t>
      </w:r>
      <w:r>
        <w:rPr>
          <w:rFonts w:hint="eastAsia"/>
          <w:shd w:val="clear" w:color="FFFFFF" w:fill="D9D9D9"/>
        </w:rPr>
        <w:t>本项目为非依法必须招标的自主采购项目，按照《中华人民共和国招标投标法》等相关法律法规的精神，结合采购人</w:t>
      </w:r>
      <w:r>
        <w:rPr>
          <w:shd w:val="clear" w:color="FFFFFF" w:fill="D9D9D9"/>
        </w:rPr>
        <w:t>实际情况</w:t>
      </w:r>
      <w:r>
        <w:rPr>
          <w:rFonts w:hint="eastAsia"/>
          <w:shd w:val="clear" w:color="FFFFFF" w:fill="D9D9D9"/>
        </w:rPr>
        <w:t>组织本次询比。</w:t>
      </w:r>
    </w:p>
    <w:p w:rsidR="00A709CF" w:rsidRDefault="00744C45">
      <w:pPr>
        <w:ind w:firstLine="420"/>
        <w:rPr>
          <w:shd w:val="clear" w:color="FFFFFF" w:fill="D9D9D9"/>
        </w:rPr>
      </w:pPr>
      <w:r>
        <w:rPr>
          <w:rFonts w:hint="eastAsia"/>
          <w:shd w:val="clear" w:color="FFFFFF" w:fill="D9D9D9"/>
        </w:rPr>
        <w:t xml:space="preserve">1.1.2 </w:t>
      </w:r>
      <w:r>
        <w:rPr>
          <w:rFonts w:hint="eastAsia"/>
          <w:shd w:val="clear" w:color="FFFFFF" w:fill="D9D9D9"/>
        </w:rPr>
        <w:t>采购人：见询比公告。</w:t>
      </w:r>
    </w:p>
    <w:p w:rsidR="00A709CF" w:rsidRDefault="00744C45">
      <w:pPr>
        <w:ind w:firstLine="420"/>
        <w:rPr>
          <w:shd w:val="clear" w:color="FFFFFF" w:fill="D9D9D9"/>
        </w:rPr>
      </w:pPr>
      <w:r>
        <w:rPr>
          <w:rFonts w:hint="eastAsia"/>
          <w:shd w:val="clear" w:color="FFFFFF" w:fill="D9D9D9"/>
        </w:rPr>
        <w:t xml:space="preserve">1.1.3 </w:t>
      </w:r>
      <w:r>
        <w:rPr>
          <w:rFonts w:hint="eastAsia"/>
          <w:shd w:val="clear" w:color="FFFFFF" w:fill="D9D9D9"/>
        </w:rPr>
        <w:t>询比项目名称：见询比公告。</w:t>
      </w:r>
    </w:p>
    <w:p w:rsidR="00A709CF" w:rsidRDefault="00744C45">
      <w:pPr>
        <w:pStyle w:val="3"/>
        <w:ind w:firstLine="422"/>
        <w:rPr>
          <w:shd w:val="clear" w:color="FFFFFF" w:fill="D9D9D9"/>
        </w:rPr>
      </w:pPr>
      <w:bookmarkStart w:id="222" w:name="_bookmark23"/>
      <w:bookmarkStart w:id="223" w:name="_Toc20761"/>
      <w:bookmarkStart w:id="224" w:name="_Toc12694"/>
      <w:bookmarkStart w:id="225" w:name="_Toc12249"/>
      <w:bookmarkStart w:id="226" w:name="_Toc19916"/>
      <w:bookmarkStart w:id="227" w:name="_Toc21937"/>
      <w:bookmarkStart w:id="228" w:name="_Toc10247"/>
      <w:bookmarkEnd w:id="222"/>
      <w:r>
        <w:rPr>
          <w:rFonts w:hint="eastAsia"/>
          <w:shd w:val="clear" w:color="FFFFFF" w:fill="D9D9D9"/>
        </w:rPr>
        <w:t xml:space="preserve">1.2 </w:t>
      </w:r>
      <w:r>
        <w:rPr>
          <w:rFonts w:hint="eastAsia"/>
          <w:shd w:val="clear" w:color="FFFFFF" w:fill="D9D9D9"/>
        </w:rPr>
        <w:t>询比项目的资金来源和落实情况</w:t>
      </w:r>
      <w:bookmarkEnd w:id="223"/>
      <w:bookmarkEnd w:id="224"/>
      <w:bookmarkEnd w:id="225"/>
      <w:bookmarkEnd w:id="226"/>
      <w:bookmarkEnd w:id="227"/>
      <w:bookmarkEnd w:id="228"/>
    </w:p>
    <w:p w:rsidR="00A709CF" w:rsidRDefault="00744C45">
      <w:pPr>
        <w:ind w:firstLine="420"/>
        <w:rPr>
          <w:shd w:val="clear" w:color="FFFFFF" w:fill="D9D9D9"/>
        </w:rPr>
      </w:pPr>
      <w:r>
        <w:rPr>
          <w:rFonts w:hint="eastAsia"/>
          <w:shd w:val="clear" w:color="FFFFFF" w:fill="D9D9D9"/>
        </w:rPr>
        <w:t xml:space="preserve">1.2.1 </w:t>
      </w:r>
      <w:r>
        <w:rPr>
          <w:rFonts w:hint="eastAsia"/>
          <w:shd w:val="clear" w:color="FFFFFF" w:fill="D9D9D9"/>
        </w:rPr>
        <w:t>资金来源：见询比公告。</w:t>
      </w:r>
    </w:p>
    <w:p w:rsidR="00A709CF" w:rsidRDefault="00744C45">
      <w:pPr>
        <w:ind w:firstLine="420"/>
        <w:rPr>
          <w:shd w:val="clear" w:color="FFFFFF" w:fill="D9D9D9"/>
        </w:rPr>
      </w:pPr>
      <w:bookmarkStart w:id="229" w:name="_bookmark24"/>
      <w:bookmarkEnd w:id="229"/>
      <w:r>
        <w:rPr>
          <w:rFonts w:hint="eastAsia"/>
          <w:shd w:val="clear" w:color="FFFFFF" w:fill="D9D9D9"/>
        </w:rPr>
        <w:t xml:space="preserve">1.2.2 </w:t>
      </w:r>
      <w:r>
        <w:rPr>
          <w:rFonts w:hint="eastAsia"/>
          <w:shd w:val="clear" w:color="FFFFFF" w:fill="D9D9D9"/>
        </w:rPr>
        <w:t>资金落实情况：见询比公告。</w:t>
      </w:r>
    </w:p>
    <w:p w:rsidR="00A709CF" w:rsidRDefault="00744C45">
      <w:pPr>
        <w:pStyle w:val="3"/>
        <w:ind w:firstLine="422"/>
        <w:rPr>
          <w:shd w:val="clear" w:color="FFFFFF" w:fill="D9D9D9"/>
        </w:rPr>
      </w:pPr>
      <w:bookmarkStart w:id="230" w:name="_Toc247085692"/>
      <w:bookmarkStart w:id="231" w:name="_Toc246996921"/>
      <w:bookmarkStart w:id="232" w:name="_Toc12312"/>
      <w:bookmarkStart w:id="233" w:name="_Toc6874"/>
      <w:bookmarkStart w:id="234" w:name="_Toc11922"/>
      <w:bookmarkStart w:id="235" w:name="_Toc246996178"/>
      <w:bookmarkStart w:id="236" w:name="_Toc152045532"/>
      <w:bookmarkStart w:id="237" w:name="_Toc152042308"/>
      <w:bookmarkStart w:id="238" w:name="_Toc179632549"/>
      <w:bookmarkStart w:id="239" w:name="_Toc144974500"/>
      <w:bookmarkStart w:id="240" w:name="_Toc25813"/>
      <w:bookmarkStart w:id="241" w:name="_Toc15019"/>
      <w:bookmarkStart w:id="242" w:name="_Toc1470"/>
      <w:bookmarkStart w:id="243" w:name="_Toc296602423"/>
      <w:r>
        <w:rPr>
          <w:rFonts w:hint="eastAsia"/>
          <w:shd w:val="clear" w:color="FFFFFF" w:fill="D9D9D9"/>
        </w:rPr>
        <w:t xml:space="preserve">1.3 </w:t>
      </w:r>
      <w:r>
        <w:rPr>
          <w:rFonts w:hint="eastAsia"/>
          <w:shd w:val="clear" w:color="FFFFFF" w:fill="D9D9D9"/>
        </w:rPr>
        <w:t>询比</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shd w:val="clear" w:color="FFFFFF" w:fill="D9D9D9"/>
        </w:rPr>
        <w:t>内容</w:t>
      </w:r>
    </w:p>
    <w:p w:rsidR="00A709CF" w:rsidRDefault="00744C45">
      <w:pPr>
        <w:ind w:firstLine="420"/>
        <w:rPr>
          <w:shd w:val="clear" w:color="FFFFFF" w:fill="D9D9D9"/>
        </w:rPr>
      </w:pPr>
      <w:r>
        <w:rPr>
          <w:rFonts w:hint="eastAsia"/>
          <w:shd w:val="clear" w:color="FFFFFF" w:fill="D9D9D9"/>
        </w:rPr>
        <w:t xml:space="preserve">1.3.1 </w:t>
      </w:r>
      <w:r>
        <w:rPr>
          <w:rFonts w:hint="eastAsia"/>
          <w:shd w:val="clear" w:color="FFFFFF" w:fill="D9D9D9"/>
        </w:rPr>
        <w:t>本次询比范围：见询比公告。</w:t>
      </w:r>
    </w:p>
    <w:p w:rsidR="00A709CF" w:rsidRDefault="00744C45">
      <w:pPr>
        <w:ind w:firstLine="420"/>
        <w:rPr>
          <w:shd w:val="clear" w:color="FFFFFF" w:fill="D9D9D9"/>
        </w:rPr>
      </w:pPr>
      <w:r>
        <w:rPr>
          <w:rFonts w:hint="eastAsia"/>
          <w:shd w:val="clear" w:color="FFFFFF" w:fill="D9D9D9"/>
        </w:rPr>
        <w:t xml:space="preserve">1.3.2 </w:t>
      </w:r>
      <w:r>
        <w:rPr>
          <w:rFonts w:hint="eastAsia"/>
          <w:shd w:val="clear" w:color="FFFFFF" w:fill="D9D9D9"/>
        </w:rPr>
        <w:t>本次询比时间要求：见询比公告。</w:t>
      </w:r>
    </w:p>
    <w:p w:rsidR="00A709CF" w:rsidRDefault="00744C45">
      <w:pPr>
        <w:ind w:firstLine="420"/>
        <w:rPr>
          <w:shd w:val="clear" w:color="FFFFFF" w:fill="D9D9D9"/>
        </w:rPr>
      </w:pPr>
      <w:r>
        <w:rPr>
          <w:rFonts w:hint="eastAsia"/>
          <w:shd w:val="clear" w:color="FFFFFF" w:fill="D9D9D9"/>
        </w:rPr>
        <w:t xml:space="preserve">1.3.3 </w:t>
      </w:r>
      <w:r>
        <w:rPr>
          <w:rFonts w:hint="eastAsia"/>
          <w:shd w:val="clear" w:color="FFFFFF" w:fill="D9D9D9"/>
        </w:rPr>
        <w:t>本次询比地点要求：见询比公告。</w:t>
      </w:r>
    </w:p>
    <w:p w:rsidR="00A709CF" w:rsidRDefault="00744C45">
      <w:pPr>
        <w:ind w:firstLine="420"/>
        <w:rPr>
          <w:shd w:val="clear" w:color="FFFFFF" w:fill="D9D9D9"/>
        </w:rPr>
      </w:pPr>
      <w:r>
        <w:rPr>
          <w:rFonts w:hint="eastAsia"/>
          <w:shd w:val="clear" w:color="FFFFFF" w:fill="D9D9D9"/>
        </w:rPr>
        <w:t xml:space="preserve">1.3.4 </w:t>
      </w:r>
      <w:r>
        <w:rPr>
          <w:rFonts w:hint="eastAsia"/>
          <w:shd w:val="clear" w:color="FFFFFF" w:fill="D9D9D9"/>
        </w:rPr>
        <w:t>本次询比其他要求：见询比公告。</w:t>
      </w:r>
    </w:p>
    <w:p w:rsidR="00A709CF" w:rsidRDefault="00744C45">
      <w:pPr>
        <w:pStyle w:val="3"/>
        <w:ind w:firstLine="422"/>
        <w:rPr>
          <w:shd w:val="clear" w:color="FFFFFF" w:fill="D9D9D9"/>
        </w:rPr>
      </w:pPr>
      <w:bookmarkStart w:id="244" w:name="_Toc22359"/>
      <w:bookmarkStart w:id="245" w:name="_Toc24725"/>
      <w:bookmarkStart w:id="246" w:name="_Toc22871"/>
      <w:bookmarkStart w:id="247" w:name="_Toc17091"/>
      <w:bookmarkStart w:id="248" w:name="_Toc6266"/>
      <w:bookmarkStart w:id="249" w:name="_Toc9456"/>
      <w:r>
        <w:rPr>
          <w:rFonts w:hint="eastAsia"/>
          <w:shd w:val="clear" w:color="FFFFFF" w:fill="D9D9D9"/>
        </w:rPr>
        <w:t xml:space="preserve">1.4 </w:t>
      </w:r>
      <w:r>
        <w:rPr>
          <w:rFonts w:hint="eastAsia"/>
          <w:shd w:val="clear" w:color="FFFFFF" w:fill="D9D9D9"/>
        </w:rPr>
        <w:t>响应人资格要求</w:t>
      </w:r>
      <w:bookmarkEnd w:id="244"/>
      <w:bookmarkEnd w:id="245"/>
      <w:bookmarkEnd w:id="246"/>
      <w:bookmarkEnd w:id="247"/>
      <w:bookmarkEnd w:id="248"/>
      <w:bookmarkEnd w:id="249"/>
    </w:p>
    <w:p w:rsidR="00A709CF" w:rsidRDefault="00744C45">
      <w:pPr>
        <w:ind w:firstLine="420"/>
        <w:rPr>
          <w:shd w:val="clear" w:color="FFFFFF" w:fill="D9D9D9"/>
        </w:rPr>
      </w:pPr>
      <w:r>
        <w:rPr>
          <w:rFonts w:hint="eastAsia"/>
          <w:shd w:val="clear" w:color="FFFFFF" w:fill="D9D9D9"/>
        </w:rPr>
        <w:t xml:space="preserve">1.4.1 </w:t>
      </w:r>
      <w:r>
        <w:rPr>
          <w:rFonts w:hint="eastAsia"/>
          <w:shd w:val="clear" w:color="FFFFFF" w:fill="D9D9D9"/>
        </w:rPr>
        <w:t>响应人应具备承担本询比项目资质条件、能力和信誉：</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1</w:t>
      </w:r>
      <w:r>
        <w:rPr>
          <w:rFonts w:hint="eastAsia"/>
          <w:shd w:val="clear" w:color="FFFFFF" w:fill="D9D9D9"/>
        </w:rPr>
        <w:t>）资质条件：见响应人须知前附表；</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2</w:t>
      </w:r>
      <w:r>
        <w:rPr>
          <w:rFonts w:hint="eastAsia"/>
          <w:shd w:val="clear" w:color="FFFFFF" w:fill="D9D9D9"/>
        </w:rPr>
        <w:t>）</w:t>
      </w:r>
      <w:r>
        <w:rPr>
          <w:shd w:val="clear" w:color="FFFFFF" w:fill="D9D9D9"/>
        </w:rPr>
        <w:t>其他</w:t>
      </w:r>
      <w:r>
        <w:rPr>
          <w:rFonts w:hint="eastAsia"/>
          <w:shd w:val="clear" w:color="FFFFFF" w:fill="D9D9D9"/>
        </w:rPr>
        <w:t>要求：见响应人须知前附表；</w:t>
      </w:r>
    </w:p>
    <w:p w:rsidR="00A709CF" w:rsidRDefault="00744C45">
      <w:pPr>
        <w:ind w:firstLine="420"/>
        <w:rPr>
          <w:shd w:val="clear" w:color="FFFFFF" w:fill="D9D9D9"/>
        </w:rPr>
      </w:pPr>
      <w:r>
        <w:rPr>
          <w:rFonts w:hint="eastAsia"/>
          <w:shd w:val="clear" w:color="FFFFFF" w:fill="D9D9D9"/>
        </w:rPr>
        <w:t xml:space="preserve">1.4.2 </w:t>
      </w:r>
      <w:r>
        <w:rPr>
          <w:rFonts w:hint="eastAsia"/>
          <w:shd w:val="clear" w:color="FFFFFF" w:fill="D9D9D9"/>
        </w:rPr>
        <w:t>接受联合体响应的，联合体除应符合本章第</w:t>
      </w:r>
      <w:r>
        <w:rPr>
          <w:rFonts w:hint="eastAsia"/>
          <w:shd w:val="clear" w:color="FFFFFF" w:fill="D9D9D9"/>
        </w:rPr>
        <w:t xml:space="preserve"> 1.4.1 </w:t>
      </w:r>
      <w:r>
        <w:rPr>
          <w:rFonts w:hint="eastAsia"/>
          <w:shd w:val="clear" w:color="FFFFFF" w:fill="D9D9D9"/>
        </w:rPr>
        <w:t>项的要求外，还应遵守以下规定：</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1</w:t>
      </w:r>
      <w:r>
        <w:rPr>
          <w:rFonts w:hint="eastAsia"/>
          <w:shd w:val="clear" w:color="FFFFFF" w:fill="D9D9D9"/>
        </w:rPr>
        <w:t>）联合体各方应按询比文件提供的格式签订联合体协议书，明确联合体牵头人和各方权利义务，并承诺就成交项目向采购人承担连带责任；</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2</w:t>
      </w:r>
      <w:r>
        <w:rPr>
          <w:rFonts w:hint="eastAsia"/>
          <w:shd w:val="clear" w:color="FFFFFF" w:fill="D9D9D9"/>
        </w:rPr>
        <w:t>）由同一专业的单位组成的联合体，按照资质等级较低的单位确定资质等级；</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3</w:t>
      </w:r>
      <w:r>
        <w:rPr>
          <w:rFonts w:hint="eastAsia"/>
          <w:shd w:val="clear" w:color="FFFFFF" w:fill="D9D9D9"/>
        </w:rPr>
        <w:t>）联合体各方不得再以自己名义单独或参加其他联合体在本询比项目中响应，否则各相关响应均无效。</w:t>
      </w:r>
    </w:p>
    <w:p w:rsidR="00A709CF" w:rsidRDefault="00744C45">
      <w:pPr>
        <w:ind w:firstLine="420"/>
        <w:rPr>
          <w:shd w:val="clear" w:color="FFFFFF" w:fill="D9D9D9"/>
        </w:rPr>
      </w:pPr>
      <w:r>
        <w:rPr>
          <w:rFonts w:hint="eastAsia"/>
          <w:shd w:val="clear" w:color="FFFFFF" w:fill="D9D9D9"/>
        </w:rPr>
        <w:t xml:space="preserve">1.4.3 </w:t>
      </w:r>
      <w:r>
        <w:rPr>
          <w:rFonts w:hint="eastAsia"/>
          <w:shd w:val="clear" w:color="FFFFFF" w:fill="D9D9D9"/>
        </w:rPr>
        <w:t>响应人不得存在下列情形之一：</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1</w:t>
      </w:r>
      <w:r>
        <w:rPr>
          <w:rFonts w:hint="eastAsia"/>
          <w:shd w:val="clear" w:color="FFFFFF" w:fill="D9D9D9"/>
        </w:rPr>
        <w:t>）为采购人不具有独立法人资格的附属机构（单位）；</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2</w:t>
      </w:r>
      <w:r>
        <w:rPr>
          <w:rFonts w:hint="eastAsia"/>
          <w:shd w:val="clear" w:color="FFFFFF" w:fill="D9D9D9"/>
        </w:rPr>
        <w:t>）与采购人存在利害关系且可能影响询比公正性；</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3</w:t>
      </w:r>
      <w:r>
        <w:rPr>
          <w:rFonts w:hint="eastAsia"/>
          <w:shd w:val="clear" w:color="FFFFFF" w:fill="D9D9D9"/>
        </w:rPr>
        <w:t>）与本询比项目的其他响应人为同一个单位负责人；</w:t>
      </w:r>
    </w:p>
    <w:p w:rsidR="00A709CF" w:rsidRDefault="00744C45">
      <w:pPr>
        <w:ind w:firstLine="420"/>
        <w:rPr>
          <w:shd w:val="clear" w:color="FFFFFF" w:fill="D9D9D9"/>
        </w:rPr>
      </w:pPr>
      <w:r>
        <w:rPr>
          <w:rFonts w:hint="eastAsia"/>
          <w:shd w:val="clear" w:color="FFFFFF" w:fill="D9D9D9"/>
        </w:rPr>
        <w:lastRenderedPageBreak/>
        <w:t>（</w:t>
      </w:r>
      <w:r>
        <w:rPr>
          <w:rFonts w:hint="eastAsia"/>
          <w:shd w:val="clear" w:color="FFFFFF" w:fill="D9D9D9"/>
        </w:rPr>
        <w:t>4</w:t>
      </w:r>
      <w:r>
        <w:rPr>
          <w:rFonts w:hint="eastAsia"/>
          <w:shd w:val="clear" w:color="FFFFFF" w:fill="D9D9D9"/>
        </w:rPr>
        <w:t>）与本询比项目的其他响应人存在控股、管理关系；</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5</w:t>
      </w:r>
      <w:r>
        <w:rPr>
          <w:rFonts w:hint="eastAsia"/>
          <w:shd w:val="clear" w:color="FFFFFF" w:fill="D9D9D9"/>
        </w:rPr>
        <w:t>）为本询比项目的代建人；</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6</w:t>
      </w:r>
      <w:r>
        <w:rPr>
          <w:rFonts w:hint="eastAsia"/>
          <w:shd w:val="clear" w:color="FFFFFF" w:fill="D9D9D9"/>
        </w:rPr>
        <w:t>）为本询比项目的代理机构；</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7</w:t>
      </w:r>
      <w:r>
        <w:rPr>
          <w:rFonts w:hint="eastAsia"/>
          <w:shd w:val="clear" w:color="FFFFFF" w:fill="D9D9D9"/>
        </w:rPr>
        <w:t>）与本询比项目的代建人或代理机构同为一个法定代表人；</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8</w:t>
      </w:r>
      <w:r>
        <w:rPr>
          <w:rFonts w:hint="eastAsia"/>
          <w:shd w:val="clear" w:color="FFFFFF" w:fill="D9D9D9"/>
        </w:rPr>
        <w:t>）与本询比项目的代建人或代理机构存在控股或参股关系；</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9</w:t>
      </w:r>
      <w:r>
        <w:rPr>
          <w:rFonts w:hint="eastAsia"/>
          <w:shd w:val="clear" w:color="FFFFFF" w:fill="D9D9D9"/>
        </w:rPr>
        <w:t>）被依法暂停或者取消投标资格；</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10</w:t>
      </w:r>
      <w:r>
        <w:rPr>
          <w:rFonts w:hint="eastAsia"/>
          <w:shd w:val="clear" w:color="FFFFFF" w:fill="D9D9D9"/>
        </w:rPr>
        <w:t>）被责令停产停业、暂扣或者吊销许可证、暂扣或者吊销执照；</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11</w:t>
      </w:r>
      <w:r>
        <w:rPr>
          <w:rFonts w:hint="eastAsia"/>
          <w:shd w:val="clear" w:color="FFFFFF" w:fill="D9D9D9"/>
        </w:rPr>
        <w:t>）进入清算程序，或被宣告破产，或其他丧失履约能力的情形；</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12</w:t>
      </w:r>
      <w:r>
        <w:rPr>
          <w:rFonts w:hint="eastAsia"/>
          <w:shd w:val="clear" w:color="FFFFFF" w:fill="D9D9D9"/>
        </w:rPr>
        <w:t>）在最近三年内发生重大质量问题（以相关行业主管部门的行政处罚决定或司法机关出具的有关法律文书为准）；</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13</w:t>
      </w:r>
      <w:r>
        <w:rPr>
          <w:rFonts w:hint="eastAsia"/>
          <w:shd w:val="clear" w:color="FFFFFF" w:fill="D9D9D9"/>
        </w:rPr>
        <w:t>）被市场监督管理机关在国家企业信用信息公示系统中列入严重违法失信企业名单；</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14</w:t>
      </w:r>
      <w:r>
        <w:rPr>
          <w:rFonts w:hint="eastAsia"/>
          <w:shd w:val="clear" w:color="FFFFFF" w:fill="D9D9D9"/>
        </w:rPr>
        <w:t>）被最高人民法院在“信用中国”网站或各级信用信息共享平台中列入失信被执行人名单；</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15</w:t>
      </w:r>
      <w:r>
        <w:rPr>
          <w:rFonts w:hint="eastAsia"/>
          <w:shd w:val="clear" w:color="FFFFFF" w:fill="D9D9D9"/>
        </w:rPr>
        <w:t>）在近三年内响应人或其法定代表人、拟委任的项目负责人有行贿犯罪行为的；</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16</w:t>
      </w:r>
      <w:r>
        <w:rPr>
          <w:rFonts w:hint="eastAsia"/>
          <w:shd w:val="clear" w:color="FFFFFF" w:fill="D9D9D9"/>
        </w:rPr>
        <w:t>）法律法规或响应人须知前附表规定的其他情形。</w:t>
      </w:r>
    </w:p>
    <w:p w:rsidR="00A709CF" w:rsidRDefault="00744C45">
      <w:pPr>
        <w:pStyle w:val="3"/>
        <w:ind w:firstLine="422"/>
        <w:rPr>
          <w:shd w:val="clear" w:color="FFFFFF" w:fill="D9D9D9"/>
        </w:rPr>
      </w:pPr>
      <w:bookmarkStart w:id="250" w:name="_bookmark26"/>
      <w:bookmarkStart w:id="251" w:name="_Toc26913"/>
      <w:bookmarkStart w:id="252" w:name="_Toc28085"/>
      <w:bookmarkStart w:id="253" w:name="_Toc24803"/>
      <w:bookmarkStart w:id="254" w:name="_Toc10542"/>
      <w:bookmarkStart w:id="255" w:name="_Toc28586"/>
      <w:bookmarkStart w:id="256" w:name="_Toc28286"/>
      <w:bookmarkEnd w:id="250"/>
      <w:r>
        <w:rPr>
          <w:rFonts w:hint="eastAsia"/>
          <w:shd w:val="clear" w:color="FFFFFF" w:fill="D9D9D9"/>
        </w:rPr>
        <w:t xml:space="preserve">1.5 </w:t>
      </w:r>
      <w:r>
        <w:rPr>
          <w:rFonts w:hint="eastAsia"/>
          <w:shd w:val="clear" w:color="FFFFFF" w:fill="D9D9D9"/>
        </w:rPr>
        <w:t>费用承担</w:t>
      </w:r>
      <w:bookmarkEnd w:id="251"/>
      <w:bookmarkEnd w:id="252"/>
      <w:bookmarkEnd w:id="253"/>
      <w:bookmarkEnd w:id="254"/>
      <w:bookmarkEnd w:id="255"/>
      <w:bookmarkEnd w:id="256"/>
    </w:p>
    <w:p w:rsidR="00A709CF" w:rsidRDefault="00744C45">
      <w:pPr>
        <w:ind w:firstLine="420"/>
        <w:rPr>
          <w:shd w:val="clear" w:color="FFFFFF" w:fill="D9D9D9"/>
        </w:rPr>
      </w:pPr>
      <w:bookmarkStart w:id="257" w:name="_bookmark27"/>
      <w:bookmarkEnd w:id="257"/>
      <w:r>
        <w:rPr>
          <w:rFonts w:hint="eastAsia"/>
          <w:shd w:val="clear" w:color="FFFFFF" w:fill="D9D9D9"/>
        </w:rPr>
        <w:t>响应人准备和参加响应活动发生的费用自理。</w:t>
      </w:r>
    </w:p>
    <w:p w:rsidR="00A709CF" w:rsidRDefault="00744C45">
      <w:pPr>
        <w:pStyle w:val="3"/>
        <w:ind w:firstLine="422"/>
        <w:rPr>
          <w:shd w:val="clear" w:color="FFFFFF" w:fill="D9D9D9"/>
        </w:rPr>
      </w:pPr>
      <w:bookmarkStart w:id="258" w:name="_Toc15528"/>
      <w:bookmarkStart w:id="259" w:name="_Toc31768"/>
      <w:bookmarkStart w:id="260" w:name="_Toc17172"/>
      <w:bookmarkStart w:id="261" w:name="_Toc19013"/>
      <w:bookmarkStart w:id="262" w:name="_Toc21276"/>
      <w:bookmarkStart w:id="263" w:name="_Toc32680"/>
      <w:r>
        <w:rPr>
          <w:rFonts w:hint="eastAsia"/>
          <w:shd w:val="clear" w:color="FFFFFF" w:fill="D9D9D9"/>
        </w:rPr>
        <w:t xml:space="preserve">1.6 </w:t>
      </w:r>
      <w:r>
        <w:rPr>
          <w:rFonts w:hint="eastAsia"/>
          <w:shd w:val="clear" w:color="FFFFFF" w:fill="D9D9D9"/>
        </w:rPr>
        <w:t>保密</w:t>
      </w:r>
      <w:bookmarkEnd w:id="258"/>
      <w:bookmarkEnd w:id="259"/>
      <w:bookmarkEnd w:id="260"/>
      <w:bookmarkEnd w:id="261"/>
      <w:bookmarkEnd w:id="262"/>
      <w:bookmarkEnd w:id="263"/>
    </w:p>
    <w:p w:rsidR="00A709CF" w:rsidRDefault="00744C45">
      <w:pPr>
        <w:ind w:firstLine="420"/>
        <w:rPr>
          <w:shd w:val="clear" w:color="FFFFFF" w:fill="D9D9D9"/>
        </w:rPr>
      </w:pPr>
      <w:r>
        <w:rPr>
          <w:rFonts w:hint="eastAsia"/>
          <w:shd w:val="clear" w:color="FFFFFF" w:fill="D9D9D9"/>
        </w:rPr>
        <w:t>参与项目的各方应对询比文件和响应文件中的商业和技术等秘密保密，否则应承</w:t>
      </w:r>
      <w:bookmarkStart w:id="264" w:name="_bookmark28"/>
      <w:bookmarkEnd w:id="264"/>
      <w:r>
        <w:rPr>
          <w:rFonts w:hint="eastAsia"/>
          <w:shd w:val="clear" w:color="FFFFFF" w:fill="D9D9D9"/>
        </w:rPr>
        <w:t>担相应的法律责任。</w:t>
      </w:r>
    </w:p>
    <w:p w:rsidR="00A709CF" w:rsidRDefault="00744C45">
      <w:pPr>
        <w:pStyle w:val="3"/>
        <w:ind w:firstLine="422"/>
        <w:rPr>
          <w:shd w:val="clear" w:color="FFFFFF" w:fill="D9D9D9"/>
        </w:rPr>
      </w:pPr>
      <w:bookmarkStart w:id="265" w:name="_Toc4894"/>
      <w:bookmarkStart w:id="266" w:name="_Toc32054"/>
      <w:bookmarkStart w:id="267" w:name="_Toc24195"/>
      <w:bookmarkStart w:id="268" w:name="_Toc18173"/>
      <w:bookmarkStart w:id="269" w:name="_Toc12542"/>
      <w:bookmarkStart w:id="270" w:name="_Toc8653"/>
      <w:r>
        <w:rPr>
          <w:rFonts w:hint="eastAsia"/>
          <w:shd w:val="clear" w:color="FFFFFF" w:fill="D9D9D9"/>
        </w:rPr>
        <w:t xml:space="preserve">1.7 </w:t>
      </w:r>
      <w:r>
        <w:rPr>
          <w:rFonts w:hint="eastAsia"/>
          <w:shd w:val="clear" w:color="FFFFFF" w:fill="D9D9D9"/>
        </w:rPr>
        <w:t>语言文字</w:t>
      </w:r>
      <w:bookmarkEnd w:id="265"/>
      <w:bookmarkEnd w:id="266"/>
      <w:bookmarkEnd w:id="267"/>
      <w:bookmarkEnd w:id="268"/>
      <w:bookmarkEnd w:id="269"/>
      <w:bookmarkEnd w:id="270"/>
    </w:p>
    <w:p w:rsidR="00A709CF" w:rsidRDefault="00744C45">
      <w:pPr>
        <w:ind w:firstLine="420"/>
        <w:rPr>
          <w:shd w:val="clear" w:color="FFFFFF" w:fill="D9D9D9"/>
        </w:rPr>
      </w:pPr>
      <w:r>
        <w:rPr>
          <w:rFonts w:hint="eastAsia"/>
          <w:shd w:val="clear" w:color="FFFFFF" w:fill="D9D9D9"/>
        </w:rPr>
        <w:t>询比文件、响应文件使用的语言文字为中文。专用术语使用外文的，应附有中文注释。</w:t>
      </w:r>
    </w:p>
    <w:p w:rsidR="00A709CF" w:rsidRDefault="00744C45">
      <w:pPr>
        <w:pStyle w:val="3"/>
        <w:ind w:firstLine="422"/>
        <w:rPr>
          <w:shd w:val="clear" w:color="FFFFFF" w:fill="D9D9D9"/>
        </w:rPr>
      </w:pPr>
      <w:bookmarkStart w:id="271" w:name="_bookmark29"/>
      <w:bookmarkStart w:id="272" w:name="_Toc10149"/>
      <w:bookmarkStart w:id="273" w:name="_Toc6369"/>
      <w:bookmarkStart w:id="274" w:name="_Toc24683"/>
      <w:bookmarkStart w:id="275" w:name="_Toc10236"/>
      <w:bookmarkStart w:id="276" w:name="_Toc13448"/>
      <w:bookmarkStart w:id="277" w:name="_Toc21759"/>
      <w:bookmarkEnd w:id="271"/>
      <w:r>
        <w:rPr>
          <w:rFonts w:hint="eastAsia"/>
          <w:shd w:val="clear" w:color="FFFFFF" w:fill="D9D9D9"/>
        </w:rPr>
        <w:t xml:space="preserve">1.8 </w:t>
      </w:r>
      <w:r>
        <w:rPr>
          <w:rFonts w:hint="eastAsia"/>
          <w:shd w:val="clear" w:color="FFFFFF" w:fill="D9D9D9"/>
        </w:rPr>
        <w:t>计量单位</w:t>
      </w:r>
      <w:bookmarkEnd w:id="272"/>
      <w:bookmarkEnd w:id="273"/>
      <w:bookmarkEnd w:id="274"/>
      <w:bookmarkEnd w:id="275"/>
      <w:bookmarkEnd w:id="276"/>
      <w:bookmarkEnd w:id="277"/>
    </w:p>
    <w:p w:rsidR="00A709CF" w:rsidRDefault="00744C45">
      <w:pPr>
        <w:ind w:firstLine="420"/>
        <w:rPr>
          <w:shd w:val="clear" w:color="FFFFFF" w:fill="D9D9D9"/>
        </w:rPr>
      </w:pPr>
      <w:bookmarkStart w:id="278" w:name="_bookmark30"/>
      <w:bookmarkEnd w:id="278"/>
      <w:r>
        <w:rPr>
          <w:rFonts w:hint="eastAsia"/>
          <w:shd w:val="clear" w:color="FFFFFF" w:fill="D9D9D9"/>
        </w:rPr>
        <w:t>所有计量均采用中华人民共和国法定计量单位。</w:t>
      </w:r>
    </w:p>
    <w:p w:rsidR="00A709CF" w:rsidRDefault="00744C45">
      <w:pPr>
        <w:pStyle w:val="3"/>
        <w:ind w:firstLine="422"/>
        <w:rPr>
          <w:shd w:val="clear" w:color="FFFFFF" w:fill="D9D9D9"/>
        </w:rPr>
      </w:pPr>
      <w:bookmarkStart w:id="279" w:name="_Toc29029"/>
      <w:bookmarkStart w:id="280" w:name="_Toc21244"/>
      <w:bookmarkStart w:id="281" w:name="_Toc5345"/>
      <w:bookmarkStart w:id="282" w:name="_Toc29191"/>
      <w:bookmarkStart w:id="283" w:name="_Toc23139"/>
      <w:bookmarkStart w:id="284" w:name="_Toc21008"/>
      <w:r>
        <w:rPr>
          <w:rFonts w:hint="eastAsia"/>
          <w:shd w:val="clear" w:color="FFFFFF" w:fill="D9D9D9"/>
        </w:rPr>
        <w:t xml:space="preserve">1.9 </w:t>
      </w:r>
      <w:r>
        <w:rPr>
          <w:rFonts w:hint="eastAsia"/>
          <w:shd w:val="clear" w:color="FFFFFF" w:fill="D9D9D9"/>
        </w:rPr>
        <w:t>踏勘现场</w:t>
      </w:r>
      <w:bookmarkEnd w:id="279"/>
      <w:bookmarkEnd w:id="280"/>
      <w:bookmarkEnd w:id="281"/>
      <w:bookmarkEnd w:id="282"/>
      <w:bookmarkEnd w:id="283"/>
      <w:bookmarkEnd w:id="284"/>
    </w:p>
    <w:p w:rsidR="00A709CF" w:rsidRDefault="00744C45">
      <w:pPr>
        <w:ind w:firstLine="420"/>
        <w:rPr>
          <w:shd w:val="clear" w:color="FFFFFF" w:fill="D9D9D9"/>
        </w:rPr>
      </w:pPr>
      <w:r>
        <w:rPr>
          <w:rFonts w:hint="eastAsia"/>
          <w:shd w:val="clear" w:color="FFFFFF" w:fill="D9D9D9"/>
        </w:rPr>
        <w:t xml:space="preserve">1.9.1 </w:t>
      </w:r>
      <w:r>
        <w:rPr>
          <w:rFonts w:hint="eastAsia"/>
          <w:shd w:val="clear" w:color="FFFFFF" w:fill="D9D9D9"/>
        </w:rPr>
        <w:t>响应人须知前附表规定组织踏勘现场的，采购人按响应人须知前附表规定的时间、地点组织响应人踏勘项目现场。</w:t>
      </w:r>
      <w:r>
        <w:rPr>
          <w:rFonts w:hint="eastAsia"/>
          <w:shd w:val="clear" w:color="FFFFFF" w:fill="D9D9D9"/>
        </w:rPr>
        <w:t xml:space="preserve"> </w:t>
      </w:r>
    </w:p>
    <w:p w:rsidR="00A709CF" w:rsidRDefault="00744C45">
      <w:pPr>
        <w:ind w:firstLine="420"/>
        <w:rPr>
          <w:shd w:val="clear" w:color="FFFFFF" w:fill="D9D9D9"/>
        </w:rPr>
      </w:pPr>
      <w:r>
        <w:rPr>
          <w:rFonts w:hint="eastAsia"/>
          <w:shd w:val="clear" w:color="FFFFFF" w:fill="D9D9D9"/>
        </w:rPr>
        <w:t xml:space="preserve">1.9.2 </w:t>
      </w:r>
      <w:r>
        <w:rPr>
          <w:rFonts w:hint="eastAsia"/>
          <w:shd w:val="clear" w:color="FFFFFF" w:fill="D9D9D9"/>
        </w:rPr>
        <w:t>响应人踏勘现场发生的费用自理。</w:t>
      </w:r>
    </w:p>
    <w:p w:rsidR="00A709CF" w:rsidRDefault="00744C45">
      <w:pPr>
        <w:ind w:firstLine="420"/>
        <w:rPr>
          <w:shd w:val="clear" w:color="FFFFFF" w:fill="D9D9D9"/>
        </w:rPr>
      </w:pPr>
      <w:r>
        <w:rPr>
          <w:rFonts w:hint="eastAsia"/>
          <w:shd w:val="clear" w:color="FFFFFF" w:fill="D9D9D9"/>
        </w:rPr>
        <w:t xml:space="preserve">1.9.3 </w:t>
      </w:r>
      <w:r>
        <w:rPr>
          <w:rFonts w:hint="eastAsia"/>
          <w:shd w:val="clear" w:color="FFFFFF" w:fill="D9D9D9"/>
        </w:rPr>
        <w:t>除采购人的原因外，响应人自行负责在踏勘现场中所发生的人员伤亡和财产损失。</w:t>
      </w:r>
    </w:p>
    <w:p w:rsidR="00A709CF" w:rsidRDefault="00744C45">
      <w:pPr>
        <w:ind w:firstLine="420"/>
        <w:rPr>
          <w:shd w:val="clear" w:color="FFFFFF" w:fill="D9D9D9"/>
        </w:rPr>
      </w:pPr>
      <w:r>
        <w:rPr>
          <w:rFonts w:hint="eastAsia"/>
          <w:shd w:val="clear" w:color="FFFFFF" w:fill="D9D9D9"/>
        </w:rPr>
        <w:t xml:space="preserve">1.9.4 </w:t>
      </w:r>
      <w:r>
        <w:rPr>
          <w:rFonts w:hint="eastAsia"/>
          <w:shd w:val="clear" w:color="FFFFFF" w:fill="D9D9D9"/>
        </w:rPr>
        <w:t>采购人在踏勘现场中介绍的场地和相关的周边环境情况，供响应人在编制响应文</w:t>
      </w:r>
      <w:r>
        <w:rPr>
          <w:rFonts w:hint="eastAsia"/>
          <w:shd w:val="clear" w:color="FFFFFF" w:fill="D9D9D9"/>
        </w:rPr>
        <w:lastRenderedPageBreak/>
        <w:t>件时参考，采购人不对响应人据此作出的判断和决策负责。</w:t>
      </w:r>
    </w:p>
    <w:p w:rsidR="00A709CF" w:rsidRDefault="00744C45">
      <w:pPr>
        <w:pStyle w:val="3"/>
        <w:ind w:firstLine="422"/>
        <w:rPr>
          <w:shd w:val="clear" w:color="FFFFFF" w:fill="D9D9D9"/>
        </w:rPr>
      </w:pPr>
      <w:bookmarkStart w:id="285" w:name="_bookmark31"/>
      <w:bookmarkStart w:id="286" w:name="_Toc19967"/>
      <w:bookmarkStart w:id="287" w:name="_Toc11094"/>
      <w:bookmarkStart w:id="288" w:name="_Toc24328"/>
      <w:bookmarkStart w:id="289" w:name="_Toc14937"/>
      <w:bookmarkStart w:id="290" w:name="_Toc14791"/>
      <w:bookmarkStart w:id="291" w:name="_Toc18607"/>
      <w:bookmarkEnd w:id="285"/>
      <w:r>
        <w:rPr>
          <w:rFonts w:hint="eastAsia"/>
          <w:shd w:val="clear" w:color="FFFFFF" w:fill="D9D9D9"/>
        </w:rPr>
        <w:t xml:space="preserve">1.10 </w:t>
      </w:r>
      <w:r>
        <w:rPr>
          <w:rFonts w:hint="eastAsia"/>
          <w:shd w:val="clear" w:color="FFFFFF" w:fill="D9D9D9"/>
        </w:rPr>
        <w:t>分包</w:t>
      </w:r>
      <w:bookmarkEnd w:id="286"/>
      <w:bookmarkEnd w:id="287"/>
      <w:bookmarkEnd w:id="288"/>
      <w:bookmarkEnd w:id="289"/>
      <w:bookmarkEnd w:id="290"/>
      <w:bookmarkEnd w:id="291"/>
    </w:p>
    <w:p w:rsidR="00A709CF" w:rsidRDefault="00744C45">
      <w:pPr>
        <w:ind w:firstLine="420"/>
        <w:rPr>
          <w:shd w:val="clear" w:color="FFFFFF" w:fill="D9D9D9"/>
        </w:rPr>
      </w:pPr>
      <w:r>
        <w:rPr>
          <w:rFonts w:hint="eastAsia"/>
          <w:shd w:val="clear" w:color="FFFFFF" w:fill="D9D9D9"/>
        </w:rPr>
        <w:t>响应人拟在成交后将成交项目的部分非主体、非关键性工作进行分包的，应符合响应人须知前附表规定的分包内容、分包金额和接受分包的第三人资质条件等限制性条件。</w:t>
      </w:r>
    </w:p>
    <w:p w:rsidR="00A709CF" w:rsidRDefault="00744C45">
      <w:pPr>
        <w:pStyle w:val="3"/>
        <w:ind w:firstLine="422"/>
        <w:rPr>
          <w:shd w:val="clear" w:color="FFFFFF" w:fill="D9D9D9"/>
        </w:rPr>
      </w:pPr>
      <w:bookmarkStart w:id="292" w:name="_Toc8742"/>
      <w:bookmarkStart w:id="293" w:name="_Toc30307"/>
      <w:bookmarkStart w:id="294" w:name="_Toc14732"/>
      <w:bookmarkStart w:id="295" w:name="_Toc28351"/>
      <w:bookmarkStart w:id="296" w:name="_Toc10099"/>
      <w:bookmarkStart w:id="297" w:name="_Toc27618"/>
      <w:r>
        <w:rPr>
          <w:rFonts w:hint="eastAsia"/>
          <w:shd w:val="clear" w:color="FFFFFF" w:fill="D9D9D9"/>
        </w:rPr>
        <w:t xml:space="preserve">1.11 </w:t>
      </w:r>
      <w:r>
        <w:rPr>
          <w:rFonts w:hint="eastAsia"/>
          <w:shd w:val="clear" w:color="FFFFFF" w:fill="D9D9D9"/>
        </w:rPr>
        <w:t>偏离</w:t>
      </w:r>
      <w:bookmarkEnd w:id="292"/>
      <w:bookmarkEnd w:id="293"/>
      <w:bookmarkEnd w:id="294"/>
      <w:bookmarkEnd w:id="295"/>
      <w:bookmarkEnd w:id="296"/>
      <w:bookmarkEnd w:id="297"/>
    </w:p>
    <w:p w:rsidR="00A709CF" w:rsidRDefault="00744C45">
      <w:pPr>
        <w:ind w:firstLine="420"/>
        <w:rPr>
          <w:shd w:val="clear" w:color="FFFFFF" w:fill="D9D9D9"/>
        </w:rPr>
      </w:pPr>
      <w:r>
        <w:rPr>
          <w:rFonts w:hint="eastAsia"/>
          <w:shd w:val="clear" w:color="FFFFFF" w:fill="D9D9D9"/>
        </w:rPr>
        <w:t>响应人须知前附表允许响应文件偏离询比文件某些要求的，偏离应当符合询比文件规定</w:t>
      </w:r>
      <w:r>
        <w:rPr>
          <w:rFonts w:hint="eastAsia"/>
          <w:shd w:val="clear" w:color="FFFFFF" w:fill="D9D9D9"/>
        </w:rPr>
        <w:t xml:space="preserve"> </w:t>
      </w:r>
      <w:r>
        <w:rPr>
          <w:rFonts w:hint="eastAsia"/>
          <w:shd w:val="clear" w:color="FFFFFF" w:fill="D9D9D9"/>
        </w:rPr>
        <w:t>的偏离范围和幅度。</w:t>
      </w:r>
    </w:p>
    <w:p w:rsidR="00A709CF" w:rsidRDefault="00744C45">
      <w:pPr>
        <w:pStyle w:val="2"/>
        <w:rPr>
          <w:shd w:val="clear" w:color="FFFFFF" w:fill="D9D9D9"/>
        </w:rPr>
      </w:pPr>
      <w:bookmarkStart w:id="298" w:name="_bookmark33"/>
      <w:bookmarkStart w:id="299" w:name="_bookmark34"/>
      <w:bookmarkStart w:id="300" w:name="_Toc21783"/>
      <w:bookmarkStart w:id="301" w:name="_Toc15424"/>
      <w:bookmarkStart w:id="302" w:name="_Toc24687"/>
      <w:bookmarkStart w:id="303" w:name="_Toc8915"/>
      <w:bookmarkStart w:id="304" w:name="_Toc32329"/>
      <w:bookmarkStart w:id="305" w:name="_Toc11546"/>
      <w:bookmarkStart w:id="306" w:name="_Toc16306"/>
      <w:bookmarkStart w:id="307" w:name="_Toc20022"/>
      <w:bookmarkStart w:id="308" w:name="_Toc15158"/>
      <w:bookmarkStart w:id="309" w:name="_Toc26703"/>
      <w:bookmarkStart w:id="310" w:name="_Toc1170"/>
      <w:bookmarkEnd w:id="298"/>
      <w:bookmarkEnd w:id="299"/>
      <w:r>
        <w:rPr>
          <w:shd w:val="clear" w:color="FFFFFF" w:fill="D9D9D9"/>
        </w:rPr>
        <w:t>2.</w:t>
      </w:r>
      <w:r>
        <w:rPr>
          <w:rFonts w:hint="eastAsia"/>
          <w:shd w:val="clear" w:color="FFFFFF" w:fill="D9D9D9"/>
        </w:rPr>
        <w:t xml:space="preserve"> </w:t>
      </w:r>
      <w:bookmarkEnd w:id="300"/>
      <w:bookmarkEnd w:id="301"/>
      <w:bookmarkEnd w:id="302"/>
      <w:bookmarkEnd w:id="303"/>
      <w:bookmarkEnd w:id="304"/>
      <w:bookmarkEnd w:id="305"/>
      <w:bookmarkEnd w:id="306"/>
      <w:bookmarkEnd w:id="307"/>
      <w:bookmarkEnd w:id="308"/>
      <w:bookmarkEnd w:id="309"/>
      <w:bookmarkEnd w:id="310"/>
      <w:r>
        <w:rPr>
          <w:rFonts w:hint="eastAsia"/>
          <w:shd w:val="clear" w:color="FFFFFF" w:fill="D9D9D9"/>
        </w:rPr>
        <w:t>询比文件</w:t>
      </w:r>
    </w:p>
    <w:p w:rsidR="00A709CF" w:rsidRDefault="00744C45">
      <w:pPr>
        <w:pStyle w:val="3"/>
        <w:ind w:firstLine="422"/>
        <w:rPr>
          <w:shd w:val="clear" w:color="FFFFFF" w:fill="D9D9D9"/>
        </w:rPr>
      </w:pPr>
      <w:bookmarkStart w:id="311" w:name="_Toc11650"/>
      <w:bookmarkStart w:id="312" w:name="_Toc27175"/>
      <w:bookmarkStart w:id="313" w:name="_Toc23918"/>
      <w:bookmarkStart w:id="314" w:name="_Toc27576"/>
      <w:bookmarkStart w:id="315" w:name="_Toc9284"/>
      <w:bookmarkStart w:id="316" w:name="_Toc4536"/>
      <w:r>
        <w:rPr>
          <w:rFonts w:hint="eastAsia"/>
          <w:shd w:val="clear" w:color="FFFFFF" w:fill="D9D9D9"/>
        </w:rPr>
        <w:t xml:space="preserve">2.1 </w:t>
      </w:r>
      <w:r>
        <w:rPr>
          <w:rFonts w:hint="eastAsia"/>
          <w:shd w:val="clear" w:color="FFFFFF" w:fill="D9D9D9"/>
        </w:rPr>
        <w:t>询比文件的组成</w:t>
      </w:r>
      <w:bookmarkEnd w:id="311"/>
      <w:bookmarkEnd w:id="312"/>
      <w:bookmarkEnd w:id="313"/>
      <w:bookmarkEnd w:id="314"/>
      <w:bookmarkEnd w:id="315"/>
      <w:bookmarkEnd w:id="316"/>
    </w:p>
    <w:p w:rsidR="00A709CF" w:rsidRDefault="00744C45">
      <w:pPr>
        <w:ind w:firstLine="420"/>
        <w:rPr>
          <w:shd w:val="clear" w:color="FFFFFF" w:fill="D9D9D9"/>
        </w:rPr>
      </w:pPr>
      <w:r>
        <w:rPr>
          <w:rFonts w:hint="eastAsia"/>
          <w:shd w:val="clear" w:color="FFFFFF" w:fill="D9D9D9"/>
        </w:rPr>
        <w:t>本询比文件包括：</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1</w:t>
      </w:r>
      <w:r>
        <w:rPr>
          <w:rFonts w:hint="eastAsia"/>
          <w:shd w:val="clear" w:color="FFFFFF" w:fill="D9D9D9"/>
        </w:rPr>
        <w:t>）询比公告</w:t>
      </w:r>
      <w:r>
        <w:rPr>
          <w:rFonts w:hint="eastAsia"/>
          <w:shd w:val="clear" w:color="FFFFFF" w:fill="D9D9D9"/>
        </w:rPr>
        <w:t>/</w:t>
      </w:r>
      <w:r>
        <w:rPr>
          <w:rFonts w:hint="eastAsia"/>
          <w:shd w:val="clear" w:color="FFFFFF" w:fill="D9D9D9"/>
        </w:rPr>
        <w:t>询比邀请函；</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2</w:t>
      </w:r>
      <w:r>
        <w:rPr>
          <w:rFonts w:hint="eastAsia"/>
          <w:shd w:val="clear" w:color="FFFFFF" w:fill="D9D9D9"/>
        </w:rPr>
        <w:t>）响应人须知；</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3</w:t>
      </w:r>
      <w:r>
        <w:rPr>
          <w:rFonts w:hint="eastAsia"/>
          <w:shd w:val="clear" w:color="FFFFFF" w:fill="D9D9D9"/>
        </w:rPr>
        <w:t>）评审办法；</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4</w:t>
      </w:r>
      <w:r>
        <w:rPr>
          <w:rFonts w:hint="eastAsia"/>
          <w:shd w:val="clear" w:color="FFFFFF" w:fill="D9D9D9"/>
        </w:rPr>
        <w:t>）合同条款及格式；</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5</w:t>
      </w:r>
      <w:r>
        <w:rPr>
          <w:rFonts w:hint="eastAsia"/>
          <w:shd w:val="clear" w:color="FFFFFF" w:fill="D9D9D9"/>
        </w:rPr>
        <w:t>）项目要求；</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6</w:t>
      </w:r>
      <w:r>
        <w:rPr>
          <w:rFonts w:hint="eastAsia"/>
          <w:shd w:val="clear" w:color="FFFFFF" w:fill="D9D9D9"/>
        </w:rPr>
        <w:t>）响应文件格式；</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7</w:t>
      </w:r>
      <w:r>
        <w:rPr>
          <w:rFonts w:hint="eastAsia"/>
          <w:shd w:val="clear" w:color="FFFFFF" w:fill="D9D9D9"/>
        </w:rPr>
        <w:t>）响应人须知前附表规定的其他材料。</w:t>
      </w:r>
    </w:p>
    <w:p w:rsidR="00A709CF" w:rsidRDefault="00744C45">
      <w:pPr>
        <w:ind w:firstLine="420"/>
        <w:rPr>
          <w:shd w:val="clear" w:color="FFFFFF" w:fill="D9D9D9"/>
        </w:rPr>
      </w:pPr>
      <w:r>
        <w:rPr>
          <w:rFonts w:hint="eastAsia"/>
          <w:shd w:val="clear" w:color="FFFFFF" w:fill="D9D9D9"/>
        </w:rPr>
        <w:t>根据本章第</w:t>
      </w:r>
      <w:r>
        <w:rPr>
          <w:rFonts w:hint="eastAsia"/>
          <w:shd w:val="clear" w:color="FFFFFF" w:fill="D9D9D9"/>
        </w:rPr>
        <w:t xml:space="preserve"> 2.2 </w:t>
      </w:r>
      <w:r>
        <w:rPr>
          <w:rFonts w:hint="eastAsia"/>
          <w:shd w:val="clear" w:color="FFFFFF" w:fill="D9D9D9"/>
        </w:rPr>
        <w:t>项和第</w:t>
      </w:r>
      <w:r>
        <w:rPr>
          <w:rFonts w:hint="eastAsia"/>
          <w:shd w:val="clear" w:color="FFFFFF" w:fill="D9D9D9"/>
        </w:rPr>
        <w:t xml:space="preserve"> 2.3 </w:t>
      </w:r>
      <w:r>
        <w:rPr>
          <w:rFonts w:hint="eastAsia"/>
          <w:shd w:val="clear" w:color="FFFFFF" w:fill="D9D9D9"/>
        </w:rPr>
        <w:t>项对询比文件所作的澄清、修改，构成询比文件的组</w:t>
      </w:r>
      <w:bookmarkStart w:id="317" w:name="_bookmark35"/>
      <w:bookmarkEnd w:id="317"/>
      <w:r>
        <w:rPr>
          <w:rFonts w:hint="eastAsia"/>
          <w:shd w:val="clear" w:color="FFFFFF" w:fill="D9D9D9"/>
        </w:rPr>
        <w:t>成部分。</w:t>
      </w:r>
    </w:p>
    <w:p w:rsidR="00A709CF" w:rsidRDefault="00744C45">
      <w:pPr>
        <w:pStyle w:val="3"/>
        <w:ind w:firstLine="422"/>
        <w:rPr>
          <w:shd w:val="clear" w:color="FFFFFF" w:fill="D9D9D9"/>
        </w:rPr>
      </w:pPr>
      <w:bookmarkStart w:id="318" w:name="_Toc12447"/>
      <w:bookmarkStart w:id="319" w:name="_Toc1065"/>
      <w:bookmarkStart w:id="320" w:name="_Toc1903"/>
      <w:bookmarkStart w:id="321" w:name="_Toc6713"/>
      <w:bookmarkStart w:id="322" w:name="_Toc6519"/>
      <w:bookmarkStart w:id="323" w:name="_Toc12183"/>
      <w:r>
        <w:rPr>
          <w:rFonts w:hint="eastAsia"/>
          <w:shd w:val="clear" w:color="FFFFFF" w:fill="D9D9D9"/>
        </w:rPr>
        <w:t xml:space="preserve">2.2 </w:t>
      </w:r>
      <w:r>
        <w:rPr>
          <w:rFonts w:hint="eastAsia"/>
          <w:shd w:val="clear" w:color="FFFFFF" w:fill="D9D9D9"/>
        </w:rPr>
        <w:t>询比文件的澄清</w:t>
      </w:r>
      <w:bookmarkEnd w:id="318"/>
      <w:bookmarkEnd w:id="319"/>
      <w:bookmarkEnd w:id="320"/>
      <w:bookmarkEnd w:id="321"/>
      <w:bookmarkEnd w:id="322"/>
      <w:bookmarkEnd w:id="323"/>
    </w:p>
    <w:p w:rsidR="00A709CF" w:rsidRDefault="00744C45">
      <w:pPr>
        <w:ind w:firstLine="420"/>
        <w:rPr>
          <w:shd w:val="clear" w:color="FFFFFF" w:fill="D9D9D9"/>
        </w:rPr>
      </w:pPr>
      <w:r>
        <w:rPr>
          <w:rFonts w:hint="eastAsia"/>
          <w:shd w:val="clear" w:color="FFFFFF" w:fill="D9D9D9"/>
        </w:rPr>
        <w:t xml:space="preserve">2.2.1 </w:t>
      </w:r>
      <w:r>
        <w:rPr>
          <w:rFonts w:hint="eastAsia"/>
          <w:shd w:val="clear" w:color="FFFFFF" w:fill="D9D9D9"/>
        </w:rPr>
        <w:t>响应人</w:t>
      </w:r>
      <w:r>
        <w:rPr>
          <w:shd w:val="clear" w:color="FFFFFF" w:fill="D9D9D9"/>
        </w:rPr>
        <w:t>应仔细阅读</w:t>
      </w:r>
      <w:r>
        <w:rPr>
          <w:rFonts w:hint="eastAsia"/>
          <w:shd w:val="clear" w:color="FFFFFF" w:fill="D9D9D9"/>
        </w:rPr>
        <w:t>询比文件</w:t>
      </w:r>
      <w:r>
        <w:rPr>
          <w:shd w:val="clear" w:color="FFFFFF" w:fill="D9D9D9"/>
        </w:rPr>
        <w:t>及附件的所有内容，如有文字表述不清，图纸尺寸标注不明以及存在错、漏、缺、概念模糊和有可能出现歧义或理解上的偏差的内容等应在规定的时间前在本项目</w:t>
      </w:r>
      <w:r>
        <w:rPr>
          <w:rFonts w:hint="eastAsia"/>
          <w:shd w:val="clear" w:color="FFFFFF" w:fill="D9D9D9"/>
        </w:rPr>
        <w:t>询比公告</w:t>
      </w:r>
      <w:r>
        <w:rPr>
          <w:shd w:val="clear" w:color="FFFFFF" w:fill="D9D9D9"/>
        </w:rPr>
        <w:t>网页下方</w:t>
      </w:r>
      <w:r>
        <w:rPr>
          <w:shd w:val="clear" w:color="FFFFFF" w:fill="D9D9D9"/>
        </w:rPr>
        <w:t>“</w:t>
      </w:r>
      <w:r>
        <w:rPr>
          <w:shd w:val="clear" w:color="FFFFFF" w:fill="D9D9D9"/>
        </w:rPr>
        <w:t>我要提问</w:t>
      </w:r>
      <w:r>
        <w:rPr>
          <w:shd w:val="clear" w:color="FFFFFF" w:fill="D9D9D9"/>
        </w:rPr>
        <w:t>”</w:t>
      </w:r>
      <w:r>
        <w:rPr>
          <w:shd w:val="clear" w:color="FFFFFF" w:fill="D9D9D9"/>
        </w:rPr>
        <w:t>栏提交。</w:t>
      </w:r>
      <w:r>
        <w:rPr>
          <w:rFonts w:hint="eastAsia"/>
          <w:shd w:val="clear" w:color="FFFFFF" w:fill="D9D9D9"/>
        </w:rPr>
        <w:t>响应人未提出，则视为响应人已全面确认询比文件内容。</w:t>
      </w:r>
    </w:p>
    <w:p w:rsidR="00A709CF" w:rsidRDefault="00744C45">
      <w:pPr>
        <w:adjustRightInd w:val="0"/>
        <w:snapToGrid w:val="0"/>
        <w:ind w:firstLine="420"/>
        <w:rPr>
          <w:rFonts w:ascii="宋体" w:hAnsi="宋体"/>
          <w:kern w:val="0"/>
          <w:szCs w:val="21"/>
          <w:shd w:val="clear" w:color="FFFFFF" w:fill="D9D9D9"/>
        </w:rPr>
      </w:pPr>
      <w:r>
        <w:rPr>
          <w:rFonts w:hint="eastAsia"/>
          <w:shd w:val="clear" w:color="FFFFFF" w:fill="D9D9D9"/>
        </w:rPr>
        <w:t xml:space="preserve">2.2.2 </w:t>
      </w:r>
      <w:r>
        <w:rPr>
          <w:rFonts w:hint="eastAsia"/>
          <w:shd w:val="clear" w:color="FFFFFF" w:fill="D9D9D9"/>
        </w:rPr>
        <w:t>询比文件的澄清将在重庆市公共资源交易网发布，但不指明澄清问题的来源</w:t>
      </w:r>
      <w:r>
        <w:rPr>
          <w:rFonts w:ascii="宋体" w:hAnsi="宋体" w:hint="eastAsia"/>
          <w:kern w:val="0"/>
          <w:szCs w:val="21"/>
          <w:shd w:val="clear" w:color="FFFFFF" w:fill="D9D9D9"/>
        </w:rPr>
        <w:t>，无论响应人是否查看，均视为所有潜在响应人清楚知晓澄清全部内容。响应人应在响应截止时间前密切关注澄清发布的相关内容。</w:t>
      </w:r>
    </w:p>
    <w:p w:rsidR="00A709CF" w:rsidRDefault="00744C45">
      <w:pPr>
        <w:adjustRightInd w:val="0"/>
        <w:snapToGrid w:val="0"/>
        <w:ind w:firstLine="420"/>
        <w:rPr>
          <w:rFonts w:ascii="宋体" w:hAnsi="宋体"/>
          <w:kern w:val="0"/>
          <w:szCs w:val="21"/>
          <w:shd w:val="clear" w:color="FFFFFF" w:fill="D9D9D9"/>
        </w:rPr>
      </w:pPr>
      <w:r>
        <w:rPr>
          <w:rFonts w:ascii="宋体" w:hAnsi="宋体" w:hint="eastAsia"/>
          <w:kern w:val="0"/>
          <w:szCs w:val="21"/>
          <w:shd w:val="clear" w:color="FFFFFF" w:fill="D9D9D9"/>
        </w:rPr>
        <w:t>2.2.3 采购人在认为有必要对响应人所提问题进行回复或对询比文件进行补充修改时，将在《重庆市公共资源交易网》“答疑补遗”栏上发布澄清修改文件。响应人应下载最新的澄清修改文件，重新制作响应文件并上传。不论响应人下载与否，都视为响应人收到有关本</w:t>
      </w:r>
      <w:r>
        <w:rPr>
          <w:rFonts w:ascii="宋体" w:hAnsi="宋体" w:hint="eastAsia"/>
          <w:kern w:val="0"/>
          <w:szCs w:val="21"/>
          <w:shd w:val="clear" w:color="FFFFFF" w:fill="D9D9D9"/>
        </w:rPr>
        <w:lastRenderedPageBreak/>
        <w:t>项目在《重庆市公共资源交易网》上发布的所有资料并全部知晓有关询比过程和事宜，由此产生的一切后果由响应人自负。</w:t>
      </w:r>
    </w:p>
    <w:p w:rsidR="00A709CF" w:rsidRDefault="00744C45">
      <w:pPr>
        <w:pStyle w:val="3"/>
        <w:ind w:firstLine="422"/>
        <w:rPr>
          <w:shd w:val="clear" w:color="FFFFFF" w:fill="D9D9D9"/>
        </w:rPr>
      </w:pPr>
      <w:bookmarkStart w:id="324" w:name="_Toc217"/>
      <w:bookmarkStart w:id="325" w:name="_Toc22382"/>
      <w:bookmarkStart w:id="326" w:name="_Toc7138"/>
      <w:bookmarkStart w:id="327" w:name="_Toc6854"/>
      <w:bookmarkStart w:id="328" w:name="_Toc3921"/>
      <w:bookmarkStart w:id="329" w:name="_Toc11267"/>
      <w:r>
        <w:rPr>
          <w:rFonts w:hint="eastAsia"/>
          <w:shd w:val="clear" w:color="FFFFFF" w:fill="D9D9D9"/>
        </w:rPr>
        <w:t xml:space="preserve">2.3 </w:t>
      </w:r>
      <w:r>
        <w:rPr>
          <w:rFonts w:hint="eastAsia"/>
          <w:shd w:val="clear" w:color="FFFFFF" w:fill="D9D9D9"/>
        </w:rPr>
        <w:t>询比文件的修改</w:t>
      </w:r>
      <w:bookmarkEnd w:id="324"/>
      <w:bookmarkEnd w:id="325"/>
      <w:bookmarkEnd w:id="326"/>
      <w:bookmarkEnd w:id="327"/>
      <w:bookmarkEnd w:id="328"/>
      <w:bookmarkEnd w:id="329"/>
    </w:p>
    <w:p w:rsidR="00A709CF" w:rsidRDefault="00744C45">
      <w:pPr>
        <w:ind w:firstLine="420"/>
        <w:rPr>
          <w:shd w:val="clear" w:color="FFFFFF" w:fill="D9D9D9"/>
        </w:rPr>
      </w:pPr>
      <w:r>
        <w:rPr>
          <w:rFonts w:hint="eastAsia"/>
          <w:shd w:val="clear" w:color="FFFFFF" w:fill="D9D9D9"/>
        </w:rPr>
        <w:t>按照本章第</w:t>
      </w:r>
      <w:r>
        <w:rPr>
          <w:rFonts w:hint="eastAsia"/>
          <w:shd w:val="clear" w:color="FFFFFF" w:fill="D9D9D9"/>
        </w:rPr>
        <w:t xml:space="preserve"> 2.2 </w:t>
      </w:r>
      <w:r>
        <w:rPr>
          <w:rFonts w:hint="eastAsia"/>
          <w:shd w:val="clear" w:color="FFFFFF" w:fill="D9D9D9"/>
        </w:rPr>
        <w:t>项询比文件的澄清相关内容及方式执行。</w:t>
      </w:r>
    </w:p>
    <w:p w:rsidR="00A709CF" w:rsidRDefault="00744C45">
      <w:pPr>
        <w:pStyle w:val="3"/>
        <w:ind w:firstLine="422"/>
        <w:rPr>
          <w:shd w:val="clear" w:color="FFFFFF" w:fill="D9D9D9"/>
        </w:rPr>
      </w:pPr>
      <w:bookmarkStart w:id="330" w:name="_Toc22544"/>
      <w:bookmarkStart w:id="331" w:name="_Toc22215"/>
      <w:bookmarkStart w:id="332" w:name="_Toc23215"/>
      <w:bookmarkStart w:id="333" w:name="_Toc15057"/>
      <w:bookmarkStart w:id="334" w:name="_Toc15205"/>
      <w:bookmarkStart w:id="335" w:name="_Toc4158"/>
      <w:r>
        <w:rPr>
          <w:rFonts w:hint="eastAsia"/>
          <w:shd w:val="clear" w:color="FFFFFF" w:fill="D9D9D9"/>
        </w:rPr>
        <w:t xml:space="preserve">2.4 </w:t>
      </w:r>
      <w:r>
        <w:rPr>
          <w:rFonts w:hint="eastAsia"/>
          <w:shd w:val="clear" w:color="FFFFFF" w:fill="D9D9D9"/>
        </w:rPr>
        <w:t>询比文件的异议</w:t>
      </w:r>
      <w:bookmarkEnd w:id="330"/>
      <w:bookmarkEnd w:id="331"/>
      <w:bookmarkEnd w:id="332"/>
      <w:bookmarkEnd w:id="333"/>
      <w:bookmarkEnd w:id="334"/>
      <w:bookmarkEnd w:id="335"/>
    </w:p>
    <w:p w:rsidR="00A709CF" w:rsidRDefault="00744C45">
      <w:pPr>
        <w:ind w:firstLine="420"/>
        <w:rPr>
          <w:shd w:val="clear" w:color="FFFFFF" w:fill="D9D9D9"/>
        </w:rPr>
      </w:pPr>
      <w:r>
        <w:rPr>
          <w:rFonts w:hint="eastAsia"/>
          <w:shd w:val="clear" w:color="FFFFFF" w:fill="D9D9D9"/>
        </w:rPr>
        <w:t>响应人对询比文件和澄清修改文件有异议的，应当在响应截止时间</w:t>
      </w:r>
      <w:r>
        <w:rPr>
          <w:rFonts w:hint="eastAsia"/>
          <w:shd w:val="clear" w:color="FFFFFF" w:fill="D9D9D9"/>
        </w:rPr>
        <w:t>3</w:t>
      </w:r>
      <w:r>
        <w:rPr>
          <w:rFonts w:hint="eastAsia"/>
          <w:shd w:val="clear" w:color="FFFFFF" w:fill="D9D9D9"/>
        </w:rPr>
        <w:t>日前，以书面形式通知采购人。采购人认为有必要对响应人所提异议进行回复时，将以书面形式回复。</w:t>
      </w:r>
    </w:p>
    <w:p w:rsidR="00A709CF" w:rsidRDefault="00744C45">
      <w:pPr>
        <w:pStyle w:val="2"/>
        <w:rPr>
          <w:shd w:val="clear" w:color="FFFFFF" w:fill="D9D9D9"/>
        </w:rPr>
      </w:pPr>
      <w:bookmarkStart w:id="336" w:name="_bookmark39"/>
      <w:bookmarkStart w:id="337" w:name="_bookmark38"/>
      <w:bookmarkStart w:id="338" w:name="_Toc13305"/>
      <w:bookmarkStart w:id="339" w:name="_Toc14482"/>
      <w:bookmarkStart w:id="340" w:name="_Toc23620"/>
      <w:bookmarkStart w:id="341" w:name="_Toc13416"/>
      <w:bookmarkStart w:id="342" w:name="_Toc30337"/>
      <w:bookmarkStart w:id="343" w:name="_Toc19407"/>
      <w:bookmarkStart w:id="344" w:name="_Toc17585"/>
      <w:bookmarkStart w:id="345" w:name="_Toc16733"/>
      <w:bookmarkStart w:id="346" w:name="_Toc27894"/>
      <w:bookmarkStart w:id="347" w:name="_Toc2009"/>
      <w:bookmarkStart w:id="348" w:name="_Toc24799"/>
      <w:bookmarkEnd w:id="336"/>
      <w:bookmarkEnd w:id="337"/>
      <w:r>
        <w:rPr>
          <w:shd w:val="clear" w:color="FFFFFF" w:fill="D9D9D9"/>
        </w:rPr>
        <w:t>3.</w:t>
      </w:r>
      <w:r>
        <w:rPr>
          <w:rFonts w:hint="eastAsia"/>
          <w:shd w:val="clear" w:color="FFFFFF" w:fill="D9D9D9"/>
        </w:rPr>
        <w:t xml:space="preserve"> </w:t>
      </w:r>
      <w:bookmarkEnd w:id="338"/>
      <w:bookmarkEnd w:id="339"/>
      <w:bookmarkEnd w:id="340"/>
      <w:bookmarkEnd w:id="341"/>
      <w:bookmarkEnd w:id="342"/>
      <w:bookmarkEnd w:id="343"/>
      <w:bookmarkEnd w:id="344"/>
      <w:bookmarkEnd w:id="345"/>
      <w:bookmarkEnd w:id="346"/>
      <w:bookmarkEnd w:id="347"/>
      <w:bookmarkEnd w:id="348"/>
      <w:r>
        <w:rPr>
          <w:rFonts w:hint="eastAsia"/>
          <w:shd w:val="clear" w:color="FFFFFF" w:fill="D9D9D9"/>
        </w:rPr>
        <w:t>响应文件</w:t>
      </w:r>
    </w:p>
    <w:p w:rsidR="00A709CF" w:rsidRDefault="00744C45">
      <w:pPr>
        <w:pStyle w:val="3"/>
        <w:ind w:firstLine="422"/>
        <w:rPr>
          <w:shd w:val="clear" w:color="FFFFFF" w:fill="D9D9D9"/>
        </w:rPr>
      </w:pPr>
      <w:bookmarkStart w:id="349" w:name="_Toc30728"/>
      <w:bookmarkStart w:id="350" w:name="_Toc3159"/>
      <w:bookmarkStart w:id="351" w:name="_Toc8146"/>
      <w:bookmarkStart w:id="352" w:name="_Toc28868"/>
      <w:bookmarkStart w:id="353" w:name="_Toc6338"/>
      <w:bookmarkStart w:id="354" w:name="_Toc3613"/>
      <w:r>
        <w:rPr>
          <w:rFonts w:hint="eastAsia"/>
          <w:shd w:val="clear" w:color="FFFFFF" w:fill="D9D9D9"/>
        </w:rPr>
        <w:t xml:space="preserve">3.1 </w:t>
      </w:r>
      <w:r>
        <w:rPr>
          <w:rFonts w:hint="eastAsia"/>
          <w:shd w:val="clear" w:color="FFFFFF" w:fill="D9D9D9"/>
        </w:rPr>
        <w:t>响应文件的组成</w:t>
      </w:r>
      <w:bookmarkEnd w:id="349"/>
      <w:bookmarkEnd w:id="350"/>
      <w:bookmarkEnd w:id="351"/>
      <w:bookmarkEnd w:id="352"/>
      <w:bookmarkEnd w:id="353"/>
      <w:bookmarkEnd w:id="354"/>
    </w:p>
    <w:p w:rsidR="00A709CF" w:rsidRDefault="00744C45">
      <w:pPr>
        <w:ind w:firstLine="420"/>
        <w:rPr>
          <w:shd w:val="clear" w:color="FFFFFF" w:fill="D9D9D9"/>
        </w:rPr>
      </w:pPr>
      <w:r>
        <w:rPr>
          <w:rFonts w:hint="eastAsia"/>
          <w:shd w:val="clear" w:color="FFFFFF" w:fill="D9D9D9"/>
        </w:rPr>
        <w:t xml:space="preserve">3.1.1 </w:t>
      </w:r>
      <w:r>
        <w:rPr>
          <w:rFonts w:hint="eastAsia"/>
          <w:shd w:val="clear" w:color="FFFFFF" w:fill="D9D9D9"/>
        </w:rPr>
        <w:t>响应文件应包括下列内容：</w:t>
      </w:r>
    </w:p>
    <w:p w:rsidR="00A709CF" w:rsidRDefault="00744C45">
      <w:pPr>
        <w:ind w:firstLine="420"/>
        <w:rPr>
          <w:shd w:val="clear" w:color="FFFFFF" w:fill="D9D9D9"/>
        </w:rPr>
      </w:pPr>
      <w:r>
        <w:rPr>
          <w:rFonts w:hint="eastAsia"/>
          <w:shd w:val="clear" w:color="FFFFFF" w:fill="D9D9D9"/>
        </w:rPr>
        <w:t>详见响应文件格式。</w:t>
      </w:r>
    </w:p>
    <w:p w:rsidR="00A709CF" w:rsidRDefault="00744C45">
      <w:pPr>
        <w:pStyle w:val="3"/>
        <w:ind w:firstLine="422"/>
        <w:rPr>
          <w:szCs w:val="20"/>
          <w:shd w:val="clear" w:color="FFFFFF" w:fill="D9D9D9"/>
        </w:rPr>
      </w:pPr>
      <w:bookmarkStart w:id="355" w:name="_Toc6669"/>
      <w:bookmarkStart w:id="356" w:name="_Toc24424"/>
      <w:bookmarkStart w:id="357" w:name="_Toc2506"/>
      <w:bookmarkStart w:id="358" w:name="_Toc28457"/>
      <w:bookmarkStart w:id="359" w:name="_Toc21044"/>
      <w:bookmarkStart w:id="360" w:name="_Toc26265"/>
      <w:r>
        <w:rPr>
          <w:rFonts w:hint="eastAsia"/>
          <w:shd w:val="clear" w:color="FFFFFF" w:fill="D9D9D9"/>
        </w:rPr>
        <w:t xml:space="preserve">3.2 </w:t>
      </w:r>
      <w:bookmarkEnd w:id="355"/>
      <w:bookmarkEnd w:id="356"/>
      <w:bookmarkEnd w:id="357"/>
      <w:bookmarkEnd w:id="358"/>
      <w:bookmarkEnd w:id="359"/>
      <w:bookmarkEnd w:id="360"/>
      <w:r>
        <w:rPr>
          <w:rFonts w:hint="eastAsia"/>
          <w:shd w:val="clear" w:color="FFFFFF" w:fill="D9D9D9"/>
        </w:rPr>
        <w:t>响应报价</w:t>
      </w:r>
    </w:p>
    <w:p w:rsidR="00A709CF" w:rsidRDefault="00744C45">
      <w:pPr>
        <w:adjustRightInd w:val="0"/>
        <w:snapToGrid w:val="0"/>
        <w:ind w:firstLine="420"/>
        <w:rPr>
          <w:szCs w:val="32"/>
          <w:shd w:val="clear" w:color="FFFFFF" w:fill="D9D9D9"/>
        </w:rPr>
      </w:pPr>
      <w:r>
        <w:rPr>
          <w:szCs w:val="32"/>
          <w:shd w:val="clear" w:color="FFFFFF" w:fill="D9D9D9"/>
        </w:rPr>
        <w:t xml:space="preserve">3.2.1  </w:t>
      </w:r>
      <w:r>
        <w:rPr>
          <w:rFonts w:hint="eastAsia"/>
          <w:shd w:val="clear" w:color="FFFFFF" w:fill="D9D9D9"/>
        </w:rPr>
        <w:t>响应</w:t>
      </w:r>
      <w:r>
        <w:rPr>
          <w:szCs w:val="32"/>
          <w:shd w:val="clear" w:color="FFFFFF" w:fill="D9D9D9"/>
        </w:rPr>
        <w:t>报价应包括国家规定的增值税税金，除</w:t>
      </w:r>
      <w:r>
        <w:rPr>
          <w:rFonts w:hint="eastAsia"/>
          <w:shd w:val="clear" w:color="FFFFFF" w:fill="D9D9D9"/>
        </w:rPr>
        <w:t>响应</w:t>
      </w:r>
      <w:r>
        <w:rPr>
          <w:szCs w:val="32"/>
          <w:shd w:val="clear" w:color="FFFFFF" w:fill="D9D9D9"/>
        </w:rPr>
        <w:t>人须知前附表另有规定外，增值税税金按一般计税方法计算。</w:t>
      </w:r>
      <w:r>
        <w:rPr>
          <w:rFonts w:hint="eastAsia"/>
          <w:shd w:val="clear" w:color="FFFFFF" w:fill="D9D9D9"/>
        </w:rPr>
        <w:t>响应</w:t>
      </w:r>
      <w:r>
        <w:rPr>
          <w:szCs w:val="32"/>
          <w:shd w:val="clear" w:color="FFFFFF" w:fill="D9D9D9"/>
        </w:rPr>
        <w:t>人应按第六章</w:t>
      </w:r>
      <w:r>
        <w:rPr>
          <w:szCs w:val="32"/>
          <w:shd w:val="clear" w:color="FFFFFF" w:fill="D9D9D9"/>
        </w:rPr>
        <w:t>“</w:t>
      </w:r>
      <w:r>
        <w:rPr>
          <w:rFonts w:hint="eastAsia"/>
          <w:shd w:val="clear" w:color="FFFFFF" w:fill="D9D9D9"/>
        </w:rPr>
        <w:t>响应</w:t>
      </w:r>
      <w:r>
        <w:rPr>
          <w:szCs w:val="32"/>
          <w:shd w:val="clear" w:color="FFFFFF" w:fill="D9D9D9"/>
        </w:rPr>
        <w:t>文件格式</w:t>
      </w:r>
      <w:r>
        <w:rPr>
          <w:szCs w:val="32"/>
          <w:shd w:val="clear" w:color="FFFFFF" w:fill="D9D9D9"/>
        </w:rPr>
        <w:t>”</w:t>
      </w:r>
      <w:r>
        <w:rPr>
          <w:szCs w:val="32"/>
          <w:shd w:val="clear" w:color="FFFFFF" w:fill="D9D9D9"/>
        </w:rPr>
        <w:t>的要求进行报价</w:t>
      </w:r>
      <w:r>
        <w:rPr>
          <w:shd w:val="clear" w:color="FFFFFF" w:fill="D9D9D9"/>
        </w:rPr>
        <w:t>。</w:t>
      </w:r>
    </w:p>
    <w:p w:rsidR="00A709CF" w:rsidRDefault="00744C45">
      <w:pPr>
        <w:adjustRightInd w:val="0"/>
        <w:snapToGrid w:val="0"/>
        <w:ind w:firstLine="420"/>
        <w:rPr>
          <w:rFonts w:ascii="宋体" w:hAnsi="宋体"/>
          <w:snapToGrid w:val="0"/>
          <w:kern w:val="0"/>
          <w:szCs w:val="21"/>
          <w:shd w:val="clear" w:color="FFFFFF" w:fill="D9D9D9"/>
        </w:rPr>
      </w:pPr>
      <w:r>
        <w:rPr>
          <w:rFonts w:ascii="宋体" w:hAnsi="宋体"/>
          <w:snapToGrid w:val="0"/>
          <w:kern w:val="0"/>
          <w:szCs w:val="21"/>
          <w:shd w:val="clear" w:color="FFFFFF" w:fill="D9D9D9"/>
        </w:rPr>
        <w:t xml:space="preserve">3.2.2  </w:t>
      </w:r>
      <w:r>
        <w:rPr>
          <w:rFonts w:ascii="宋体" w:hAnsi="宋体" w:hint="eastAsia"/>
          <w:snapToGrid w:val="0"/>
          <w:kern w:val="0"/>
          <w:szCs w:val="21"/>
          <w:shd w:val="clear" w:color="FFFFFF" w:fill="D9D9D9"/>
        </w:rPr>
        <w:t>响应</w:t>
      </w:r>
      <w:r>
        <w:rPr>
          <w:rFonts w:ascii="宋体" w:hAnsi="宋体"/>
          <w:snapToGrid w:val="0"/>
          <w:kern w:val="0"/>
          <w:szCs w:val="21"/>
          <w:shd w:val="clear" w:color="FFFFFF" w:fill="D9D9D9"/>
        </w:rPr>
        <w:t>人应充分了解该项目的总体情况以及影响</w:t>
      </w:r>
      <w:r>
        <w:rPr>
          <w:rFonts w:ascii="宋体" w:hAnsi="宋体" w:hint="eastAsia"/>
          <w:snapToGrid w:val="0"/>
          <w:kern w:val="0"/>
          <w:szCs w:val="21"/>
          <w:shd w:val="clear" w:color="FFFFFF" w:fill="D9D9D9"/>
        </w:rPr>
        <w:t>响应</w:t>
      </w:r>
      <w:r>
        <w:rPr>
          <w:rFonts w:ascii="宋体" w:hAnsi="宋体"/>
          <w:snapToGrid w:val="0"/>
          <w:kern w:val="0"/>
          <w:szCs w:val="21"/>
          <w:shd w:val="clear" w:color="FFFFFF" w:fill="D9D9D9"/>
        </w:rPr>
        <w:t>报价的其他要素。</w:t>
      </w:r>
    </w:p>
    <w:p w:rsidR="00A709CF" w:rsidRDefault="00744C45">
      <w:pPr>
        <w:adjustRightInd w:val="0"/>
        <w:snapToGrid w:val="0"/>
        <w:ind w:firstLine="420"/>
        <w:rPr>
          <w:rFonts w:ascii="宋体" w:hAnsi="宋体"/>
          <w:snapToGrid w:val="0"/>
          <w:kern w:val="0"/>
          <w:szCs w:val="21"/>
          <w:shd w:val="clear" w:color="FFFFFF" w:fill="D9D9D9"/>
        </w:rPr>
      </w:pPr>
      <w:r>
        <w:rPr>
          <w:rFonts w:ascii="宋体" w:hAnsi="宋体"/>
          <w:snapToGrid w:val="0"/>
          <w:kern w:val="0"/>
          <w:szCs w:val="21"/>
          <w:shd w:val="clear" w:color="FFFFFF" w:fill="D9D9D9"/>
        </w:rPr>
        <w:t xml:space="preserve">3.2.3  </w:t>
      </w:r>
      <w:r>
        <w:rPr>
          <w:rFonts w:hint="eastAsia"/>
          <w:spacing w:val="-8"/>
          <w:shd w:val="clear" w:color="FFFFFF" w:fill="D9D9D9"/>
        </w:rPr>
        <w:t>响应</w:t>
      </w:r>
      <w:r>
        <w:rPr>
          <w:spacing w:val="-8"/>
          <w:shd w:val="clear" w:color="FFFFFF" w:fill="D9D9D9"/>
        </w:rPr>
        <w:t>报价为各分项报价金额之和；如分项报价中存在缺漏项，则视为缺漏项价格已包含在其他</w:t>
      </w:r>
      <w:r>
        <w:rPr>
          <w:spacing w:val="-3"/>
          <w:shd w:val="clear" w:color="FFFFFF" w:fill="D9D9D9"/>
        </w:rPr>
        <w:t>分项报价之中。</w:t>
      </w:r>
    </w:p>
    <w:p w:rsidR="00A709CF" w:rsidRDefault="00744C45">
      <w:pPr>
        <w:adjustRightInd w:val="0"/>
        <w:snapToGrid w:val="0"/>
        <w:ind w:firstLine="420"/>
        <w:rPr>
          <w:rFonts w:ascii="宋体" w:hAnsi="宋体"/>
          <w:snapToGrid w:val="0"/>
          <w:kern w:val="0"/>
          <w:szCs w:val="21"/>
          <w:shd w:val="clear" w:color="FFFFFF" w:fill="D9D9D9"/>
        </w:rPr>
      </w:pPr>
      <w:r>
        <w:rPr>
          <w:rFonts w:ascii="宋体" w:hAnsi="宋体"/>
          <w:snapToGrid w:val="0"/>
          <w:kern w:val="0"/>
          <w:szCs w:val="21"/>
          <w:shd w:val="clear" w:color="FFFFFF" w:fill="D9D9D9"/>
        </w:rPr>
        <w:t xml:space="preserve">3.2.4  </w:t>
      </w:r>
      <w:r>
        <w:rPr>
          <w:rFonts w:ascii="宋体" w:hAnsi="宋体" w:hint="eastAsia"/>
          <w:snapToGrid w:val="0"/>
          <w:kern w:val="0"/>
          <w:szCs w:val="21"/>
          <w:shd w:val="clear" w:color="FFFFFF" w:fill="D9D9D9"/>
        </w:rPr>
        <w:t>采购人</w:t>
      </w:r>
      <w:r>
        <w:rPr>
          <w:rFonts w:ascii="宋体" w:hAnsi="宋体"/>
          <w:snapToGrid w:val="0"/>
          <w:kern w:val="0"/>
          <w:szCs w:val="21"/>
          <w:shd w:val="clear" w:color="FFFFFF" w:fill="D9D9D9"/>
        </w:rPr>
        <w:t>设有最高限价的，</w:t>
      </w:r>
      <w:r>
        <w:rPr>
          <w:rFonts w:ascii="宋体" w:hAnsi="宋体" w:hint="eastAsia"/>
          <w:snapToGrid w:val="0"/>
          <w:kern w:val="0"/>
          <w:szCs w:val="21"/>
          <w:shd w:val="clear" w:color="FFFFFF" w:fill="D9D9D9"/>
        </w:rPr>
        <w:t>响应</w:t>
      </w:r>
      <w:r>
        <w:rPr>
          <w:rFonts w:ascii="宋体" w:hAnsi="宋体"/>
          <w:snapToGrid w:val="0"/>
          <w:kern w:val="0"/>
          <w:szCs w:val="21"/>
          <w:shd w:val="clear" w:color="FFFFFF" w:fill="D9D9D9"/>
        </w:rPr>
        <w:t>人的</w:t>
      </w:r>
      <w:r>
        <w:rPr>
          <w:rFonts w:ascii="宋体" w:hAnsi="宋体" w:hint="eastAsia"/>
          <w:snapToGrid w:val="0"/>
          <w:kern w:val="0"/>
          <w:szCs w:val="21"/>
          <w:shd w:val="clear" w:color="FFFFFF" w:fill="D9D9D9"/>
        </w:rPr>
        <w:t>响应</w:t>
      </w:r>
      <w:r>
        <w:rPr>
          <w:rFonts w:ascii="宋体" w:hAnsi="宋体"/>
          <w:snapToGrid w:val="0"/>
          <w:kern w:val="0"/>
          <w:szCs w:val="21"/>
          <w:shd w:val="clear" w:color="FFFFFF" w:fill="D9D9D9"/>
        </w:rPr>
        <w:t>报价不得超过最高限价，最高限价在</w:t>
      </w:r>
      <w:r>
        <w:rPr>
          <w:rFonts w:ascii="宋体" w:hAnsi="宋体" w:hint="eastAsia"/>
          <w:snapToGrid w:val="0"/>
          <w:kern w:val="0"/>
          <w:szCs w:val="21"/>
          <w:shd w:val="clear" w:color="FFFFFF" w:fill="D9D9D9"/>
        </w:rPr>
        <w:t>响应</w:t>
      </w:r>
      <w:r>
        <w:rPr>
          <w:rFonts w:ascii="宋体" w:hAnsi="宋体"/>
          <w:snapToGrid w:val="0"/>
          <w:kern w:val="0"/>
          <w:szCs w:val="21"/>
          <w:shd w:val="clear" w:color="FFFFFF" w:fill="D9D9D9"/>
        </w:rPr>
        <w:t>人须知前附表中载明。</w:t>
      </w:r>
    </w:p>
    <w:p w:rsidR="00A709CF" w:rsidRDefault="00744C45">
      <w:pPr>
        <w:adjustRightInd w:val="0"/>
        <w:snapToGrid w:val="0"/>
        <w:ind w:firstLine="420"/>
        <w:rPr>
          <w:shd w:val="clear" w:color="FFFFFF" w:fill="D9D9D9"/>
        </w:rPr>
      </w:pPr>
      <w:r>
        <w:rPr>
          <w:rFonts w:ascii="宋体" w:hAnsi="宋体"/>
          <w:snapToGrid w:val="0"/>
          <w:kern w:val="0"/>
          <w:szCs w:val="21"/>
          <w:shd w:val="clear" w:color="FFFFFF" w:fill="D9D9D9"/>
        </w:rPr>
        <w:t xml:space="preserve">3.2.5  </w:t>
      </w:r>
      <w:r>
        <w:rPr>
          <w:rFonts w:ascii="宋体" w:hAnsi="宋体" w:hint="eastAsia"/>
          <w:snapToGrid w:val="0"/>
          <w:kern w:val="0"/>
          <w:szCs w:val="21"/>
          <w:shd w:val="clear" w:color="FFFFFF" w:fill="D9D9D9"/>
        </w:rPr>
        <w:t>响应</w:t>
      </w:r>
      <w:r>
        <w:rPr>
          <w:rFonts w:ascii="宋体" w:hAnsi="宋体"/>
          <w:snapToGrid w:val="0"/>
          <w:kern w:val="0"/>
          <w:szCs w:val="21"/>
          <w:shd w:val="clear" w:color="FFFFFF" w:fill="D9D9D9"/>
        </w:rPr>
        <w:t>报价的其他要求见</w:t>
      </w:r>
      <w:r>
        <w:rPr>
          <w:rFonts w:ascii="宋体" w:hAnsi="宋体" w:hint="eastAsia"/>
          <w:snapToGrid w:val="0"/>
          <w:kern w:val="0"/>
          <w:szCs w:val="21"/>
          <w:shd w:val="clear" w:color="FFFFFF" w:fill="D9D9D9"/>
        </w:rPr>
        <w:t>响应</w:t>
      </w:r>
      <w:r>
        <w:rPr>
          <w:rFonts w:ascii="宋体" w:hAnsi="宋体"/>
          <w:snapToGrid w:val="0"/>
          <w:kern w:val="0"/>
          <w:szCs w:val="21"/>
          <w:shd w:val="clear" w:color="FFFFFF" w:fill="D9D9D9"/>
        </w:rPr>
        <w:t>人须知前附表。</w:t>
      </w:r>
    </w:p>
    <w:p w:rsidR="00A709CF" w:rsidRDefault="00744C45">
      <w:pPr>
        <w:pStyle w:val="3"/>
        <w:ind w:firstLine="422"/>
        <w:rPr>
          <w:shd w:val="clear" w:color="FFFFFF" w:fill="D9D9D9"/>
        </w:rPr>
      </w:pPr>
      <w:bookmarkStart w:id="361" w:name="_Toc300"/>
      <w:bookmarkStart w:id="362" w:name="_Toc30421"/>
      <w:bookmarkStart w:id="363" w:name="_Toc26971"/>
      <w:bookmarkStart w:id="364" w:name="_Toc10984"/>
      <w:bookmarkStart w:id="365" w:name="_Toc31408"/>
      <w:bookmarkStart w:id="366" w:name="_Toc6603"/>
      <w:r>
        <w:rPr>
          <w:rFonts w:hint="eastAsia"/>
          <w:shd w:val="clear" w:color="FFFFFF" w:fill="D9D9D9"/>
        </w:rPr>
        <w:t xml:space="preserve">3.3 </w:t>
      </w:r>
      <w:bookmarkEnd w:id="361"/>
      <w:bookmarkEnd w:id="362"/>
      <w:bookmarkEnd w:id="363"/>
      <w:bookmarkEnd w:id="364"/>
      <w:bookmarkEnd w:id="365"/>
      <w:bookmarkEnd w:id="366"/>
      <w:r>
        <w:rPr>
          <w:rFonts w:hint="eastAsia"/>
          <w:shd w:val="clear" w:color="FFFFFF" w:fill="D9D9D9"/>
        </w:rPr>
        <w:t>响应有效期</w:t>
      </w:r>
    </w:p>
    <w:p w:rsidR="00A709CF" w:rsidRDefault="00744C45">
      <w:pPr>
        <w:ind w:firstLine="420"/>
        <w:rPr>
          <w:shd w:val="clear" w:color="FFFFFF" w:fill="D9D9D9"/>
        </w:rPr>
      </w:pPr>
      <w:r>
        <w:rPr>
          <w:rFonts w:hint="eastAsia"/>
          <w:shd w:val="clear" w:color="FFFFFF" w:fill="D9D9D9"/>
        </w:rPr>
        <w:t xml:space="preserve">3.3.1 </w:t>
      </w:r>
      <w:r>
        <w:rPr>
          <w:rFonts w:hint="eastAsia"/>
          <w:shd w:val="clear" w:color="FFFFFF" w:fill="D9D9D9"/>
        </w:rPr>
        <w:t>响应有效期为</w:t>
      </w:r>
      <w:r>
        <w:rPr>
          <w:rFonts w:hint="eastAsia"/>
          <w:shd w:val="clear" w:color="FFFFFF" w:fill="D9D9D9"/>
        </w:rPr>
        <w:t>90</w:t>
      </w:r>
      <w:r>
        <w:rPr>
          <w:rFonts w:hint="eastAsia"/>
          <w:shd w:val="clear" w:color="FFFFFF" w:fill="D9D9D9"/>
        </w:rPr>
        <w:t>天</w:t>
      </w:r>
      <w:r>
        <w:rPr>
          <w:shd w:val="clear" w:color="FFFFFF" w:fill="D9D9D9"/>
        </w:rPr>
        <w:t>（从提交</w:t>
      </w:r>
      <w:r>
        <w:rPr>
          <w:rFonts w:hint="eastAsia"/>
          <w:shd w:val="clear" w:color="FFFFFF" w:fill="D9D9D9"/>
        </w:rPr>
        <w:t>响应文件</w:t>
      </w:r>
      <w:r>
        <w:rPr>
          <w:shd w:val="clear" w:color="FFFFFF" w:fill="D9D9D9"/>
        </w:rPr>
        <w:t>截止日起计算）</w:t>
      </w:r>
      <w:r>
        <w:rPr>
          <w:rFonts w:hint="eastAsia"/>
          <w:shd w:val="clear" w:color="FFFFFF" w:fill="D9D9D9"/>
        </w:rPr>
        <w:t>。</w:t>
      </w:r>
    </w:p>
    <w:p w:rsidR="00A709CF" w:rsidRDefault="00744C45">
      <w:pPr>
        <w:ind w:firstLine="420"/>
        <w:rPr>
          <w:shd w:val="clear" w:color="FFFFFF" w:fill="D9D9D9"/>
        </w:rPr>
      </w:pPr>
      <w:r>
        <w:rPr>
          <w:rFonts w:hint="eastAsia"/>
          <w:shd w:val="clear" w:color="FFFFFF" w:fill="D9D9D9"/>
        </w:rPr>
        <w:t xml:space="preserve">3.3.2 </w:t>
      </w:r>
      <w:r>
        <w:rPr>
          <w:rFonts w:hint="eastAsia"/>
          <w:shd w:val="clear" w:color="FFFFFF" w:fill="D9D9D9"/>
        </w:rPr>
        <w:t>在响应有效期内，响应人撤销或修改其响应文件的，应承担询比文件和法律规定的责任。</w:t>
      </w:r>
    </w:p>
    <w:p w:rsidR="00A709CF" w:rsidRDefault="00744C45">
      <w:pPr>
        <w:ind w:firstLine="420"/>
        <w:rPr>
          <w:shd w:val="clear" w:color="FFFFFF" w:fill="D9D9D9"/>
        </w:rPr>
      </w:pPr>
      <w:r>
        <w:rPr>
          <w:rFonts w:hint="eastAsia"/>
          <w:shd w:val="clear" w:color="FFFFFF" w:fill="D9D9D9"/>
        </w:rPr>
        <w:t xml:space="preserve">3.3.3 </w:t>
      </w:r>
      <w:r>
        <w:rPr>
          <w:rFonts w:hint="eastAsia"/>
          <w:shd w:val="clear" w:color="FFFFFF" w:fill="D9D9D9"/>
        </w:rPr>
        <w:t>出现特殊情况需要延长响应有效期的，采购人以书面形式通知所有响应人延长响应有效期。响应人应予以书面答复，同意延长的，应相应延长其响应保证金的有效期，但不得要求或被允许修改其响应文件；响应人拒绝延长的，其响应失效，但响应人有权收回其响应保证金。</w:t>
      </w:r>
    </w:p>
    <w:p w:rsidR="00A709CF" w:rsidRDefault="00744C45">
      <w:pPr>
        <w:pStyle w:val="3"/>
        <w:ind w:firstLine="422"/>
        <w:rPr>
          <w:shd w:val="clear" w:color="FFFFFF" w:fill="D9D9D9"/>
        </w:rPr>
      </w:pPr>
      <w:bookmarkStart w:id="367" w:name="_Toc6048"/>
      <w:bookmarkStart w:id="368" w:name="_Toc21451"/>
      <w:bookmarkStart w:id="369" w:name="_Toc2320"/>
      <w:bookmarkStart w:id="370" w:name="_Toc30512"/>
      <w:bookmarkStart w:id="371" w:name="_Toc7171"/>
      <w:bookmarkStart w:id="372" w:name="_Toc22924"/>
      <w:r>
        <w:rPr>
          <w:rFonts w:hint="eastAsia"/>
          <w:shd w:val="clear" w:color="FFFFFF" w:fill="D9D9D9"/>
        </w:rPr>
        <w:t xml:space="preserve">3.4 </w:t>
      </w:r>
      <w:bookmarkEnd w:id="367"/>
      <w:bookmarkEnd w:id="368"/>
      <w:bookmarkEnd w:id="369"/>
      <w:bookmarkEnd w:id="370"/>
      <w:bookmarkEnd w:id="371"/>
      <w:bookmarkEnd w:id="372"/>
      <w:r>
        <w:rPr>
          <w:rFonts w:hint="eastAsia"/>
          <w:shd w:val="clear" w:color="FFFFFF" w:fill="D9D9D9"/>
        </w:rPr>
        <w:t>响应保证金</w:t>
      </w:r>
    </w:p>
    <w:p w:rsidR="00A709CF" w:rsidRDefault="00744C45">
      <w:pPr>
        <w:ind w:firstLine="420"/>
        <w:rPr>
          <w:shd w:val="clear" w:color="FFFFFF" w:fill="D9D9D9"/>
        </w:rPr>
      </w:pPr>
      <w:r>
        <w:rPr>
          <w:rFonts w:hint="eastAsia"/>
          <w:shd w:val="clear" w:color="FFFFFF" w:fill="D9D9D9"/>
        </w:rPr>
        <w:t xml:space="preserve">3.4.1 </w:t>
      </w:r>
      <w:r>
        <w:rPr>
          <w:rFonts w:hint="eastAsia"/>
          <w:shd w:val="clear" w:color="FFFFFF" w:fill="D9D9D9"/>
        </w:rPr>
        <w:t>响应人须知前附表规定递交响应保证金的，响应人在递交响应文件的同时，应按响应人须知前附表规定的金额、形式递交响应保证金，并作为其响应文件的组成部分。</w:t>
      </w:r>
    </w:p>
    <w:p w:rsidR="00A709CF" w:rsidRDefault="00744C45">
      <w:pPr>
        <w:ind w:firstLine="420"/>
        <w:rPr>
          <w:shd w:val="clear" w:color="FFFFFF" w:fill="D9D9D9"/>
        </w:rPr>
      </w:pPr>
      <w:r>
        <w:rPr>
          <w:rFonts w:hint="eastAsia"/>
          <w:shd w:val="clear" w:color="FFFFFF" w:fill="D9D9D9"/>
        </w:rPr>
        <w:lastRenderedPageBreak/>
        <w:t>联合体响应的，其响应保证金可以由牵头人递交，并应符合响应人须知前附表的规定。</w:t>
      </w:r>
    </w:p>
    <w:p w:rsidR="00A709CF" w:rsidRDefault="00744C45">
      <w:pPr>
        <w:ind w:firstLine="420"/>
        <w:rPr>
          <w:shd w:val="clear" w:color="FFFFFF" w:fill="D9D9D9"/>
        </w:rPr>
      </w:pPr>
      <w:r>
        <w:rPr>
          <w:rFonts w:hint="eastAsia"/>
          <w:shd w:val="clear" w:color="FFFFFF" w:fill="D9D9D9"/>
        </w:rPr>
        <w:t xml:space="preserve">3.4.2 </w:t>
      </w:r>
      <w:r>
        <w:rPr>
          <w:rFonts w:hint="eastAsia"/>
          <w:shd w:val="clear" w:color="FFFFFF" w:fill="D9D9D9"/>
        </w:rPr>
        <w:t>响应人不按本章第</w:t>
      </w:r>
      <w:r>
        <w:rPr>
          <w:rFonts w:hint="eastAsia"/>
          <w:shd w:val="clear" w:color="FFFFFF" w:fill="D9D9D9"/>
        </w:rPr>
        <w:t xml:space="preserve"> 3.4.1 </w:t>
      </w:r>
      <w:r>
        <w:rPr>
          <w:rFonts w:hint="eastAsia"/>
          <w:shd w:val="clear" w:color="FFFFFF" w:fill="D9D9D9"/>
        </w:rPr>
        <w:t>项要求提交响应保证金的，评审委员会将否决其响应。</w:t>
      </w:r>
    </w:p>
    <w:p w:rsidR="00A709CF" w:rsidRDefault="00744C45">
      <w:pPr>
        <w:ind w:firstLine="420"/>
        <w:rPr>
          <w:shd w:val="clear" w:color="FFFFFF" w:fill="D9D9D9"/>
        </w:rPr>
      </w:pPr>
      <w:r>
        <w:rPr>
          <w:rFonts w:hint="eastAsia"/>
          <w:shd w:val="clear" w:color="FFFFFF" w:fill="D9D9D9"/>
        </w:rPr>
        <w:t xml:space="preserve">3.4.3 </w:t>
      </w:r>
      <w:r>
        <w:rPr>
          <w:rFonts w:hint="eastAsia"/>
          <w:shd w:val="clear" w:color="FFFFFF" w:fill="D9D9D9"/>
        </w:rPr>
        <w:t>响应保证金退还</w:t>
      </w:r>
    </w:p>
    <w:p w:rsidR="00A709CF" w:rsidRDefault="00744C45">
      <w:pPr>
        <w:ind w:firstLine="420"/>
        <w:rPr>
          <w:shd w:val="clear" w:color="FFFFFF" w:fill="D9D9D9"/>
        </w:rPr>
      </w:pPr>
      <w:r>
        <w:rPr>
          <w:rFonts w:hint="eastAsia"/>
          <w:shd w:val="clear" w:color="FFFFFF" w:fill="D9D9D9"/>
        </w:rPr>
        <w:t>采购人应当在成交通知书发出后将成交通知书和保证金退还通知抄告重庆市公共资源交易中心，重庆市公共资源交易中心在收到资料之次日起</w:t>
      </w:r>
      <w:r>
        <w:rPr>
          <w:rFonts w:hint="eastAsia"/>
          <w:shd w:val="clear" w:color="FFFFFF" w:fill="D9D9D9"/>
        </w:rPr>
        <w:t>2</w:t>
      </w:r>
      <w:r>
        <w:rPr>
          <w:rFonts w:hint="eastAsia"/>
          <w:shd w:val="clear" w:color="FFFFFF" w:fill="D9D9D9"/>
        </w:rPr>
        <w:t>个工作日内，向除成交供应商以外的响应人，退还响应保证金及银行同期活期存款利息。</w:t>
      </w:r>
    </w:p>
    <w:p w:rsidR="00A709CF" w:rsidRDefault="00744C45">
      <w:pPr>
        <w:ind w:firstLine="420"/>
        <w:rPr>
          <w:shd w:val="clear" w:color="FFFFFF" w:fill="D9D9D9"/>
        </w:rPr>
      </w:pPr>
      <w:r>
        <w:rPr>
          <w:rFonts w:hint="eastAsia"/>
          <w:shd w:val="clear" w:color="FFFFFF" w:fill="D9D9D9"/>
        </w:rPr>
        <w:t>采购人应当在合同生效后将签订的合同和保证金退还通知抄告重庆市公共资源交易中心，重庆市公共资源交易中心在收到资料之次日起</w:t>
      </w:r>
      <w:r>
        <w:rPr>
          <w:rFonts w:hint="eastAsia"/>
          <w:shd w:val="clear" w:color="FFFFFF" w:fill="D9D9D9"/>
        </w:rPr>
        <w:t>2</w:t>
      </w:r>
      <w:r>
        <w:rPr>
          <w:rFonts w:hint="eastAsia"/>
          <w:shd w:val="clear" w:color="FFFFFF" w:fill="D9D9D9"/>
        </w:rPr>
        <w:t>个工作日内，向成交供应商退还响应保证金及银行同期活期存款利息。</w:t>
      </w:r>
    </w:p>
    <w:p w:rsidR="00A709CF" w:rsidRDefault="00744C45">
      <w:pPr>
        <w:ind w:firstLine="420"/>
        <w:rPr>
          <w:shd w:val="clear" w:color="FFFFFF" w:fill="D9D9D9"/>
        </w:rPr>
      </w:pPr>
      <w:r>
        <w:rPr>
          <w:rFonts w:hint="eastAsia"/>
          <w:shd w:val="clear" w:color="FFFFFF" w:fill="D9D9D9"/>
        </w:rPr>
        <w:t>响应保证金专用账户由重庆市公共资源交易中心制定，关于保证金相关情况的问题请咨询重庆市公共资源交易中心。</w:t>
      </w:r>
    </w:p>
    <w:p w:rsidR="00A709CF" w:rsidRDefault="00744C45">
      <w:pPr>
        <w:ind w:firstLine="420"/>
        <w:rPr>
          <w:shd w:val="clear" w:color="FFFFFF" w:fill="D9D9D9"/>
        </w:rPr>
      </w:pPr>
      <w:r>
        <w:rPr>
          <w:rFonts w:hint="eastAsia"/>
          <w:shd w:val="clear" w:color="FFFFFF" w:fill="D9D9D9"/>
        </w:rPr>
        <w:t xml:space="preserve">3.4.4 </w:t>
      </w:r>
      <w:r>
        <w:rPr>
          <w:rFonts w:hint="eastAsia"/>
          <w:shd w:val="clear" w:color="FFFFFF" w:fill="D9D9D9"/>
        </w:rPr>
        <w:t>有下列情形之一的，响应保证金将不予退还：</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1</w:t>
      </w:r>
      <w:r>
        <w:rPr>
          <w:rFonts w:hint="eastAsia"/>
          <w:shd w:val="clear" w:color="FFFFFF" w:fill="D9D9D9"/>
        </w:rPr>
        <w:t>）响应人在响应有效期内撤销响应文件；</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2</w:t>
      </w:r>
      <w:r>
        <w:rPr>
          <w:rFonts w:hint="eastAsia"/>
          <w:shd w:val="clear" w:color="FFFFFF" w:fill="D9D9D9"/>
        </w:rPr>
        <w:t>）成交供应商出现本章第</w:t>
      </w:r>
      <w:r>
        <w:rPr>
          <w:rFonts w:hint="eastAsia"/>
          <w:shd w:val="clear" w:color="FFFFFF" w:fill="D9D9D9"/>
        </w:rPr>
        <w:t xml:space="preserve"> 7.5.2 </w:t>
      </w:r>
      <w:r>
        <w:rPr>
          <w:rFonts w:hint="eastAsia"/>
          <w:shd w:val="clear" w:color="FFFFFF" w:fill="D9D9D9"/>
        </w:rPr>
        <w:t>项的情形；</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3</w:t>
      </w:r>
      <w:r>
        <w:rPr>
          <w:rFonts w:hint="eastAsia"/>
          <w:shd w:val="clear" w:color="FFFFFF" w:fill="D9D9D9"/>
        </w:rPr>
        <w:t>）成交供应商在签订合同时向采购人提出附加条件，或者不按照询比文件要求提交履约保证金；</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4</w:t>
      </w:r>
      <w:r>
        <w:rPr>
          <w:rFonts w:hint="eastAsia"/>
          <w:shd w:val="clear" w:color="FFFFFF" w:fill="D9D9D9"/>
        </w:rPr>
        <w:t>）成交供应商不能按本章第</w:t>
      </w:r>
      <w:r>
        <w:rPr>
          <w:rFonts w:hint="eastAsia"/>
          <w:shd w:val="clear" w:color="FFFFFF" w:fill="D9D9D9"/>
        </w:rPr>
        <w:t xml:space="preserve"> 7.4.1 </w:t>
      </w:r>
      <w:r>
        <w:rPr>
          <w:rFonts w:hint="eastAsia"/>
          <w:shd w:val="clear" w:color="FFFFFF" w:fill="D9D9D9"/>
        </w:rPr>
        <w:t>项要求提交履约担保的；</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5</w:t>
      </w:r>
      <w:r>
        <w:rPr>
          <w:rFonts w:hint="eastAsia"/>
          <w:shd w:val="clear" w:color="FFFFFF" w:fill="D9D9D9"/>
        </w:rPr>
        <w:t>）成交供应商因自身原因不能履行合同；</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6</w:t>
      </w:r>
      <w:r>
        <w:rPr>
          <w:rFonts w:hint="eastAsia"/>
          <w:shd w:val="clear" w:color="FFFFFF" w:fill="D9D9D9"/>
        </w:rPr>
        <w:t>）成交供应商响应材料出现造假、不实等与实际查询结果不符或无故弃选的情况；</w:t>
      </w:r>
    </w:p>
    <w:p w:rsidR="00A709CF" w:rsidRDefault="00744C45">
      <w:pPr>
        <w:ind w:firstLine="420"/>
        <w:rPr>
          <w:shd w:val="clear" w:color="FFFFFF" w:fill="D9D9D9"/>
        </w:rPr>
      </w:pPr>
      <w:r>
        <w:rPr>
          <w:shd w:val="clear" w:color="FFFFFF" w:fill="D9D9D9"/>
        </w:rPr>
        <w:t>（</w:t>
      </w:r>
      <w:r>
        <w:rPr>
          <w:rFonts w:hint="eastAsia"/>
          <w:shd w:val="clear" w:color="FFFFFF" w:fill="D9D9D9"/>
        </w:rPr>
        <w:t>7</w:t>
      </w:r>
      <w:r>
        <w:rPr>
          <w:shd w:val="clear" w:color="FFFFFF" w:fill="D9D9D9"/>
        </w:rPr>
        <w:t>）</w:t>
      </w:r>
      <w:r>
        <w:rPr>
          <w:rFonts w:hint="eastAsia"/>
          <w:shd w:val="clear" w:color="FFFFFF" w:fill="D9D9D9"/>
        </w:rPr>
        <w:t>采购人</w:t>
      </w:r>
      <w:r>
        <w:rPr>
          <w:shd w:val="clear" w:color="FFFFFF" w:fill="D9D9D9"/>
        </w:rPr>
        <w:t>有权对</w:t>
      </w:r>
      <w:r>
        <w:rPr>
          <w:rFonts w:hint="eastAsia"/>
          <w:shd w:val="clear" w:color="FFFFFF" w:fill="D9D9D9"/>
        </w:rPr>
        <w:t>响应人</w:t>
      </w:r>
      <w:r>
        <w:rPr>
          <w:shd w:val="clear" w:color="FFFFFF" w:fill="D9D9D9"/>
        </w:rPr>
        <w:t>提供的资料进行核实，若发现弄虚作假、串通等情形的，</w:t>
      </w:r>
      <w:r>
        <w:rPr>
          <w:rFonts w:hint="eastAsia"/>
          <w:shd w:val="clear" w:color="FFFFFF" w:fill="D9D9D9"/>
        </w:rPr>
        <w:t>响应保证金</w:t>
      </w:r>
      <w:r>
        <w:rPr>
          <w:shd w:val="clear" w:color="FFFFFF" w:fill="D9D9D9"/>
        </w:rPr>
        <w:t>不予退还；</w:t>
      </w:r>
    </w:p>
    <w:p w:rsidR="00A709CF" w:rsidRDefault="00744C45">
      <w:pPr>
        <w:ind w:firstLine="420"/>
        <w:rPr>
          <w:shd w:val="clear" w:color="FFFFFF" w:fill="D9D9D9"/>
        </w:rPr>
      </w:pPr>
      <w:bookmarkStart w:id="373" w:name="_bookmark43"/>
      <w:bookmarkEnd w:id="373"/>
      <w:r>
        <w:rPr>
          <w:rFonts w:hint="eastAsia"/>
          <w:shd w:val="clear" w:color="FFFFFF" w:fill="D9D9D9"/>
        </w:rPr>
        <w:t>（</w:t>
      </w:r>
      <w:r>
        <w:rPr>
          <w:rFonts w:hint="eastAsia"/>
          <w:shd w:val="clear" w:color="FFFFFF" w:fill="D9D9D9"/>
        </w:rPr>
        <w:t>8</w:t>
      </w:r>
      <w:r>
        <w:rPr>
          <w:rFonts w:hint="eastAsia"/>
          <w:shd w:val="clear" w:color="FFFFFF" w:fill="D9D9D9"/>
        </w:rPr>
        <w:t>）发生响应人须知前附表规定的其他可以不予退还响应保证金的情形；</w:t>
      </w:r>
    </w:p>
    <w:p w:rsidR="00A709CF" w:rsidRDefault="00744C45">
      <w:pPr>
        <w:ind w:firstLine="420"/>
        <w:rPr>
          <w:shd w:val="clear" w:color="FFFFFF" w:fill="D9D9D9"/>
        </w:rPr>
      </w:pPr>
      <w:r>
        <w:rPr>
          <w:rFonts w:hint="eastAsia"/>
          <w:shd w:val="clear" w:color="FFFFFF" w:fill="D9D9D9"/>
        </w:rPr>
        <w:t>给采购人造成的损失超过响应保证金数额的，成交供应商还应当对超过部分予以赔偿。</w:t>
      </w:r>
    </w:p>
    <w:p w:rsidR="00A709CF" w:rsidRDefault="00744C45">
      <w:pPr>
        <w:pStyle w:val="3"/>
        <w:ind w:firstLine="422"/>
        <w:rPr>
          <w:shd w:val="clear" w:color="FFFFFF" w:fill="D9D9D9"/>
        </w:rPr>
      </w:pPr>
      <w:bookmarkStart w:id="374" w:name="_Toc26066"/>
      <w:bookmarkStart w:id="375" w:name="_Toc224103340"/>
      <w:bookmarkStart w:id="376" w:name="_Toc200513149"/>
      <w:bookmarkStart w:id="377" w:name="_Toc14456"/>
      <w:bookmarkStart w:id="378" w:name="_Toc287620708"/>
      <w:bookmarkStart w:id="379" w:name="_Toc430530458"/>
      <w:bookmarkStart w:id="380" w:name="_Toc10504"/>
      <w:bookmarkStart w:id="381" w:name="_Toc57820583"/>
      <w:bookmarkStart w:id="382" w:name="_Toc509218733"/>
      <w:bookmarkStart w:id="383" w:name="_Toc277082575"/>
      <w:bookmarkStart w:id="384" w:name="_Toc30129"/>
      <w:bookmarkStart w:id="385" w:name="_Toc26337"/>
      <w:bookmarkStart w:id="386" w:name="_Toc287607769"/>
      <w:bookmarkStart w:id="387" w:name="_Toc21558"/>
      <w:r>
        <w:rPr>
          <w:rFonts w:hint="eastAsia"/>
          <w:shd w:val="clear" w:color="FFFFFF" w:fill="D9D9D9"/>
        </w:rPr>
        <w:t>3.5</w:t>
      </w:r>
      <w:bookmarkStart w:id="388" w:name="_Toc6059"/>
      <w:bookmarkStart w:id="389" w:name="_Toc277082576"/>
      <w:bookmarkStart w:id="390" w:name="_Toc224103341"/>
      <w:bookmarkStart w:id="391" w:name="_Toc509218734"/>
      <w:bookmarkStart w:id="392" w:name="_Toc287607770"/>
      <w:bookmarkStart w:id="393" w:name="_Toc16114"/>
      <w:bookmarkStart w:id="394" w:name="_Toc12258"/>
      <w:bookmarkStart w:id="395" w:name="_Toc287620709"/>
      <w:bookmarkStart w:id="396" w:name="_Toc57820584"/>
      <w:bookmarkStart w:id="397" w:name="_Toc200513150"/>
      <w:bookmarkStart w:id="398" w:name="_Toc430530459"/>
      <w:bookmarkStart w:id="399" w:name="_Toc10387"/>
      <w:bookmarkStart w:id="400" w:name="_Toc2854"/>
      <w:bookmarkStart w:id="401" w:name="_Toc15728"/>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r>
        <w:rPr>
          <w:rFonts w:hint="eastAsia"/>
          <w:shd w:val="clear" w:color="FFFFFF" w:fill="D9D9D9"/>
        </w:rPr>
        <w:t xml:space="preserve"> </w:t>
      </w:r>
      <w:r>
        <w:rPr>
          <w:rFonts w:hint="eastAsia"/>
          <w:shd w:val="clear" w:color="FFFFFF" w:fill="D9D9D9"/>
        </w:rPr>
        <w:t>资格审查资料</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rsidR="00A709CF" w:rsidRDefault="00744C45">
      <w:pPr>
        <w:ind w:firstLine="420"/>
        <w:rPr>
          <w:shd w:val="clear" w:color="FFFFFF" w:fill="D9D9D9"/>
        </w:rPr>
      </w:pPr>
      <w:r>
        <w:rPr>
          <w:rFonts w:hint="eastAsia"/>
          <w:shd w:val="clear" w:color="FFFFFF" w:fill="D9D9D9"/>
        </w:rPr>
        <w:t>响应人应附响应人须知前附表第</w:t>
      </w:r>
      <w:r>
        <w:rPr>
          <w:rFonts w:hint="eastAsia"/>
          <w:shd w:val="clear" w:color="FFFFFF" w:fill="D9D9D9"/>
        </w:rPr>
        <w:t xml:space="preserve"> 1.4.1 </w:t>
      </w:r>
      <w:r>
        <w:rPr>
          <w:rFonts w:hint="eastAsia"/>
          <w:shd w:val="clear" w:color="FFFFFF" w:fill="D9D9D9"/>
        </w:rPr>
        <w:t>项中要求的相关证明材料。</w:t>
      </w:r>
    </w:p>
    <w:p w:rsidR="00A709CF" w:rsidRDefault="00744C45">
      <w:pPr>
        <w:ind w:firstLine="420"/>
        <w:rPr>
          <w:shd w:val="clear" w:color="FFFFFF" w:fill="D9D9D9"/>
        </w:rPr>
      </w:pPr>
      <w:r>
        <w:rPr>
          <w:rFonts w:hint="eastAsia"/>
          <w:shd w:val="clear" w:color="FFFFFF" w:fill="D9D9D9"/>
        </w:rPr>
        <w:t>询比公告规定接受联合体响应的，详见询比公告联合体响应相关内容。</w:t>
      </w:r>
    </w:p>
    <w:p w:rsidR="00A709CF" w:rsidRDefault="00744C45">
      <w:pPr>
        <w:pStyle w:val="3"/>
        <w:ind w:firstLine="422"/>
        <w:rPr>
          <w:shd w:val="clear" w:color="FFFFFF" w:fill="D9D9D9"/>
        </w:rPr>
      </w:pPr>
      <w:bookmarkStart w:id="402" w:name="_Toc25167"/>
      <w:bookmarkStart w:id="403" w:name="_Toc1411"/>
      <w:bookmarkStart w:id="404" w:name="_Toc2965"/>
      <w:bookmarkStart w:id="405" w:name="_Toc5230"/>
      <w:bookmarkStart w:id="406" w:name="_Toc20891"/>
      <w:bookmarkStart w:id="407" w:name="_Toc27555"/>
      <w:r>
        <w:rPr>
          <w:rFonts w:hint="eastAsia"/>
          <w:shd w:val="clear" w:color="FFFFFF" w:fill="D9D9D9"/>
        </w:rPr>
        <w:t xml:space="preserve">3.6 </w:t>
      </w:r>
      <w:r>
        <w:rPr>
          <w:rFonts w:hint="eastAsia"/>
          <w:shd w:val="clear" w:color="FFFFFF" w:fill="D9D9D9"/>
        </w:rPr>
        <w:t>备选响应方案</w:t>
      </w:r>
      <w:bookmarkEnd w:id="402"/>
      <w:bookmarkEnd w:id="403"/>
      <w:bookmarkEnd w:id="404"/>
      <w:bookmarkEnd w:id="405"/>
      <w:bookmarkEnd w:id="406"/>
      <w:bookmarkEnd w:id="407"/>
    </w:p>
    <w:p w:rsidR="00A709CF" w:rsidRDefault="00744C45">
      <w:pPr>
        <w:ind w:firstLine="420"/>
        <w:rPr>
          <w:shd w:val="clear" w:color="FFFFFF" w:fill="D9D9D9"/>
        </w:rPr>
      </w:pPr>
      <w:r>
        <w:rPr>
          <w:rFonts w:hint="eastAsia"/>
          <w:shd w:val="clear" w:color="FFFFFF" w:fill="D9D9D9"/>
        </w:rPr>
        <w:t>响应人不得递交备选响应方案。</w:t>
      </w:r>
    </w:p>
    <w:p w:rsidR="00A709CF" w:rsidRDefault="00744C45">
      <w:pPr>
        <w:pStyle w:val="3"/>
        <w:ind w:firstLine="422"/>
        <w:rPr>
          <w:shd w:val="clear" w:color="FFFFFF" w:fill="D9D9D9"/>
        </w:rPr>
      </w:pPr>
      <w:bookmarkStart w:id="408" w:name="_Toc22182"/>
      <w:bookmarkStart w:id="409" w:name="_Toc30024"/>
      <w:bookmarkStart w:id="410" w:name="_Toc16113"/>
      <w:bookmarkStart w:id="411" w:name="_Toc6022"/>
      <w:bookmarkStart w:id="412" w:name="_Toc3828"/>
      <w:bookmarkStart w:id="413" w:name="_Toc32084"/>
      <w:r>
        <w:rPr>
          <w:rFonts w:hint="eastAsia"/>
          <w:shd w:val="clear" w:color="FFFFFF" w:fill="D9D9D9"/>
        </w:rPr>
        <w:t xml:space="preserve">3.7 </w:t>
      </w:r>
      <w:r>
        <w:rPr>
          <w:rFonts w:hint="eastAsia"/>
          <w:shd w:val="clear" w:color="FFFFFF" w:fill="D9D9D9"/>
        </w:rPr>
        <w:t>响应文件的编制</w:t>
      </w:r>
      <w:bookmarkEnd w:id="408"/>
      <w:bookmarkEnd w:id="409"/>
      <w:bookmarkEnd w:id="410"/>
      <w:bookmarkEnd w:id="411"/>
      <w:bookmarkEnd w:id="412"/>
      <w:bookmarkEnd w:id="413"/>
    </w:p>
    <w:p w:rsidR="00A709CF" w:rsidRDefault="00744C45">
      <w:pPr>
        <w:ind w:firstLine="420"/>
        <w:rPr>
          <w:shd w:val="clear" w:color="FFFFFF" w:fill="D9D9D9"/>
        </w:rPr>
      </w:pPr>
      <w:r>
        <w:rPr>
          <w:rFonts w:hint="eastAsia"/>
          <w:shd w:val="clear" w:color="FFFFFF" w:fill="D9D9D9"/>
        </w:rPr>
        <w:t xml:space="preserve">3.7.1 </w:t>
      </w:r>
      <w:r>
        <w:rPr>
          <w:rFonts w:hint="eastAsia"/>
          <w:shd w:val="clear" w:color="FFFFFF" w:fill="D9D9D9"/>
        </w:rPr>
        <w:t>响应文件应按第六章“响应文件格式”进行编写，如有必要，可以增加附页，作</w:t>
      </w:r>
      <w:r>
        <w:rPr>
          <w:rFonts w:hint="eastAsia"/>
          <w:shd w:val="clear" w:color="FFFFFF" w:fill="D9D9D9"/>
        </w:rPr>
        <w:lastRenderedPageBreak/>
        <w:t>为响应文件的组成部分。</w:t>
      </w:r>
    </w:p>
    <w:p w:rsidR="00A709CF" w:rsidRDefault="00744C45">
      <w:pPr>
        <w:ind w:firstLine="420"/>
        <w:rPr>
          <w:shd w:val="clear" w:color="FFFFFF" w:fill="D9D9D9"/>
        </w:rPr>
      </w:pPr>
      <w:r>
        <w:rPr>
          <w:rFonts w:hint="eastAsia"/>
          <w:shd w:val="clear" w:color="FFFFFF" w:fill="D9D9D9"/>
        </w:rPr>
        <w:t xml:space="preserve">3.7.2 </w:t>
      </w:r>
      <w:r>
        <w:rPr>
          <w:rFonts w:hint="eastAsia"/>
          <w:shd w:val="clear" w:color="FFFFFF" w:fill="D9D9D9"/>
        </w:rPr>
        <w:t>响应文件应当对询比文件有关时间要求、地点要求、响应有效期、项目要求、询比范围等实质性内容做出响应。</w:t>
      </w:r>
    </w:p>
    <w:p w:rsidR="00A709CF" w:rsidRDefault="00744C45">
      <w:pPr>
        <w:ind w:firstLine="420"/>
        <w:rPr>
          <w:shd w:val="clear" w:color="FFFFFF" w:fill="D9D9D9"/>
        </w:rPr>
      </w:pPr>
      <w:r>
        <w:rPr>
          <w:rFonts w:hint="eastAsia"/>
          <w:shd w:val="clear" w:color="FFFFFF" w:fill="D9D9D9"/>
        </w:rPr>
        <w:t xml:space="preserve">3.7.3 </w:t>
      </w:r>
      <w:r>
        <w:rPr>
          <w:rFonts w:hint="eastAsia"/>
          <w:shd w:val="clear" w:color="FFFFFF" w:fill="D9D9D9"/>
        </w:rPr>
        <w:t>响应文件的签名盖章要求</w:t>
      </w:r>
    </w:p>
    <w:p w:rsidR="00A709CF" w:rsidRDefault="00744C45">
      <w:pPr>
        <w:ind w:firstLine="420"/>
        <w:rPr>
          <w:shd w:val="clear" w:color="FFFFFF" w:fill="D9D9D9"/>
        </w:rPr>
      </w:pPr>
      <w:r>
        <w:rPr>
          <w:rFonts w:hint="eastAsia"/>
          <w:shd w:val="clear" w:color="FFFFFF" w:fill="D9D9D9"/>
        </w:rPr>
        <w:t>响应文件应使用专用的“新点投标文件制作软件（重庆版）”编制工具编制而成。第六章</w:t>
      </w:r>
      <w:r>
        <w:rPr>
          <w:rFonts w:hint="eastAsia"/>
          <w:shd w:val="clear" w:color="FFFFFF" w:fill="D9D9D9"/>
        </w:rPr>
        <w:t xml:space="preserve"> </w:t>
      </w:r>
      <w:r>
        <w:rPr>
          <w:rFonts w:hint="eastAsia"/>
          <w:shd w:val="clear" w:color="FFFFFF" w:fill="D9D9D9"/>
        </w:rPr>
        <w:t>响应文件格式要求签名（或盖章）的须齐全，要求签名（或盖章）的，签名采用手写签名或签章或加盖</w:t>
      </w:r>
      <w:r>
        <w:rPr>
          <w:rFonts w:hint="eastAsia"/>
          <w:shd w:val="clear" w:color="FFFFFF" w:fill="D9D9D9"/>
        </w:rPr>
        <w:t>CA</w:t>
      </w:r>
      <w:r>
        <w:rPr>
          <w:rFonts w:hint="eastAsia"/>
          <w:shd w:val="clear" w:color="FFFFFF" w:fill="D9D9D9"/>
        </w:rPr>
        <w:t>数字证书均可。</w:t>
      </w:r>
    </w:p>
    <w:p w:rsidR="00A709CF" w:rsidRDefault="00744C45">
      <w:pPr>
        <w:ind w:firstLine="422"/>
        <w:rPr>
          <w:b/>
          <w:bCs/>
          <w:shd w:val="clear" w:color="FFFFFF" w:fill="D9D9D9"/>
        </w:rPr>
      </w:pPr>
      <w:r>
        <w:rPr>
          <w:rFonts w:hint="eastAsia"/>
          <w:b/>
          <w:bCs/>
          <w:shd w:val="clear" w:color="FFFFFF" w:fill="D9D9D9"/>
        </w:rPr>
        <w:t>若允许分支机构参与响应的，文件中要求法定代表人签名（或盖章）的地方由分支机构负责人签名（或盖章）。</w:t>
      </w:r>
    </w:p>
    <w:p w:rsidR="00A709CF" w:rsidRDefault="00744C45">
      <w:pPr>
        <w:ind w:firstLine="420"/>
        <w:rPr>
          <w:shd w:val="clear" w:color="FFFFFF" w:fill="D9D9D9"/>
        </w:rPr>
      </w:pPr>
      <w:r>
        <w:rPr>
          <w:rFonts w:hint="eastAsia"/>
          <w:shd w:val="clear" w:color="FFFFFF" w:fill="D9D9D9"/>
        </w:rPr>
        <w:t>若响应人为联合体，则联合体协议书中各联合体成员单位签名（或盖章）须齐全，要求各联合体成员盖单位公章的，各联合体成员盖章须齐全；联合体协议书以外的响应文件格式中，要求法定代表人或其委托代理人签名（或盖章）的均由联合体牵头人法定代表人或其委托代理人签名（或盖章），要求响应人加盖单位公章的，均由联合体牵头人使用</w:t>
      </w:r>
      <w:r>
        <w:rPr>
          <w:rFonts w:hint="eastAsia"/>
          <w:shd w:val="clear" w:color="FFFFFF" w:fill="D9D9D9"/>
        </w:rPr>
        <w:t xml:space="preserve"> CA </w:t>
      </w:r>
      <w:r>
        <w:rPr>
          <w:rFonts w:hint="eastAsia"/>
          <w:shd w:val="clear" w:color="FFFFFF" w:fill="D9D9D9"/>
        </w:rPr>
        <w:t>数字证书加盖其单位电子印章。</w:t>
      </w:r>
    </w:p>
    <w:p w:rsidR="00A709CF" w:rsidRDefault="00744C45">
      <w:pPr>
        <w:ind w:firstLine="420"/>
        <w:rPr>
          <w:shd w:val="clear" w:color="FFFFFF" w:fill="D9D9D9"/>
        </w:rPr>
      </w:pPr>
      <w:r>
        <w:rPr>
          <w:rFonts w:hint="eastAsia"/>
          <w:shd w:val="clear" w:color="FFFFFF" w:fill="D9D9D9"/>
        </w:rPr>
        <w:t>未按上述规定执行的，交由评审委员会作否决响应处理。</w:t>
      </w:r>
    </w:p>
    <w:p w:rsidR="00A709CF" w:rsidRDefault="00744C45">
      <w:pPr>
        <w:ind w:firstLine="420"/>
        <w:rPr>
          <w:shd w:val="clear" w:color="FFFFFF" w:fill="D9D9D9"/>
        </w:rPr>
      </w:pPr>
      <w:r>
        <w:rPr>
          <w:rFonts w:hint="eastAsia"/>
          <w:shd w:val="clear" w:color="FFFFFF" w:fill="D9D9D9"/>
        </w:rPr>
        <w:t xml:space="preserve">3.7.4 </w:t>
      </w:r>
      <w:r>
        <w:rPr>
          <w:rFonts w:hint="eastAsia"/>
          <w:shd w:val="clear" w:color="FFFFFF" w:fill="D9D9D9"/>
        </w:rPr>
        <w:t>响应文件份数</w:t>
      </w:r>
    </w:p>
    <w:p w:rsidR="00A709CF" w:rsidRDefault="00744C45">
      <w:pPr>
        <w:ind w:firstLine="420"/>
        <w:rPr>
          <w:shd w:val="clear" w:color="FFFFFF" w:fill="D9D9D9"/>
        </w:rPr>
      </w:pPr>
      <w:r>
        <w:rPr>
          <w:rFonts w:hint="eastAsia"/>
          <w:shd w:val="clear" w:color="FFFFFF" w:fill="D9D9D9"/>
        </w:rPr>
        <w:t>本项目采用全流程电子采购，响应人提供的响应文件为：加密的电子响应文件（网上递交）一份。</w:t>
      </w:r>
    </w:p>
    <w:p w:rsidR="00A709CF" w:rsidRDefault="00744C45">
      <w:pPr>
        <w:ind w:firstLine="420"/>
        <w:rPr>
          <w:shd w:val="clear" w:color="FFFFFF" w:fill="D9D9D9"/>
        </w:rPr>
      </w:pPr>
      <w:r>
        <w:rPr>
          <w:rFonts w:hint="eastAsia"/>
          <w:shd w:val="clear" w:color="FFFFFF" w:fill="D9D9D9"/>
        </w:rPr>
        <w:t xml:space="preserve">3.7.5 </w:t>
      </w:r>
      <w:r>
        <w:rPr>
          <w:rFonts w:hint="eastAsia"/>
          <w:shd w:val="clear" w:color="FFFFFF" w:fill="D9D9D9"/>
        </w:rPr>
        <w:t>编制要求</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1</w:t>
      </w:r>
      <w:r>
        <w:rPr>
          <w:rFonts w:hint="eastAsia"/>
          <w:shd w:val="clear" w:color="FFFFFF" w:fill="D9D9D9"/>
        </w:rPr>
        <w:t>）响应文件应按规定格式排版，并编制目录。</w:t>
      </w:r>
    </w:p>
    <w:p w:rsidR="00A709CF" w:rsidRDefault="00744C45">
      <w:pPr>
        <w:pStyle w:val="aa"/>
        <w:ind w:firstLine="420"/>
        <w:rPr>
          <w:shd w:val="clear" w:color="FFFFFF" w:fill="D9D9D9"/>
        </w:rPr>
      </w:pPr>
      <w:r>
        <w:rPr>
          <w:rFonts w:hint="eastAsia"/>
          <w:shd w:val="clear" w:color="FFFFFF" w:fill="D9D9D9"/>
        </w:rPr>
        <w:t>（</w:t>
      </w:r>
      <w:r>
        <w:rPr>
          <w:rFonts w:hint="eastAsia"/>
          <w:shd w:val="clear" w:color="FFFFFF" w:fill="D9D9D9"/>
        </w:rPr>
        <w:t>2</w:t>
      </w:r>
      <w:r>
        <w:rPr>
          <w:rFonts w:hint="eastAsia"/>
          <w:shd w:val="clear" w:color="FFFFFF" w:fill="D9D9D9"/>
        </w:rPr>
        <w:t>）电子响应文件由响应人使用“新点投标文件制作软件（重庆版）”编制工具制作生成。</w:t>
      </w:r>
    </w:p>
    <w:p w:rsidR="00A709CF" w:rsidRDefault="00744C45">
      <w:pPr>
        <w:pStyle w:val="aa"/>
        <w:ind w:firstLine="420"/>
        <w:rPr>
          <w:shd w:val="clear" w:color="FFFFFF" w:fill="D9D9D9"/>
        </w:rPr>
      </w:pPr>
      <w:r>
        <w:rPr>
          <w:rFonts w:hint="eastAsia"/>
          <w:shd w:val="clear" w:color="FFFFFF" w:fill="D9D9D9"/>
        </w:rPr>
        <w:t>（</w:t>
      </w:r>
      <w:r>
        <w:rPr>
          <w:rFonts w:hint="eastAsia"/>
          <w:shd w:val="clear" w:color="FFFFFF" w:fill="D9D9D9"/>
        </w:rPr>
        <w:t>3</w:t>
      </w:r>
      <w:r>
        <w:rPr>
          <w:rFonts w:hint="eastAsia"/>
          <w:shd w:val="clear" w:color="FFFFFF" w:fill="D9D9D9"/>
        </w:rPr>
        <w:t>）响应人在编制电子响应文件时原则上应编制目录，但不得将封面设置、目录编制作为评审因素。</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4</w:t>
      </w:r>
      <w:r>
        <w:rPr>
          <w:rFonts w:hint="eastAsia"/>
          <w:shd w:val="clear" w:color="FFFFFF" w:fill="D9D9D9"/>
        </w:rPr>
        <w:t>）按本章第</w:t>
      </w:r>
      <w:r>
        <w:rPr>
          <w:rFonts w:hint="eastAsia"/>
          <w:shd w:val="clear" w:color="FFFFFF" w:fill="D9D9D9"/>
        </w:rPr>
        <w:t xml:space="preserve"> 3.7.3 </w:t>
      </w:r>
      <w:r>
        <w:rPr>
          <w:rFonts w:hint="eastAsia"/>
          <w:shd w:val="clear" w:color="FFFFFF" w:fill="D9D9D9"/>
        </w:rPr>
        <w:t>项签名盖章要求进行响应文件的签署。</w:t>
      </w:r>
    </w:p>
    <w:p w:rsidR="00A709CF" w:rsidRDefault="00744C45">
      <w:pPr>
        <w:pStyle w:val="2"/>
        <w:rPr>
          <w:shd w:val="clear" w:color="FFFFFF" w:fill="D9D9D9"/>
        </w:rPr>
      </w:pPr>
      <w:bookmarkStart w:id="414" w:name="_bookmark48"/>
      <w:bookmarkStart w:id="415" w:name="_bookmark47"/>
      <w:bookmarkStart w:id="416" w:name="_Toc19810"/>
      <w:bookmarkStart w:id="417" w:name="_Toc14225"/>
      <w:bookmarkStart w:id="418" w:name="_Toc3330"/>
      <w:bookmarkStart w:id="419" w:name="_Toc31670"/>
      <w:bookmarkStart w:id="420" w:name="_Toc6101"/>
      <w:bookmarkStart w:id="421" w:name="_Toc16764"/>
      <w:bookmarkStart w:id="422" w:name="_Toc9470"/>
      <w:bookmarkStart w:id="423" w:name="_Toc3668"/>
      <w:bookmarkStart w:id="424" w:name="_Toc17923"/>
      <w:bookmarkStart w:id="425" w:name="_Toc26973"/>
      <w:bookmarkStart w:id="426" w:name="_Toc6296"/>
      <w:bookmarkEnd w:id="414"/>
      <w:bookmarkEnd w:id="415"/>
      <w:r>
        <w:rPr>
          <w:shd w:val="clear" w:color="FFFFFF" w:fill="D9D9D9"/>
        </w:rPr>
        <w:t>4.</w:t>
      </w:r>
      <w:r>
        <w:rPr>
          <w:rFonts w:hint="eastAsia"/>
          <w:shd w:val="clear" w:color="FFFFFF" w:fill="D9D9D9"/>
        </w:rPr>
        <w:t xml:space="preserve"> </w:t>
      </w:r>
      <w:bookmarkEnd w:id="416"/>
      <w:bookmarkEnd w:id="417"/>
      <w:bookmarkEnd w:id="418"/>
      <w:bookmarkEnd w:id="419"/>
      <w:bookmarkEnd w:id="420"/>
      <w:bookmarkEnd w:id="421"/>
      <w:bookmarkEnd w:id="422"/>
      <w:bookmarkEnd w:id="423"/>
      <w:bookmarkEnd w:id="424"/>
      <w:bookmarkEnd w:id="425"/>
      <w:bookmarkEnd w:id="426"/>
      <w:r>
        <w:rPr>
          <w:rFonts w:hint="eastAsia"/>
          <w:shd w:val="clear" w:color="FFFFFF" w:fill="D9D9D9"/>
        </w:rPr>
        <w:t>响应</w:t>
      </w:r>
    </w:p>
    <w:p w:rsidR="00A709CF" w:rsidRDefault="00744C45">
      <w:pPr>
        <w:pStyle w:val="3"/>
        <w:ind w:firstLine="422"/>
        <w:rPr>
          <w:shd w:val="clear" w:color="FFFFFF" w:fill="D9D9D9"/>
        </w:rPr>
      </w:pPr>
      <w:bookmarkStart w:id="427" w:name="_Toc25474"/>
      <w:bookmarkStart w:id="428" w:name="_Toc13586"/>
      <w:bookmarkStart w:id="429" w:name="_Toc13147"/>
      <w:bookmarkStart w:id="430" w:name="_Toc25296"/>
      <w:bookmarkStart w:id="431" w:name="_Toc6930"/>
      <w:bookmarkStart w:id="432" w:name="_Toc15697"/>
      <w:r>
        <w:rPr>
          <w:rFonts w:hint="eastAsia"/>
          <w:shd w:val="clear" w:color="FFFFFF" w:fill="D9D9D9"/>
        </w:rPr>
        <w:t xml:space="preserve">4.1 </w:t>
      </w:r>
      <w:r>
        <w:rPr>
          <w:rFonts w:hint="eastAsia"/>
          <w:shd w:val="clear" w:color="FFFFFF" w:fill="D9D9D9"/>
        </w:rPr>
        <w:t>响应文件的密封和标记</w:t>
      </w:r>
      <w:bookmarkEnd w:id="427"/>
      <w:bookmarkEnd w:id="428"/>
      <w:bookmarkEnd w:id="429"/>
      <w:bookmarkEnd w:id="430"/>
      <w:bookmarkEnd w:id="431"/>
      <w:bookmarkEnd w:id="432"/>
    </w:p>
    <w:p w:rsidR="00A709CF" w:rsidRDefault="00744C45">
      <w:pPr>
        <w:ind w:firstLine="420"/>
        <w:rPr>
          <w:shd w:val="clear" w:color="FFFFFF" w:fill="D9D9D9"/>
        </w:rPr>
      </w:pPr>
      <w:r>
        <w:rPr>
          <w:rFonts w:hint="eastAsia"/>
          <w:shd w:val="clear" w:color="FFFFFF" w:fill="D9D9D9"/>
        </w:rPr>
        <w:t xml:space="preserve">4.1.1 </w:t>
      </w:r>
      <w:r>
        <w:rPr>
          <w:rFonts w:hint="eastAsia"/>
          <w:shd w:val="clear" w:color="FFFFFF" w:fill="D9D9D9"/>
        </w:rPr>
        <w:t>响应文件的密封</w:t>
      </w:r>
    </w:p>
    <w:p w:rsidR="00A709CF" w:rsidRDefault="00744C45">
      <w:pPr>
        <w:ind w:firstLine="420"/>
        <w:rPr>
          <w:shd w:val="clear" w:color="FFFFFF" w:fill="D9D9D9"/>
        </w:rPr>
      </w:pPr>
      <w:r>
        <w:rPr>
          <w:rFonts w:hint="eastAsia"/>
          <w:shd w:val="clear" w:color="FFFFFF" w:fill="D9D9D9"/>
        </w:rPr>
        <w:t>电子响应文件如未按要求加密，将无法上传至重庆市电子招投标系统。逾期未完成上传响应文件的，视为撤回响应文件。</w:t>
      </w:r>
    </w:p>
    <w:p w:rsidR="00A709CF" w:rsidRDefault="00744C45">
      <w:pPr>
        <w:ind w:firstLine="420"/>
        <w:rPr>
          <w:shd w:val="clear" w:color="FFFFFF" w:fill="D9D9D9"/>
        </w:rPr>
      </w:pPr>
      <w:r>
        <w:rPr>
          <w:rFonts w:hint="eastAsia"/>
          <w:shd w:val="clear" w:color="FFFFFF" w:fill="D9D9D9"/>
        </w:rPr>
        <w:lastRenderedPageBreak/>
        <w:t xml:space="preserve">4.1.2 </w:t>
      </w:r>
      <w:r>
        <w:rPr>
          <w:rFonts w:hint="eastAsia"/>
          <w:shd w:val="clear" w:color="FFFFFF" w:fill="D9D9D9"/>
        </w:rPr>
        <w:t>未按本章第</w:t>
      </w:r>
      <w:r>
        <w:rPr>
          <w:rFonts w:hint="eastAsia"/>
          <w:shd w:val="clear" w:color="FFFFFF" w:fill="D9D9D9"/>
        </w:rPr>
        <w:t xml:space="preserve"> 4.1.1 </w:t>
      </w:r>
      <w:r>
        <w:rPr>
          <w:rFonts w:hint="eastAsia"/>
          <w:shd w:val="clear" w:color="FFFFFF" w:fill="D9D9D9"/>
        </w:rPr>
        <w:t>项要求加密的电子响应文件，将无法上传至重庆市电子招投标系统。</w:t>
      </w:r>
    </w:p>
    <w:p w:rsidR="00A709CF" w:rsidRDefault="00744C45">
      <w:pPr>
        <w:pStyle w:val="3"/>
        <w:ind w:firstLine="422"/>
        <w:rPr>
          <w:shd w:val="clear" w:color="FFFFFF" w:fill="D9D9D9"/>
        </w:rPr>
      </w:pPr>
      <w:bookmarkStart w:id="433" w:name="_Toc1764"/>
      <w:bookmarkStart w:id="434" w:name="_Toc24631"/>
      <w:bookmarkStart w:id="435" w:name="_Toc22600"/>
      <w:bookmarkStart w:id="436" w:name="_Toc9230"/>
      <w:bookmarkStart w:id="437" w:name="_Toc19599"/>
      <w:bookmarkStart w:id="438" w:name="_Toc3400"/>
      <w:r>
        <w:rPr>
          <w:rFonts w:hint="eastAsia"/>
          <w:shd w:val="clear" w:color="FFFFFF" w:fill="D9D9D9"/>
        </w:rPr>
        <w:t xml:space="preserve">4.2 </w:t>
      </w:r>
      <w:r>
        <w:rPr>
          <w:rFonts w:hint="eastAsia"/>
          <w:shd w:val="clear" w:color="FFFFFF" w:fill="D9D9D9"/>
        </w:rPr>
        <w:t>响应文件的递交</w:t>
      </w:r>
      <w:bookmarkEnd w:id="433"/>
      <w:bookmarkEnd w:id="434"/>
      <w:bookmarkEnd w:id="435"/>
      <w:bookmarkEnd w:id="436"/>
      <w:bookmarkEnd w:id="437"/>
      <w:bookmarkEnd w:id="438"/>
    </w:p>
    <w:p w:rsidR="00A709CF" w:rsidRDefault="00744C45">
      <w:pPr>
        <w:ind w:firstLine="420"/>
        <w:rPr>
          <w:shd w:val="clear" w:color="FFFFFF" w:fill="D9D9D9"/>
        </w:rPr>
      </w:pPr>
      <w:r>
        <w:rPr>
          <w:rFonts w:hint="eastAsia"/>
          <w:shd w:val="clear" w:color="FFFFFF" w:fill="D9D9D9"/>
        </w:rPr>
        <w:t xml:space="preserve">4.2.1 </w:t>
      </w:r>
      <w:r>
        <w:rPr>
          <w:rFonts w:hint="eastAsia"/>
          <w:shd w:val="clear" w:color="FFFFFF" w:fill="D9D9D9"/>
        </w:rPr>
        <w:t>响应人应在询比公告规定的响应截止时间前递交响应文件。</w:t>
      </w:r>
    </w:p>
    <w:p w:rsidR="00A709CF" w:rsidRDefault="00744C45">
      <w:pPr>
        <w:ind w:firstLine="420"/>
        <w:rPr>
          <w:shd w:val="clear" w:color="FFFFFF" w:fill="D9D9D9"/>
        </w:rPr>
      </w:pPr>
      <w:r>
        <w:rPr>
          <w:rFonts w:hint="eastAsia"/>
          <w:shd w:val="clear" w:color="FFFFFF" w:fill="D9D9D9"/>
        </w:rPr>
        <w:t xml:space="preserve">4.2.2 </w:t>
      </w:r>
      <w:r>
        <w:rPr>
          <w:rFonts w:hint="eastAsia"/>
          <w:shd w:val="clear" w:color="FFFFFF" w:fill="D9D9D9"/>
        </w:rPr>
        <w:t>响应人递交响应文件的</w:t>
      </w:r>
      <w:r>
        <w:rPr>
          <w:shd w:val="clear" w:color="FFFFFF" w:fill="D9D9D9"/>
        </w:rPr>
        <w:t>地点</w:t>
      </w:r>
    </w:p>
    <w:p w:rsidR="00A709CF" w:rsidRDefault="00744C45">
      <w:pPr>
        <w:ind w:firstLine="420"/>
        <w:rPr>
          <w:shd w:val="clear" w:color="FFFFFF" w:fill="D9D9D9"/>
        </w:rPr>
      </w:pPr>
      <w:r>
        <w:rPr>
          <w:rFonts w:hint="eastAsia"/>
          <w:shd w:val="clear" w:color="FFFFFF" w:fill="D9D9D9"/>
        </w:rPr>
        <w:t>响应人应当在响应截止时间前，通过互联网使用</w:t>
      </w:r>
      <w:r>
        <w:rPr>
          <w:rFonts w:hint="eastAsia"/>
          <w:shd w:val="clear" w:color="FFFFFF" w:fill="D9D9D9"/>
        </w:rPr>
        <w:t>CA</w:t>
      </w:r>
      <w:r>
        <w:rPr>
          <w:rFonts w:hint="eastAsia"/>
          <w:shd w:val="clear" w:color="FFFFFF" w:fill="D9D9D9"/>
        </w:rPr>
        <w:t>数字证书登录重庆市电子招投标系统，将加密的电子响应文件上传。</w:t>
      </w:r>
    </w:p>
    <w:p w:rsidR="00A709CF" w:rsidRDefault="00744C45">
      <w:pPr>
        <w:ind w:firstLine="420"/>
        <w:rPr>
          <w:shd w:val="clear" w:color="FFFFFF" w:fill="D9D9D9"/>
        </w:rPr>
      </w:pPr>
      <w:r>
        <w:rPr>
          <w:rFonts w:hint="eastAsia"/>
          <w:shd w:val="clear" w:color="FFFFFF" w:fill="D9D9D9"/>
        </w:rPr>
        <w:t xml:space="preserve">4.2.3 </w:t>
      </w:r>
      <w:r>
        <w:rPr>
          <w:rFonts w:hint="eastAsia"/>
          <w:shd w:val="clear" w:color="FFFFFF" w:fill="D9D9D9"/>
        </w:rPr>
        <w:t>除响应人须知前附表另有规定外，响应人所递交的响应文件不予退还。</w:t>
      </w:r>
    </w:p>
    <w:p w:rsidR="00A709CF" w:rsidRDefault="00744C45">
      <w:pPr>
        <w:ind w:firstLine="420"/>
        <w:rPr>
          <w:shd w:val="clear" w:color="FFFFFF" w:fill="D9D9D9"/>
        </w:rPr>
      </w:pPr>
      <w:r>
        <w:rPr>
          <w:rFonts w:hint="eastAsia"/>
          <w:shd w:val="clear" w:color="FFFFFF" w:fill="D9D9D9"/>
        </w:rPr>
        <w:t xml:space="preserve">4.2.4 </w:t>
      </w:r>
      <w:r>
        <w:rPr>
          <w:rFonts w:hint="eastAsia"/>
          <w:shd w:val="clear" w:color="FFFFFF" w:fill="D9D9D9"/>
        </w:rPr>
        <w:t>响应人完成电子响应文件上传后，重庆市电子招投标系统即时向响应人发出递交回执通知。递交时间以递交回执通知载明的传输完成时间为准。</w:t>
      </w:r>
    </w:p>
    <w:p w:rsidR="00A709CF" w:rsidRDefault="00744C45">
      <w:pPr>
        <w:ind w:firstLine="420"/>
        <w:rPr>
          <w:shd w:val="clear" w:color="FFFFFF" w:fill="D9D9D9"/>
        </w:rPr>
      </w:pPr>
      <w:r>
        <w:rPr>
          <w:rFonts w:hint="eastAsia"/>
          <w:shd w:val="clear" w:color="FFFFFF" w:fill="D9D9D9"/>
        </w:rPr>
        <w:t xml:space="preserve">4.2.5 </w:t>
      </w:r>
      <w:r>
        <w:rPr>
          <w:rFonts w:hint="eastAsia"/>
          <w:shd w:val="clear" w:color="FFFFFF" w:fill="D9D9D9"/>
        </w:rPr>
        <w:t>逾期送达的响应文件，重庆市电子招投标系统将予以拒收。</w:t>
      </w:r>
    </w:p>
    <w:p w:rsidR="00A709CF" w:rsidRDefault="00744C45">
      <w:pPr>
        <w:pStyle w:val="3"/>
        <w:ind w:firstLine="422"/>
        <w:rPr>
          <w:shd w:val="clear" w:color="FFFFFF" w:fill="D9D9D9"/>
        </w:rPr>
      </w:pPr>
      <w:bookmarkStart w:id="439" w:name="_bookmark50"/>
      <w:bookmarkStart w:id="440" w:name="_Toc28442"/>
      <w:bookmarkStart w:id="441" w:name="_Toc5175"/>
      <w:bookmarkStart w:id="442" w:name="_Toc13663"/>
      <w:bookmarkStart w:id="443" w:name="_Toc30995"/>
      <w:bookmarkStart w:id="444" w:name="_Toc19208"/>
      <w:bookmarkStart w:id="445" w:name="_Toc1232"/>
      <w:bookmarkEnd w:id="439"/>
      <w:r>
        <w:rPr>
          <w:rFonts w:hint="eastAsia"/>
          <w:shd w:val="clear" w:color="FFFFFF" w:fill="D9D9D9"/>
        </w:rPr>
        <w:t xml:space="preserve">4.3 </w:t>
      </w:r>
      <w:r>
        <w:rPr>
          <w:rFonts w:hint="eastAsia"/>
          <w:shd w:val="clear" w:color="FFFFFF" w:fill="D9D9D9"/>
        </w:rPr>
        <w:t>响应文件的修改与撤回</w:t>
      </w:r>
      <w:bookmarkEnd w:id="440"/>
      <w:bookmarkEnd w:id="441"/>
      <w:bookmarkEnd w:id="442"/>
      <w:bookmarkEnd w:id="443"/>
      <w:bookmarkEnd w:id="444"/>
      <w:bookmarkEnd w:id="445"/>
    </w:p>
    <w:p w:rsidR="00A709CF" w:rsidRDefault="00744C45">
      <w:pPr>
        <w:ind w:firstLine="420"/>
        <w:rPr>
          <w:shd w:val="clear" w:color="FFFFFF" w:fill="D9D9D9"/>
        </w:rPr>
      </w:pPr>
      <w:r>
        <w:rPr>
          <w:rFonts w:hint="eastAsia"/>
          <w:shd w:val="clear" w:color="FFFFFF" w:fill="D9D9D9"/>
        </w:rPr>
        <w:t xml:space="preserve">4.3.1 </w:t>
      </w:r>
      <w:r>
        <w:rPr>
          <w:rFonts w:hint="eastAsia"/>
          <w:shd w:val="clear" w:color="FFFFFF" w:fill="D9D9D9"/>
        </w:rPr>
        <w:t>在询比公告规定的响应截止时间前，响应人可以修改或撤回已递交的响应文件。响应人修改响应文件的，应按照本章第</w:t>
      </w:r>
      <w:r>
        <w:rPr>
          <w:rFonts w:hint="eastAsia"/>
          <w:shd w:val="clear" w:color="FFFFFF" w:fill="D9D9D9"/>
        </w:rPr>
        <w:t xml:space="preserve"> 3.7.3 </w:t>
      </w:r>
      <w:r>
        <w:rPr>
          <w:rFonts w:hint="eastAsia"/>
          <w:shd w:val="clear" w:color="FFFFFF" w:fill="D9D9D9"/>
        </w:rPr>
        <w:t>项的要求重新对响应文件进行电子签章，再按照本章第</w:t>
      </w:r>
      <w:r>
        <w:rPr>
          <w:rFonts w:hint="eastAsia"/>
          <w:shd w:val="clear" w:color="FFFFFF" w:fill="D9D9D9"/>
        </w:rPr>
        <w:t xml:space="preserve"> 4.2 </w:t>
      </w:r>
      <w:r>
        <w:rPr>
          <w:rFonts w:hint="eastAsia"/>
          <w:shd w:val="clear" w:color="FFFFFF" w:fill="D9D9D9"/>
        </w:rPr>
        <w:t>项的要求提交。</w:t>
      </w:r>
    </w:p>
    <w:p w:rsidR="00A709CF" w:rsidRDefault="00744C45">
      <w:pPr>
        <w:ind w:firstLine="420"/>
        <w:rPr>
          <w:shd w:val="clear" w:color="FFFFFF" w:fill="D9D9D9"/>
        </w:rPr>
      </w:pPr>
      <w:r>
        <w:rPr>
          <w:rFonts w:hint="eastAsia"/>
          <w:shd w:val="clear" w:color="FFFFFF" w:fill="D9D9D9"/>
        </w:rPr>
        <w:t xml:space="preserve">4.3.2 </w:t>
      </w:r>
      <w:r>
        <w:rPr>
          <w:rFonts w:hint="eastAsia"/>
          <w:shd w:val="clear" w:color="FFFFFF" w:fill="D9D9D9"/>
        </w:rPr>
        <w:t>响应人对加密的电子响应文件进行撤回的，在重庆市电子招投标系统直接进行撤回操作。</w:t>
      </w:r>
    </w:p>
    <w:p w:rsidR="00A709CF" w:rsidRDefault="00744C45">
      <w:pPr>
        <w:pStyle w:val="2"/>
        <w:rPr>
          <w:shd w:val="clear" w:color="FFFFFF" w:fill="D9D9D9"/>
        </w:rPr>
      </w:pPr>
      <w:bookmarkStart w:id="446" w:name="_bookmark52"/>
      <w:bookmarkStart w:id="447" w:name="_bookmark51"/>
      <w:bookmarkStart w:id="448" w:name="_Toc9503"/>
      <w:bookmarkStart w:id="449" w:name="_Toc27051"/>
      <w:bookmarkStart w:id="450" w:name="_Toc26223"/>
      <w:bookmarkStart w:id="451" w:name="_Toc6253"/>
      <w:bookmarkStart w:id="452" w:name="_Toc10856"/>
      <w:bookmarkStart w:id="453" w:name="_Toc15866"/>
      <w:bookmarkStart w:id="454" w:name="_Toc11414"/>
      <w:bookmarkStart w:id="455" w:name="_Toc16575"/>
      <w:bookmarkStart w:id="456" w:name="_Toc7813"/>
      <w:bookmarkStart w:id="457" w:name="_Toc23004"/>
      <w:bookmarkStart w:id="458" w:name="_Toc12551"/>
      <w:bookmarkEnd w:id="446"/>
      <w:bookmarkEnd w:id="447"/>
      <w:r>
        <w:rPr>
          <w:shd w:val="clear" w:color="FFFFFF" w:fill="D9D9D9"/>
        </w:rPr>
        <w:t>5.</w:t>
      </w:r>
      <w:r>
        <w:rPr>
          <w:rFonts w:hint="eastAsia"/>
          <w:shd w:val="clear" w:color="FFFFFF" w:fill="D9D9D9"/>
        </w:rPr>
        <w:t xml:space="preserve"> </w:t>
      </w:r>
      <w:r>
        <w:rPr>
          <w:rFonts w:hint="eastAsia"/>
          <w:shd w:val="clear" w:color="FFFFFF" w:fill="D9D9D9"/>
        </w:rPr>
        <w:t>开标</w:t>
      </w:r>
      <w:bookmarkEnd w:id="448"/>
      <w:bookmarkEnd w:id="449"/>
      <w:bookmarkEnd w:id="450"/>
      <w:bookmarkEnd w:id="451"/>
      <w:bookmarkEnd w:id="452"/>
      <w:bookmarkEnd w:id="453"/>
      <w:bookmarkEnd w:id="454"/>
      <w:bookmarkEnd w:id="455"/>
      <w:bookmarkEnd w:id="456"/>
      <w:bookmarkEnd w:id="457"/>
      <w:bookmarkEnd w:id="458"/>
    </w:p>
    <w:p w:rsidR="00A709CF" w:rsidRDefault="00744C45">
      <w:pPr>
        <w:pStyle w:val="3"/>
        <w:ind w:firstLine="422"/>
        <w:rPr>
          <w:shd w:val="clear" w:color="FFFFFF" w:fill="D9D9D9"/>
        </w:rPr>
      </w:pPr>
      <w:bookmarkStart w:id="459" w:name="_bookmark53"/>
      <w:bookmarkStart w:id="460" w:name="_Toc30565"/>
      <w:bookmarkStart w:id="461" w:name="_Toc20982"/>
      <w:bookmarkStart w:id="462" w:name="_Toc24254"/>
      <w:bookmarkStart w:id="463" w:name="_Toc11425"/>
      <w:bookmarkStart w:id="464" w:name="_Toc304"/>
      <w:bookmarkStart w:id="465" w:name="_Toc19984"/>
      <w:bookmarkEnd w:id="459"/>
      <w:r>
        <w:rPr>
          <w:rFonts w:hint="eastAsia"/>
          <w:shd w:val="clear" w:color="FFFFFF" w:fill="D9D9D9"/>
        </w:rPr>
        <w:t xml:space="preserve">5.1 </w:t>
      </w:r>
      <w:r>
        <w:rPr>
          <w:rFonts w:hint="eastAsia"/>
          <w:shd w:val="clear" w:color="FFFFFF" w:fill="D9D9D9"/>
        </w:rPr>
        <w:t>开标时间和地点</w:t>
      </w:r>
      <w:bookmarkEnd w:id="460"/>
      <w:bookmarkEnd w:id="461"/>
      <w:bookmarkEnd w:id="462"/>
      <w:bookmarkEnd w:id="463"/>
      <w:bookmarkEnd w:id="464"/>
      <w:bookmarkEnd w:id="465"/>
    </w:p>
    <w:p w:rsidR="00A709CF" w:rsidRDefault="00744C45">
      <w:pPr>
        <w:ind w:firstLine="420"/>
        <w:rPr>
          <w:shd w:val="clear" w:color="FFFFFF" w:fill="D9D9D9"/>
        </w:rPr>
      </w:pPr>
      <w:r>
        <w:rPr>
          <w:rFonts w:hint="eastAsia"/>
          <w:shd w:val="clear" w:color="FFFFFF" w:fill="D9D9D9"/>
        </w:rPr>
        <w:t xml:space="preserve">5.1.1 </w:t>
      </w:r>
      <w:r>
        <w:rPr>
          <w:rFonts w:hint="eastAsia"/>
          <w:shd w:val="clear" w:color="FFFFFF" w:fill="D9D9D9"/>
        </w:rPr>
        <w:t>采购人在询比公告规定的响应截止时间（开标时间）和本章第</w:t>
      </w:r>
      <w:r>
        <w:rPr>
          <w:rFonts w:hint="eastAsia"/>
          <w:shd w:val="clear" w:color="FFFFFF" w:fill="D9D9D9"/>
        </w:rPr>
        <w:t xml:space="preserve"> 4.2.2 </w:t>
      </w:r>
      <w:r>
        <w:rPr>
          <w:rFonts w:hint="eastAsia"/>
          <w:shd w:val="clear" w:color="FFFFFF" w:fill="D9D9D9"/>
        </w:rPr>
        <w:t>项规定的地点公开开标，并邀请所有响应人的法定代表人或其委托代理人准时参加。</w:t>
      </w:r>
    </w:p>
    <w:p w:rsidR="00A709CF" w:rsidRDefault="00744C45">
      <w:pPr>
        <w:ind w:firstLine="420"/>
        <w:rPr>
          <w:shd w:val="clear" w:color="FFFFFF" w:fill="D9D9D9"/>
        </w:rPr>
      </w:pPr>
      <w:r>
        <w:rPr>
          <w:rFonts w:hint="eastAsia"/>
          <w:shd w:val="clear" w:color="FFFFFF" w:fill="D9D9D9"/>
        </w:rPr>
        <w:t xml:space="preserve">5.1.2 </w:t>
      </w:r>
      <w:r>
        <w:rPr>
          <w:rFonts w:hint="eastAsia"/>
          <w:shd w:val="clear" w:color="FFFFFF" w:fill="D9D9D9"/>
        </w:rPr>
        <w:t>解密时间</w:t>
      </w:r>
    </w:p>
    <w:p w:rsidR="00A709CF" w:rsidRDefault="00744C45">
      <w:pPr>
        <w:ind w:firstLine="420"/>
        <w:rPr>
          <w:shd w:val="clear" w:color="FFFFFF" w:fill="D9D9D9"/>
        </w:rPr>
      </w:pPr>
      <w:r>
        <w:rPr>
          <w:rFonts w:hint="eastAsia"/>
          <w:shd w:val="clear" w:color="FFFFFF" w:fill="D9D9D9"/>
        </w:rPr>
        <w:t>响应人在响应人须知前附表第</w:t>
      </w:r>
      <w:r>
        <w:rPr>
          <w:rFonts w:hint="eastAsia"/>
          <w:shd w:val="clear" w:color="FFFFFF" w:fill="D9D9D9"/>
        </w:rPr>
        <w:t xml:space="preserve"> 5.1.2 </w:t>
      </w:r>
      <w:r>
        <w:rPr>
          <w:rFonts w:hint="eastAsia"/>
          <w:shd w:val="clear" w:color="FFFFFF" w:fill="D9D9D9"/>
        </w:rPr>
        <w:t>项规定的解密时间内在线或到开标现场完成响应文件解密工作。</w:t>
      </w:r>
    </w:p>
    <w:p w:rsidR="00A709CF" w:rsidRDefault="00744C45">
      <w:pPr>
        <w:pStyle w:val="3"/>
        <w:ind w:firstLine="422"/>
        <w:rPr>
          <w:shd w:val="clear" w:color="FFFFFF" w:fill="D9D9D9"/>
        </w:rPr>
      </w:pPr>
      <w:bookmarkStart w:id="466" w:name="_bookmark54"/>
      <w:bookmarkStart w:id="467" w:name="_Toc14296"/>
      <w:bookmarkStart w:id="468" w:name="_Toc4528"/>
      <w:bookmarkStart w:id="469" w:name="_Toc9559"/>
      <w:bookmarkStart w:id="470" w:name="_Toc30693"/>
      <w:bookmarkStart w:id="471" w:name="_Toc2081"/>
      <w:bookmarkStart w:id="472" w:name="_Toc10329"/>
      <w:bookmarkEnd w:id="466"/>
      <w:r>
        <w:rPr>
          <w:rFonts w:hint="eastAsia"/>
          <w:shd w:val="clear" w:color="FFFFFF" w:fill="D9D9D9"/>
        </w:rPr>
        <w:t xml:space="preserve">5.2 </w:t>
      </w:r>
      <w:r>
        <w:rPr>
          <w:rFonts w:hint="eastAsia"/>
          <w:shd w:val="clear" w:color="FFFFFF" w:fill="D9D9D9"/>
        </w:rPr>
        <w:t>开标程序</w:t>
      </w:r>
      <w:bookmarkEnd w:id="467"/>
      <w:bookmarkEnd w:id="468"/>
      <w:bookmarkEnd w:id="469"/>
      <w:bookmarkEnd w:id="470"/>
      <w:bookmarkEnd w:id="471"/>
      <w:bookmarkEnd w:id="472"/>
    </w:p>
    <w:p w:rsidR="00A709CF" w:rsidRDefault="00744C45">
      <w:pPr>
        <w:ind w:firstLine="420"/>
        <w:rPr>
          <w:shd w:val="clear" w:color="FFFFFF" w:fill="D9D9D9"/>
        </w:rPr>
      </w:pPr>
      <w:r>
        <w:rPr>
          <w:rFonts w:hint="eastAsia"/>
          <w:shd w:val="clear" w:color="FFFFFF" w:fill="D9D9D9"/>
        </w:rPr>
        <w:t>主持人按下列程序进行开标：</w:t>
      </w:r>
    </w:p>
    <w:p w:rsidR="00A709CF" w:rsidRDefault="00744C45">
      <w:pPr>
        <w:ind w:firstLine="420"/>
        <w:rPr>
          <w:shd w:val="clear" w:color="FFFFFF" w:fill="D9D9D9"/>
        </w:rPr>
      </w:pPr>
      <w:r>
        <w:rPr>
          <w:rFonts w:hint="eastAsia"/>
          <w:shd w:val="clear" w:color="FFFFFF" w:fill="D9D9D9"/>
        </w:rPr>
        <w:t xml:space="preserve">1. </w:t>
      </w:r>
      <w:r>
        <w:rPr>
          <w:rFonts w:hint="eastAsia"/>
          <w:shd w:val="clear" w:color="FFFFFF" w:fill="D9D9D9"/>
        </w:rPr>
        <w:t>开标时间（应与响应截止时间一致），交易系统自动提取所有在响应截止时间前成功投递的响应文件，系统自动展示响应人数量是否大于（等于）</w:t>
      </w:r>
      <w:r>
        <w:rPr>
          <w:rFonts w:hint="eastAsia"/>
          <w:shd w:val="clear" w:color="FFFFFF" w:fill="D9D9D9"/>
        </w:rPr>
        <w:t>3</w:t>
      </w:r>
      <w:r>
        <w:rPr>
          <w:rFonts w:hint="eastAsia"/>
          <w:shd w:val="clear" w:color="FFFFFF" w:fill="D9D9D9"/>
        </w:rPr>
        <w:t>家，经采购人确认达到法定开标条件的，系统进入开标环节。</w:t>
      </w:r>
    </w:p>
    <w:p w:rsidR="00A709CF" w:rsidRDefault="00744C45">
      <w:pPr>
        <w:ind w:firstLine="420"/>
        <w:rPr>
          <w:shd w:val="clear" w:color="FFFFFF" w:fill="D9D9D9"/>
        </w:rPr>
      </w:pPr>
      <w:r>
        <w:rPr>
          <w:rFonts w:hint="eastAsia"/>
          <w:shd w:val="clear" w:color="FFFFFF" w:fill="D9D9D9"/>
        </w:rPr>
        <w:lastRenderedPageBreak/>
        <w:t xml:space="preserve">2. </w:t>
      </w:r>
      <w:r>
        <w:rPr>
          <w:rFonts w:hint="eastAsia"/>
          <w:shd w:val="clear" w:color="FFFFFF" w:fill="D9D9D9"/>
        </w:rPr>
        <w:t>响应文件提取完成，经采购人确认开始解密环节，响应人在询比文件规定的时间内自行解密其经加密的电子响应文件。</w:t>
      </w:r>
    </w:p>
    <w:p w:rsidR="00A709CF" w:rsidRDefault="00744C45">
      <w:pPr>
        <w:ind w:firstLine="420"/>
        <w:rPr>
          <w:shd w:val="clear" w:color="FFFFFF" w:fill="D9D9D9"/>
        </w:rPr>
      </w:pPr>
      <w:r>
        <w:rPr>
          <w:rFonts w:hint="eastAsia"/>
          <w:shd w:val="clear" w:color="FFFFFF" w:fill="D9D9D9"/>
        </w:rPr>
        <w:t xml:space="preserve">3. </w:t>
      </w:r>
      <w:r>
        <w:rPr>
          <w:rFonts w:hint="eastAsia"/>
          <w:shd w:val="clear" w:color="FFFFFF" w:fill="D9D9D9"/>
        </w:rPr>
        <w:t>汇总响应保证金交纳情况（若有）</w:t>
      </w:r>
    </w:p>
    <w:p w:rsidR="00A709CF" w:rsidRDefault="00744C45">
      <w:pPr>
        <w:ind w:firstLine="420"/>
        <w:rPr>
          <w:shd w:val="clear" w:color="FFFFFF" w:fill="D9D9D9"/>
        </w:rPr>
      </w:pPr>
      <w:r>
        <w:rPr>
          <w:rFonts w:hint="eastAsia"/>
          <w:shd w:val="clear" w:color="FFFFFF" w:fill="D9D9D9"/>
        </w:rPr>
        <w:t>展示以电子转账方式递交响应保证金的保证金交纳情况，应至少包含响应人名称、金额、响应保证金打入指定账户的时间等，异常情况在开标记录表中记录并交由评审委员会评审。</w:t>
      </w:r>
    </w:p>
    <w:p w:rsidR="00A709CF" w:rsidRDefault="00744C45">
      <w:pPr>
        <w:ind w:firstLine="420"/>
        <w:rPr>
          <w:shd w:val="clear" w:color="FFFFFF" w:fill="D9D9D9"/>
        </w:rPr>
      </w:pPr>
      <w:r>
        <w:rPr>
          <w:rFonts w:hint="eastAsia"/>
          <w:shd w:val="clear" w:color="FFFFFF" w:fill="D9D9D9"/>
        </w:rPr>
        <w:t xml:space="preserve">4. </w:t>
      </w:r>
      <w:r>
        <w:rPr>
          <w:rFonts w:hint="eastAsia"/>
          <w:shd w:val="clear" w:color="FFFFFF" w:fill="D9D9D9"/>
        </w:rPr>
        <w:t>公布开标一览表等内容。</w:t>
      </w:r>
    </w:p>
    <w:p w:rsidR="00A709CF" w:rsidRDefault="00744C45">
      <w:pPr>
        <w:ind w:firstLine="420"/>
        <w:rPr>
          <w:shd w:val="clear" w:color="FFFFFF" w:fill="D9D9D9"/>
        </w:rPr>
      </w:pPr>
      <w:r>
        <w:rPr>
          <w:rFonts w:hint="eastAsia"/>
          <w:shd w:val="clear" w:color="FFFFFF" w:fill="D9D9D9"/>
        </w:rPr>
        <w:t xml:space="preserve">5. </w:t>
      </w:r>
      <w:r>
        <w:rPr>
          <w:rFonts w:hint="eastAsia"/>
          <w:shd w:val="clear" w:color="FFFFFF" w:fill="D9D9D9"/>
        </w:rPr>
        <w:t>响应人对开标有异议的，应当场或在线提出，由采购人当场或在线答复，并记录到开标记录表中。异议处理完毕后，汇总开标情况，生成开标记录表。</w:t>
      </w:r>
    </w:p>
    <w:p w:rsidR="00A709CF" w:rsidRDefault="00744C45">
      <w:pPr>
        <w:ind w:firstLine="420"/>
        <w:rPr>
          <w:shd w:val="clear" w:color="FFFFFF" w:fill="D9D9D9"/>
        </w:rPr>
      </w:pPr>
      <w:r>
        <w:rPr>
          <w:rFonts w:hint="eastAsia"/>
          <w:shd w:val="clear" w:color="FFFFFF" w:fill="D9D9D9"/>
        </w:rPr>
        <w:t xml:space="preserve">6. </w:t>
      </w:r>
      <w:r>
        <w:rPr>
          <w:rFonts w:hint="eastAsia"/>
          <w:shd w:val="clear" w:color="FFFFFF" w:fill="D9D9D9"/>
        </w:rPr>
        <w:t>开标结束。</w:t>
      </w:r>
    </w:p>
    <w:p w:rsidR="00A709CF" w:rsidRDefault="00744C45">
      <w:pPr>
        <w:pStyle w:val="2"/>
        <w:rPr>
          <w:shd w:val="clear" w:color="FFFFFF" w:fill="D9D9D9"/>
        </w:rPr>
      </w:pPr>
      <w:bookmarkStart w:id="473" w:name="_bookmark57"/>
      <w:bookmarkStart w:id="474" w:name="_bookmark56"/>
      <w:bookmarkStart w:id="475" w:name="_Toc24209"/>
      <w:bookmarkStart w:id="476" w:name="_Toc20895"/>
      <w:bookmarkStart w:id="477" w:name="_Toc22198"/>
      <w:bookmarkStart w:id="478" w:name="_Toc14150"/>
      <w:bookmarkStart w:id="479" w:name="_Toc14067"/>
      <w:bookmarkStart w:id="480" w:name="_Toc18679"/>
      <w:bookmarkStart w:id="481" w:name="_Toc10868"/>
      <w:bookmarkStart w:id="482" w:name="_Toc20910"/>
      <w:bookmarkStart w:id="483" w:name="_Toc26161"/>
      <w:bookmarkStart w:id="484" w:name="_Toc27539"/>
      <w:bookmarkStart w:id="485" w:name="_Toc31149"/>
      <w:bookmarkEnd w:id="473"/>
      <w:bookmarkEnd w:id="474"/>
      <w:r>
        <w:rPr>
          <w:shd w:val="clear" w:color="FFFFFF" w:fill="D9D9D9"/>
        </w:rPr>
        <w:t>6.</w:t>
      </w:r>
      <w:r>
        <w:rPr>
          <w:rFonts w:hint="eastAsia"/>
          <w:shd w:val="clear" w:color="FFFFFF" w:fill="D9D9D9"/>
        </w:rPr>
        <w:t xml:space="preserve"> </w:t>
      </w:r>
      <w:bookmarkEnd w:id="475"/>
      <w:bookmarkEnd w:id="476"/>
      <w:bookmarkEnd w:id="477"/>
      <w:bookmarkEnd w:id="478"/>
      <w:bookmarkEnd w:id="479"/>
      <w:bookmarkEnd w:id="480"/>
      <w:bookmarkEnd w:id="481"/>
      <w:bookmarkEnd w:id="482"/>
      <w:bookmarkEnd w:id="483"/>
      <w:bookmarkEnd w:id="484"/>
      <w:bookmarkEnd w:id="485"/>
      <w:r>
        <w:rPr>
          <w:rFonts w:hint="eastAsia"/>
          <w:shd w:val="clear" w:color="FFFFFF" w:fill="D9D9D9"/>
        </w:rPr>
        <w:t>评审</w:t>
      </w:r>
    </w:p>
    <w:p w:rsidR="00A709CF" w:rsidRDefault="00744C45">
      <w:pPr>
        <w:pStyle w:val="3"/>
        <w:ind w:firstLine="422"/>
        <w:rPr>
          <w:shd w:val="clear" w:color="FFFFFF" w:fill="D9D9D9"/>
        </w:rPr>
      </w:pPr>
      <w:bookmarkStart w:id="486" w:name="_Toc26032"/>
      <w:bookmarkStart w:id="487" w:name="_Toc21142"/>
      <w:bookmarkStart w:id="488" w:name="_Toc15727"/>
      <w:bookmarkStart w:id="489" w:name="_Toc21633"/>
      <w:bookmarkStart w:id="490" w:name="_Toc7058"/>
      <w:bookmarkStart w:id="491" w:name="_Toc2321"/>
      <w:r>
        <w:rPr>
          <w:rFonts w:hint="eastAsia"/>
          <w:shd w:val="clear" w:color="FFFFFF" w:fill="D9D9D9"/>
        </w:rPr>
        <w:t xml:space="preserve">6.1 </w:t>
      </w:r>
      <w:bookmarkEnd w:id="486"/>
      <w:bookmarkEnd w:id="487"/>
      <w:bookmarkEnd w:id="488"/>
      <w:bookmarkEnd w:id="489"/>
      <w:bookmarkEnd w:id="490"/>
      <w:bookmarkEnd w:id="491"/>
      <w:r>
        <w:rPr>
          <w:rFonts w:hint="eastAsia"/>
          <w:shd w:val="clear" w:color="FFFFFF" w:fill="D9D9D9"/>
        </w:rPr>
        <w:t>评审委员会</w:t>
      </w:r>
    </w:p>
    <w:p w:rsidR="00A709CF" w:rsidRDefault="00744C45">
      <w:pPr>
        <w:ind w:firstLine="420"/>
        <w:rPr>
          <w:shd w:val="clear" w:color="FFFFFF" w:fill="D9D9D9"/>
        </w:rPr>
      </w:pPr>
      <w:r>
        <w:rPr>
          <w:rFonts w:hint="eastAsia"/>
          <w:shd w:val="clear" w:color="FFFFFF" w:fill="D9D9D9"/>
        </w:rPr>
        <w:t xml:space="preserve">6.1.1 </w:t>
      </w:r>
      <w:r>
        <w:rPr>
          <w:rFonts w:hint="eastAsia"/>
          <w:shd w:val="clear" w:color="FFFFFF" w:fill="D9D9D9"/>
        </w:rPr>
        <w:t>评审由采购人依法组建的评审委员会负责。评审委员会由采购人或其委托的代理机构熟悉相关业务的代表，以及有关技术、经济等方面的专家组成。评审委员会成员人数以及技术、经济等方面专家的确定方式见响应人须知前附表。</w:t>
      </w:r>
    </w:p>
    <w:p w:rsidR="00A709CF" w:rsidRDefault="00744C45">
      <w:pPr>
        <w:ind w:firstLine="420"/>
        <w:rPr>
          <w:shd w:val="clear" w:color="FFFFFF" w:fill="D9D9D9"/>
        </w:rPr>
      </w:pPr>
      <w:r>
        <w:rPr>
          <w:rFonts w:hint="eastAsia"/>
          <w:shd w:val="clear" w:color="FFFFFF" w:fill="D9D9D9"/>
        </w:rPr>
        <w:t xml:space="preserve">6.1.2 </w:t>
      </w:r>
      <w:r>
        <w:rPr>
          <w:rFonts w:hint="eastAsia"/>
          <w:shd w:val="clear" w:color="FFFFFF" w:fill="D9D9D9"/>
        </w:rPr>
        <w:t>评审委员会成员有下列情形之一的，应当回避：</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1</w:t>
      </w:r>
      <w:r>
        <w:rPr>
          <w:rFonts w:hint="eastAsia"/>
          <w:shd w:val="clear" w:color="FFFFFF" w:fill="D9D9D9"/>
        </w:rPr>
        <w:t>）响应人或响应人主要负责人的近亲属；</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2</w:t>
      </w:r>
      <w:r>
        <w:rPr>
          <w:rFonts w:hint="eastAsia"/>
          <w:shd w:val="clear" w:color="FFFFFF" w:fill="D9D9D9"/>
        </w:rPr>
        <w:t>）与响应人有经济利益关系，可能影响对公正评审的；</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3</w:t>
      </w:r>
      <w:r>
        <w:rPr>
          <w:rFonts w:hint="eastAsia"/>
          <w:shd w:val="clear" w:color="FFFFFF" w:fill="D9D9D9"/>
        </w:rPr>
        <w:t>）曾因在招标、评标以及其他与招标投标有关活动中从事违法行为而受过行政处罚</w:t>
      </w:r>
      <w:r>
        <w:rPr>
          <w:rFonts w:hint="eastAsia"/>
          <w:shd w:val="clear" w:color="FFFFFF" w:fill="D9D9D9"/>
        </w:rPr>
        <w:t xml:space="preserve"> </w:t>
      </w:r>
      <w:r>
        <w:rPr>
          <w:rFonts w:hint="eastAsia"/>
          <w:shd w:val="clear" w:color="FFFFFF" w:fill="D9D9D9"/>
        </w:rPr>
        <w:t>或刑事处罚的；</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4</w:t>
      </w:r>
      <w:r>
        <w:rPr>
          <w:rFonts w:hint="eastAsia"/>
          <w:shd w:val="clear" w:color="FFFFFF" w:fill="D9D9D9"/>
        </w:rPr>
        <w:t>）与响应人有其他利害关系。</w:t>
      </w:r>
    </w:p>
    <w:p w:rsidR="00A709CF" w:rsidRDefault="00744C45">
      <w:pPr>
        <w:ind w:firstLine="420"/>
        <w:rPr>
          <w:shd w:val="clear" w:color="FFFFFF" w:fill="D9D9D9"/>
        </w:rPr>
      </w:pPr>
      <w:r>
        <w:rPr>
          <w:rFonts w:hint="eastAsia"/>
          <w:shd w:val="clear" w:color="FFFFFF" w:fill="D9D9D9"/>
        </w:rPr>
        <w:t xml:space="preserve">6.1.3 </w:t>
      </w:r>
      <w:r>
        <w:rPr>
          <w:rFonts w:hint="eastAsia"/>
          <w:shd w:val="clear" w:color="FFFFFF" w:fill="D9D9D9"/>
        </w:rPr>
        <w:t>评审过程中，评审委员会成员有回避事由、擅离职守或者因健康等原因不能继续评审的，采购人有权更换。被更换的评审委员会成员作出的评审结论无效，由更换后的</w:t>
      </w:r>
      <w:bookmarkStart w:id="492" w:name="_bookmark58"/>
      <w:bookmarkEnd w:id="492"/>
      <w:r>
        <w:rPr>
          <w:rFonts w:hint="eastAsia"/>
          <w:shd w:val="clear" w:color="FFFFFF" w:fill="D9D9D9"/>
        </w:rPr>
        <w:t>评审委员会成员重新进行评审。</w:t>
      </w:r>
    </w:p>
    <w:p w:rsidR="00A709CF" w:rsidRDefault="00744C45">
      <w:pPr>
        <w:pStyle w:val="3"/>
        <w:ind w:firstLine="422"/>
        <w:rPr>
          <w:shd w:val="clear" w:color="FFFFFF" w:fill="D9D9D9"/>
        </w:rPr>
      </w:pPr>
      <w:bookmarkStart w:id="493" w:name="_Toc819"/>
      <w:bookmarkStart w:id="494" w:name="_Toc30262"/>
      <w:bookmarkStart w:id="495" w:name="_Toc29788"/>
      <w:bookmarkStart w:id="496" w:name="_Toc17489"/>
      <w:bookmarkStart w:id="497" w:name="_Toc30331"/>
      <w:bookmarkStart w:id="498" w:name="_Toc15419"/>
      <w:r>
        <w:rPr>
          <w:rFonts w:hint="eastAsia"/>
          <w:shd w:val="clear" w:color="FFFFFF" w:fill="D9D9D9"/>
        </w:rPr>
        <w:t xml:space="preserve">6.2 </w:t>
      </w:r>
      <w:r>
        <w:rPr>
          <w:rFonts w:hint="eastAsia"/>
          <w:shd w:val="clear" w:color="FFFFFF" w:fill="D9D9D9"/>
        </w:rPr>
        <w:t>评审原则</w:t>
      </w:r>
      <w:bookmarkEnd w:id="493"/>
      <w:bookmarkEnd w:id="494"/>
      <w:bookmarkEnd w:id="495"/>
      <w:bookmarkEnd w:id="496"/>
      <w:bookmarkEnd w:id="497"/>
      <w:bookmarkEnd w:id="498"/>
    </w:p>
    <w:p w:rsidR="00A709CF" w:rsidRDefault="00744C45">
      <w:pPr>
        <w:ind w:firstLine="420"/>
        <w:rPr>
          <w:shd w:val="clear" w:color="FFFFFF" w:fill="D9D9D9"/>
        </w:rPr>
      </w:pPr>
      <w:r>
        <w:rPr>
          <w:rFonts w:hint="eastAsia"/>
          <w:shd w:val="clear" w:color="FFFFFF" w:fill="D9D9D9"/>
        </w:rPr>
        <w:t>评审活动遵循公平、公正、科学和择优的原则。</w:t>
      </w:r>
    </w:p>
    <w:p w:rsidR="00A709CF" w:rsidRDefault="00744C45">
      <w:pPr>
        <w:pStyle w:val="3"/>
        <w:ind w:firstLine="422"/>
        <w:rPr>
          <w:shd w:val="clear" w:color="FFFFFF" w:fill="D9D9D9"/>
        </w:rPr>
      </w:pPr>
      <w:bookmarkStart w:id="499" w:name="_bookmark59"/>
      <w:bookmarkStart w:id="500" w:name="_Toc4172"/>
      <w:bookmarkStart w:id="501" w:name="_Toc19334"/>
      <w:bookmarkStart w:id="502" w:name="_Toc18425"/>
      <w:bookmarkStart w:id="503" w:name="_Toc14381"/>
      <w:bookmarkStart w:id="504" w:name="_Toc12132"/>
      <w:bookmarkStart w:id="505" w:name="_Toc30364"/>
      <w:bookmarkEnd w:id="499"/>
      <w:r>
        <w:rPr>
          <w:rFonts w:hint="eastAsia"/>
          <w:shd w:val="clear" w:color="FFFFFF" w:fill="D9D9D9"/>
        </w:rPr>
        <w:t xml:space="preserve">6.3 </w:t>
      </w:r>
      <w:bookmarkEnd w:id="500"/>
      <w:bookmarkEnd w:id="501"/>
      <w:bookmarkEnd w:id="502"/>
      <w:bookmarkEnd w:id="503"/>
      <w:bookmarkEnd w:id="504"/>
      <w:bookmarkEnd w:id="505"/>
      <w:r>
        <w:rPr>
          <w:rFonts w:hint="eastAsia"/>
          <w:shd w:val="clear" w:color="FFFFFF" w:fill="D9D9D9"/>
        </w:rPr>
        <w:t>评审</w:t>
      </w:r>
    </w:p>
    <w:p w:rsidR="00A709CF" w:rsidRDefault="00744C45">
      <w:pPr>
        <w:ind w:firstLine="420"/>
        <w:rPr>
          <w:shd w:val="clear" w:color="FFFFFF" w:fill="D9D9D9"/>
        </w:rPr>
      </w:pPr>
      <w:r>
        <w:rPr>
          <w:rFonts w:hint="eastAsia"/>
          <w:shd w:val="clear" w:color="FFFFFF" w:fill="D9D9D9"/>
        </w:rPr>
        <w:t>评审委员会按照第三章“评审办法”规定的方法、评审因素、标准和程序对响应文件进行评审。第三章“评审办法”没有规定的方法、评审因素和标准，不作为评审依据。</w:t>
      </w:r>
    </w:p>
    <w:p w:rsidR="00A709CF" w:rsidRDefault="00744C45">
      <w:pPr>
        <w:pStyle w:val="2"/>
        <w:rPr>
          <w:shd w:val="clear" w:color="FFFFFF" w:fill="D9D9D9"/>
        </w:rPr>
      </w:pPr>
      <w:bookmarkStart w:id="506" w:name="_Toc31744"/>
      <w:bookmarkStart w:id="507" w:name="_Toc19570"/>
      <w:bookmarkStart w:id="508" w:name="_Toc21056"/>
      <w:bookmarkStart w:id="509" w:name="_Toc16020"/>
      <w:bookmarkStart w:id="510" w:name="_Toc4675"/>
      <w:bookmarkStart w:id="511" w:name="_Toc11507"/>
      <w:bookmarkStart w:id="512" w:name="_Toc14246"/>
      <w:bookmarkStart w:id="513" w:name="_Toc28008"/>
      <w:bookmarkStart w:id="514" w:name="_Toc4795"/>
      <w:bookmarkStart w:id="515" w:name="_Toc26406"/>
      <w:bookmarkStart w:id="516" w:name="_Toc29641"/>
      <w:r>
        <w:rPr>
          <w:shd w:val="clear" w:color="FFFFFF" w:fill="D9D9D9"/>
        </w:rPr>
        <w:t>7.</w:t>
      </w:r>
      <w:r>
        <w:rPr>
          <w:rFonts w:hint="eastAsia"/>
          <w:shd w:val="clear" w:color="FFFFFF" w:fill="D9D9D9"/>
        </w:rPr>
        <w:t xml:space="preserve"> </w:t>
      </w:r>
      <w:r>
        <w:rPr>
          <w:rFonts w:hint="eastAsia"/>
          <w:shd w:val="clear" w:color="FFFFFF" w:fill="D9D9D9"/>
        </w:rPr>
        <w:t>合同授予</w:t>
      </w:r>
      <w:bookmarkEnd w:id="506"/>
      <w:bookmarkEnd w:id="507"/>
      <w:bookmarkEnd w:id="508"/>
      <w:bookmarkEnd w:id="509"/>
      <w:bookmarkEnd w:id="510"/>
      <w:bookmarkEnd w:id="511"/>
      <w:bookmarkEnd w:id="512"/>
      <w:bookmarkEnd w:id="513"/>
      <w:bookmarkEnd w:id="514"/>
      <w:bookmarkEnd w:id="515"/>
      <w:bookmarkEnd w:id="516"/>
    </w:p>
    <w:p w:rsidR="00A709CF" w:rsidRDefault="00744C45">
      <w:pPr>
        <w:pStyle w:val="3"/>
        <w:ind w:firstLine="422"/>
        <w:rPr>
          <w:shd w:val="clear" w:color="FFFFFF" w:fill="D9D9D9"/>
        </w:rPr>
      </w:pPr>
      <w:bookmarkStart w:id="517" w:name="_Toc246996954"/>
      <w:bookmarkStart w:id="518" w:name="_Toc22070"/>
      <w:bookmarkStart w:id="519" w:name="_Toc21573"/>
      <w:bookmarkStart w:id="520" w:name="_Toc152042343"/>
      <w:bookmarkStart w:id="521" w:name="_Toc247085725"/>
      <w:bookmarkStart w:id="522" w:name="_Toc246996211"/>
      <w:bookmarkStart w:id="523" w:name="_Toc6944"/>
      <w:bookmarkStart w:id="524" w:name="_Toc30960"/>
      <w:bookmarkStart w:id="525" w:name="_Toc152045567"/>
      <w:bookmarkStart w:id="526" w:name="_Toc16559"/>
      <w:bookmarkStart w:id="527" w:name="_Toc179632585"/>
      <w:bookmarkStart w:id="528" w:name="_Toc549"/>
      <w:bookmarkStart w:id="529" w:name="_Toc144974535"/>
      <w:bookmarkStart w:id="530" w:name="_Toc296602456"/>
      <w:r>
        <w:rPr>
          <w:rFonts w:hint="eastAsia"/>
          <w:shd w:val="clear" w:color="FFFFFF" w:fill="D9D9D9"/>
        </w:rPr>
        <w:lastRenderedPageBreak/>
        <w:t xml:space="preserve">7.1 </w:t>
      </w:r>
      <w:r>
        <w:rPr>
          <w:rFonts w:hint="eastAsia"/>
          <w:shd w:val="clear" w:color="FFFFFF" w:fill="D9D9D9"/>
        </w:rPr>
        <w:t>定标方式</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rsidR="00A709CF" w:rsidRDefault="00744C45">
      <w:pPr>
        <w:ind w:firstLine="420"/>
        <w:rPr>
          <w:shd w:val="clear" w:color="FFFFFF" w:fill="D9D9D9"/>
        </w:rPr>
      </w:pPr>
      <w:r>
        <w:rPr>
          <w:rFonts w:hint="eastAsia"/>
          <w:shd w:val="clear" w:color="FFFFFF" w:fill="D9D9D9"/>
        </w:rPr>
        <w:t>详见响应人须知前附表。</w:t>
      </w:r>
    </w:p>
    <w:p w:rsidR="00A709CF" w:rsidRDefault="00744C45">
      <w:pPr>
        <w:pStyle w:val="3"/>
        <w:ind w:firstLine="422"/>
        <w:rPr>
          <w:shd w:val="clear" w:color="FFFFFF" w:fill="D9D9D9"/>
        </w:rPr>
      </w:pPr>
      <w:bookmarkStart w:id="531" w:name="_Toc31599"/>
      <w:bookmarkStart w:id="532" w:name="_Toc868"/>
      <w:bookmarkStart w:id="533" w:name="_Toc17761"/>
      <w:bookmarkStart w:id="534" w:name="_Toc28926"/>
      <w:bookmarkStart w:id="535" w:name="_Toc296602457"/>
      <w:bookmarkStart w:id="536" w:name="_Toc6841"/>
      <w:bookmarkStart w:id="537" w:name="_Toc11154"/>
      <w:r>
        <w:rPr>
          <w:rFonts w:hint="eastAsia"/>
          <w:shd w:val="clear" w:color="FFFFFF" w:fill="D9D9D9"/>
        </w:rPr>
        <w:t xml:space="preserve">7.2 </w:t>
      </w:r>
      <w:r>
        <w:rPr>
          <w:rFonts w:hint="eastAsia"/>
          <w:shd w:val="clear" w:color="FFFFFF" w:fill="D9D9D9"/>
        </w:rPr>
        <w:t>成交结果公示</w:t>
      </w:r>
      <w:bookmarkEnd w:id="531"/>
      <w:bookmarkEnd w:id="532"/>
      <w:bookmarkEnd w:id="533"/>
      <w:bookmarkEnd w:id="534"/>
      <w:bookmarkEnd w:id="535"/>
      <w:bookmarkEnd w:id="536"/>
      <w:bookmarkEnd w:id="537"/>
    </w:p>
    <w:p w:rsidR="00A709CF" w:rsidRDefault="00744C45">
      <w:pPr>
        <w:ind w:firstLine="420"/>
        <w:rPr>
          <w:shd w:val="clear" w:color="FFFFFF" w:fill="D9D9D9"/>
        </w:rPr>
      </w:pPr>
      <w:r>
        <w:rPr>
          <w:rFonts w:hint="eastAsia"/>
          <w:shd w:val="clear" w:color="FFFFFF" w:fill="D9D9D9"/>
        </w:rPr>
        <w:t>采购人在响应人须知前附表规定的媒介公示成交结果。</w:t>
      </w:r>
    </w:p>
    <w:p w:rsidR="00A709CF" w:rsidRDefault="00744C45">
      <w:pPr>
        <w:ind w:firstLine="420"/>
        <w:rPr>
          <w:shd w:val="clear" w:color="FFFFFF" w:fill="D9D9D9"/>
        </w:rPr>
      </w:pPr>
      <w:r>
        <w:rPr>
          <w:rFonts w:hint="eastAsia"/>
          <w:shd w:val="clear" w:color="FFFFFF" w:fill="D9D9D9"/>
        </w:rPr>
        <w:t>响应人对公示的成交结果有异议，响应人需在公示期内以书面形式向采购人提出异议。采购人认为有必要对响应人所提异议进行回复时，将以书面形式进行回复。</w:t>
      </w:r>
    </w:p>
    <w:p w:rsidR="00A709CF" w:rsidRDefault="00744C45">
      <w:pPr>
        <w:ind w:firstLine="420"/>
        <w:rPr>
          <w:shd w:val="clear" w:color="FFFFFF" w:fill="D9D9D9"/>
        </w:rPr>
      </w:pPr>
      <w:r>
        <w:rPr>
          <w:rFonts w:hint="eastAsia"/>
          <w:shd w:val="clear" w:color="FFFFFF" w:fill="D9D9D9"/>
        </w:rPr>
        <w:t>异议邮箱：</w:t>
      </w:r>
      <w:r>
        <w:rPr>
          <w:shd w:val="clear" w:color="FFFFFF" w:fill="D9D9D9"/>
        </w:rPr>
        <w:t>sx.jcb@ccqtgb.com</w:t>
      </w:r>
    </w:p>
    <w:p w:rsidR="00A709CF" w:rsidRDefault="00744C45">
      <w:pPr>
        <w:pStyle w:val="3"/>
        <w:ind w:firstLine="422"/>
        <w:rPr>
          <w:shd w:val="clear" w:color="FFFFFF" w:fill="D9D9D9"/>
        </w:rPr>
      </w:pPr>
      <w:bookmarkStart w:id="538" w:name="_Toc296602458"/>
      <w:bookmarkStart w:id="539" w:name="_Toc32208"/>
      <w:bookmarkStart w:id="540" w:name="_Toc152042344"/>
      <w:bookmarkStart w:id="541" w:name="_Toc11823"/>
      <w:bookmarkStart w:id="542" w:name="_Toc24709"/>
      <w:bookmarkStart w:id="543" w:name="_Toc26895"/>
      <w:bookmarkStart w:id="544" w:name="_Toc247085726"/>
      <w:bookmarkStart w:id="545" w:name="_Toc246996955"/>
      <w:bookmarkStart w:id="546" w:name="_Toc179632586"/>
      <w:bookmarkStart w:id="547" w:name="_Toc246996212"/>
      <w:bookmarkStart w:id="548" w:name="_Toc144974536"/>
      <w:bookmarkStart w:id="549" w:name="_Toc15676"/>
      <w:bookmarkStart w:id="550" w:name="_Toc152045568"/>
      <w:bookmarkStart w:id="551" w:name="_Toc3555"/>
      <w:r>
        <w:rPr>
          <w:rFonts w:hint="eastAsia"/>
          <w:shd w:val="clear" w:color="FFFFFF" w:fill="D9D9D9"/>
        </w:rPr>
        <w:t xml:space="preserve">7.3 </w:t>
      </w:r>
      <w:r>
        <w:rPr>
          <w:rFonts w:hint="eastAsia"/>
          <w:shd w:val="clear" w:color="FFFFFF" w:fill="D9D9D9"/>
        </w:rPr>
        <w:t>成交通知</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rsidR="00A709CF" w:rsidRDefault="00744C45">
      <w:pPr>
        <w:ind w:firstLine="420"/>
        <w:rPr>
          <w:shd w:val="clear" w:color="FFFFFF" w:fill="D9D9D9"/>
        </w:rPr>
      </w:pPr>
      <w:r>
        <w:rPr>
          <w:rFonts w:hint="eastAsia"/>
          <w:shd w:val="clear" w:color="FFFFFF" w:fill="D9D9D9"/>
        </w:rPr>
        <w:t>在本章第</w:t>
      </w:r>
      <w:r>
        <w:rPr>
          <w:rFonts w:hint="eastAsia"/>
          <w:shd w:val="clear" w:color="FFFFFF" w:fill="D9D9D9"/>
        </w:rPr>
        <w:t xml:space="preserve"> 3.3 </w:t>
      </w:r>
      <w:r>
        <w:rPr>
          <w:rFonts w:hint="eastAsia"/>
          <w:shd w:val="clear" w:color="FFFFFF" w:fill="D9D9D9"/>
        </w:rPr>
        <w:t>项规定的响应有效期内，采购人以书面形式向成交供应商发出成交通知书，同时将成交结果通知未成交的响应人。</w:t>
      </w:r>
    </w:p>
    <w:p w:rsidR="00A709CF" w:rsidRDefault="00744C45">
      <w:pPr>
        <w:pStyle w:val="3"/>
        <w:ind w:firstLine="422"/>
        <w:rPr>
          <w:shd w:val="clear" w:color="FFFFFF" w:fill="D9D9D9"/>
        </w:rPr>
      </w:pPr>
      <w:bookmarkStart w:id="552" w:name="_Toc246996213"/>
      <w:bookmarkStart w:id="553" w:name="_Toc296602459"/>
      <w:bookmarkStart w:id="554" w:name="_Toc32063"/>
      <w:bookmarkStart w:id="555" w:name="_Toc28380"/>
      <w:bookmarkStart w:id="556" w:name="_Toc21429"/>
      <w:bookmarkStart w:id="557" w:name="_Toc2420"/>
      <w:bookmarkStart w:id="558" w:name="_Toc246996956"/>
      <w:bookmarkStart w:id="559" w:name="_Toc11699"/>
      <w:bookmarkStart w:id="560" w:name="_Toc179632587"/>
      <w:bookmarkStart w:id="561" w:name="_Toc144974537"/>
      <w:bookmarkStart w:id="562" w:name="_Toc247085727"/>
      <w:bookmarkStart w:id="563" w:name="_Toc152042345"/>
      <w:bookmarkStart w:id="564" w:name="_Toc152045569"/>
      <w:bookmarkStart w:id="565" w:name="_Toc22085"/>
      <w:r>
        <w:rPr>
          <w:rFonts w:hint="eastAsia"/>
          <w:shd w:val="clear" w:color="FFFFFF" w:fill="D9D9D9"/>
        </w:rPr>
        <w:t xml:space="preserve">7.4 </w:t>
      </w:r>
      <w:r>
        <w:rPr>
          <w:rFonts w:hint="eastAsia"/>
          <w:shd w:val="clear" w:color="FFFFFF" w:fill="D9D9D9"/>
        </w:rPr>
        <w:t>履约担保</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rsidR="00A709CF" w:rsidRDefault="00744C45">
      <w:pPr>
        <w:ind w:firstLine="420"/>
        <w:rPr>
          <w:shd w:val="clear" w:color="FFFFFF" w:fill="D9D9D9"/>
        </w:rPr>
      </w:pPr>
      <w:r>
        <w:rPr>
          <w:rFonts w:hint="eastAsia"/>
          <w:shd w:val="clear" w:color="FFFFFF" w:fill="D9D9D9"/>
        </w:rPr>
        <w:t xml:space="preserve">7.4.1 </w:t>
      </w:r>
      <w:r>
        <w:rPr>
          <w:rFonts w:hint="eastAsia"/>
          <w:shd w:val="clear" w:color="FFFFFF" w:fill="D9D9D9"/>
        </w:rPr>
        <w:t>在签订合同前，成交供应商应按询比文件第四章“合同条款及格式”规定的或者事先经过采购人书面认可的履约担保</w:t>
      </w:r>
      <w:r>
        <w:rPr>
          <w:shd w:val="clear" w:color="FFFFFF" w:fill="D9D9D9"/>
        </w:rPr>
        <w:t>方式</w:t>
      </w:r>
      <w:r>
        <w:rPr>
          <w:rFonts w:hint="eastAsia"/>
          <w:shd w:val="clear" w:color="FFFFFF" w:fill="D9D9D9"/>
        </w:rPr>
        <w:t>向采购人提交履约担保。</w:t>
      </w:r>
    </w:p>
    <w:p w:rsidR="00A709CF" w:rsidRDefault="00744C45">
      <w:pPr>
        <w:ind w:firstLine="420"/>
        <w:rPr>
          <w:shd w:val="clear" w:color="FFFFFF" w:fill="D9D9D9"/>
        </w:rPr>
      </w:pPr>
      <w:r>
        <w:rPr>
          <w:rFonts w:hint="eastAsia"/>
          <w:shd w:val="clear" w:color="FFFFFF" w:fill="D9D9D9"/>
        </w:rPr>
        <w:t xml:space="preserve">7.4.2 </w:t>
      </w:r>
      <w:r>
        <w:rPr>
          <w:rFonts w:hint="eastAsia"/>
          <w:shd w:val="clear" w:color="FFFFFF" w:fill="D9D9D9"/>
        </w:rPr>
        <w:t>成交供应商不能按本章第</w:t>
      </w:r>
      <w:r>
        <w:rPr>
          <w:rFonts w:hint="eastAsia"/>
          <w:shd w:val="clear" w:color="FFFFFF" w:fill="D9D9D9"/>
        </w:rPr>
        <w:t xml:space="preserve"> 7.4.1 </w:t>
      </w:r>
      <w:r>
        <w:rPr>
          <w:rFonts w:hint="eastAsia"/>
          <w:shd w:val="clear" w:color="FFFFFF" w:fill="D9D9D9"/>
        </w:rPr>
        <w:t>项要求提交履约担保的，视为放弃成交，其响应保证金不予退还，给采购人造成的损失超过响应保证金数额的，成交供应商还应当对超过部分予以赔偿。</w:t>
      </w:r>
    </w:p>
    <w:p w:rsidR="00A709CF" w:rsidRDefault="00744C45">
      <w:pPr>
        <w:pStyle w:val="3"/>
        <w:ind w:firstLine="422"/>
        <w:rPr>
          <w:shd w:val="clear" w:color="FFFFFF" w:fill="D9D9D9"/>
        </w:rPr>
      </w:pPr>
      <w:bookmarkStart w:id="566" w:name="_Toc1934"/>
      <w:bookmarkStart w:id="567" w:name="_Toc8315"/>
      <w:bookmarkStart w:id="568" w:name="_Toc15270"/>
      <w:bookmarkStart w:id="569" w:name="_Toc7074"/>
      <w:bookmarkStart w:id="570" w:name="_Toc152042346"/>
      <w:bookmarkStart w:id="571" w:name="_Toc246996214"/>
      <w:bookmarkStart w:id="572" w:name="_Toc22348"/>
      <w:bookmarkStart w:id="573" w:name="_Toc247085728"/>
      <w:bookmarkStart w:id="574" w:name="_Toc144974538"/>
      <w:bookmarkStart w:id="575" w:name="_Toc296602460"/>
      <w:bookmarkStart w:id="576" w:name="_Toc152045570"/>
      <w:bookmarkStart w:id="577" w:name="_Toc246996957"/>
      <w:bookmarkStart w:id="578" w:name="_Toc16659"/>
      <w:bookmarkStart w:id="579" w:name="_Toc179632588"/>
      <w:r>
        <w:rPr>
          <w:rFonts w:hint="eastAsia"/>
          <w:shd w:val="clear" w:color="FFFFFF" w:fill="D9D9D9"/>
        </w:rPr>
        <w:t xml:space="preserve">7.5 </w:t>
      </w:r>
      <w:r>
        <w:rPr>
          <w:rFonts w:hint="eastAsia"/>
          <w:shd w:val="clear" w:color="FFFFFF" w:fill="D9D9D9"/>
        </w:rPr>
        <w:t>签订合同</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rsidR="00A709CF" w:rsidRDefault="00744C45">
      <w:pPr>
        <w:ind w:firstLine="420"/>
        <w:rPr>
          <w:shd w:val="clear" w:color="FFFFFF" w:fill="D9D9D9"/>
        </w:rPr>
      </w:pPr>
      <w:r>
        <w:rPr>
          <w:rFonts w:hint="eastAsia"/>
          <w:shd w:val="clear" w:color="FFFFFF" w:fill="D9D9D9"/>
        </w:rPr>
        <w:t xml:space="preserve">7.5.1 </w:t>
      </w:r>
      <w:r>
        <w:rPr>
          <w:rFonts w:hint="eastAsia"/>
          <w:shd w:val="clear" w:color="FFFFFF" w:fill="D9D9D9"/>
        </w:rPr>
        <w:t>成交供应商应当在成交通知书发出之日起，根据成交通知书要求，在规定时间内与采购人对接，并根据询比文件和成交供应商的响应文件订立书面合同。</w:t>
      </w:r>
    </w:p>
    <w:p w:rsidR="00A709CF" w:rsidRDefault="00744C45">
      <w:pPr>
        <w:ind w:firstLine="420"/>
        <w:rPr>
          <w:shd w:val="clear" w:color="FFFFFF" w:fill="D9D9D9"/>
        </w:rPr>
      </w:pPr>
      <w:r>
        <w:rPr>
          <w:rFonts w:hint="eastAsia"/>
          <w:shd w:val="clear" w:color="FFFFFF" w:fill="D9D9D9"/>
        </w:rPr>
        <w:t xml:space="preserve">7.5.2 </w:t>
      </w:r>
      <w:r>
        <w:rPr>
          <w:rFonts w:hint="eastAsia"/>
          <w:shd w:val="clear" w:color="FFFFFF" w:fill="D9D9D9"/>
        </w:rPr>
        <w:t>成交供应商无正当理由拒签合同的，且经采购人书面通知后仍不按照通知要求签订合同的，采购人取消其成交资格，其响应保证金不予退还；给采购人造成的损失超过响应保证金数额的，成交供应商还应当对超过部分予以赔偿。</w:t>
      </w:r>
    </w:p>
    <w:p w:rsidR="00A709CF" w:rsidRDefault="00744C45">
      <w:pPr>
        <w:ind w:firstLine="420"/>
        <w:rPr>
          <w:shd w:val="clear" w:color="FFFFFF" w:fill="D9D9D9"/>
        </w:rPr>
      </w:pPr>
      <w:r>
        <w:rPr>
          <w:rFonts w:hint="eastAsia"/>
          <w:shd w:val="clear" w:color="FFFFFF" w:fill="D9D9D9"/>
        </w:rPr>
        <w:t xml:space="preserve">7.5.3 </w:t>
      </w:r>
      <w:r>
        <w:rPr>
          <w:rFonts w:hint="eastAsia"/>
          <w:shd w:val="clear" w:color="FFFFFF" w:fill="D9D9D9"/>
        </w:rPr>
        <w:t>发出成交通知书后，采购人无正当理由拒签合同的，采购人向成交供应商退还响应保证金；给成交供应商造成损失的，还应当赔偿损失。</w:t>
      </w:r>
    </w:p>
    <w:p w:rsidR="00A709CF" w:rsidRDefault="00744C45">
      <w:pPr>
        <w:ind w:firstLine="420"/>
        <w:rPr>
          <w:shd w:val="clear" w:color="FFFFFF" w:fill="D9D9D9"/>
        </w:rPr>
      </w:pPr>
      <w:r>
        <w:rPr>
          <w:rFonts w:hint="eastAsia"/>
          <w:shd w:val="clear" w:color="FFFFFF" w:fill="D9D9D9"/>
        </w:rPr>
        <w:t xml:space="preserve">7.5.4 </w:t>
      </w:r>
      <w:r>
        <w:rPr>
          <w:rFonts w:hint="eastAsia"/>
          <w:shd w:val="clear" w:color="FFFFFF" w:fill="D9D9D9"/>
        </w:rPr>
        <w:t>如成交供应商因下述原因导致无法履约或签订合同。采购人可以重新采购或顺延下一排名成为成交供应商：</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1</w:t>
      </w:r>
      <w:r>
        <w:rPr>
          <w:rFonts w:hint="eastAsia"/>
          <w:shd w:val="clear" w:color="FFFFFF" w:fill="D9D9D9"/>
        </w:rPr>
        <w:t>）成交供应商出现本章第</w:t>
      </w:r>
      <w:r>
        <w:rPr>
          <w:rFonts w:hint="eastAsia"/>
          <w:shd w:val="clear" w:color="FFFFFF" w:fill="D9D9D9"/>
        </w:rPr>
        <w:t xml:space="preserve"> 7.5.2 </w:t>
      </w:r>
      <w:r>
        <w:rPr>
          <w:rFonts w:hint="eastAsia"/>
          <w:shd w:val="clear" w:color="FFFFFF" w:fill="D9D9D9"/>
        </w:rPr>
        <w:t>项的情形；</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2</w:t>
      </w:r>
      <w:r>
        <w:rPr>
          <w:rFonts w:hint="eastAsia"/>
          <w:shd w:val="clear" w:color="FFFFFF" w:fill="D9D9D9"/>
        </w:rPr>
        <w:t>）成交供应商在签订合同时向采购人提出附加条件，或者不按照询比文件要求提交履约保证金；</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3</w:t>
      </w:r>
      <w:r>
        <w:rPr>
          <w:rFonts w:hint="eastAsia"/>
          <w:shd w:val="clear" w:color="FFFFFF" w:fill="D9D9D9"/>
        </w:rPr>
        <w:t>）成交供应商不能按本章第</w:t>
      </w:r>
      <w:r>
        <w:rPr>
          <w:rFonts w:hint="eastAsia"/>
          <w:shd w:val="clear" w:color="FFFFFF" w:fill="D9D9D9"/>
        </w:rPr>
        <w:t xml:space="preserve"> 7.4.1 </w:t>
      </w:r>
      <w:r>
        <w:rPr>
          <w:rFonts w:hint="eastAsia"/>
          <w:shd w:val="clear" w:color="FFFFFF" w:fill="D9D9D9"/>
        </w:rPr>
        <w:t>项要求提交履约担保的；</w:t>
      </w:r>
    </w:p>
    <w:p w:rsidR="00A709CF" w:rsidRDefault="00744C45">
      <w:pPr>
        <w:ind w:firstLine="420"/>
        <w:rPr>
          <w:shd w:val="clear" w:color="FFFFFF" w:fill="D9D9D9"/>
        </w:rPr>
      </w:pPr>
      <w:r>
        <w:rPr>
          <w:rFonts w:hint="eastAsia"/>
          <w:shd w:val="clear" w:color="FFFFFF" w:fill="D9D9D9"/>
        </w:rPr>
        <w:lastRenderedPageBreak/>
        <w:t>（</w:t>
      </w:r>
      <w:r>
        <w:rPr>
          <w:rFonts w:hint="eastAsia"/>
          <w:shd w:val="clear" w:color="FFFFFF" w:fill="D9D9D9"/>
        </w:rPr>
        <w:t>4</w:t>
      </w:r>
      <w:r>
        <w:rPr>
          <w:rFonts w:hint="eastAsia"/>
          <w:shd w:val="clear" w:color="FFFFFF" w:fill="D9D9D9"/>
        </w:rPr>
        <w:t>）成交供应商因自身原因不能履行合同；</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5</w:t>
      </w:r>
      <w:r>
        <w:rPr>
          <w:rFonts w:hint="eastAsia"/>
          <w:shd w:val="clear" w:color="FFFFFF" w:fill="D9D9D9"/>
        </w:rPr>
        <w:t>）成交供应商响应材料出现造假、不实等与实际查询结果不符或无故弃选的情况；</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6</w:t>
      </w:r>
      <w:r>
        <w:rPr>
          <w:rFonts w:hint="eastAsia"/>
          <w:shd w:val="clear" w:color="FFFFFF" w:fill="D9D9D9"/>
        </w:rPr>
        <w:t>）采购人</w:t>
      </w:r>
      <w:r>
        <w:rPr>
          <w:shd w:val="clear" w:color="FFFFFF" w:fill="D9D9D9"/>
        </w:rPr>
        <w:t>发现</w:t>
      </w:r>
      <w:r>
        <w:rPr>
          <w:rFonts w:hint="eastAsia"/>
          <w:shd w:val="clear" w:color="FFFFFF" w:fill="D9D9D9"/>
        </w:rPr>
        <w:t>成交供应商有</w:t>
      </w:r>
      <w:r>
        <w:rPr>
          <w:shd w:val="clear" w:color="FFFFFF" w:fill="D9D9D9"/>
        </w:rPr>
        <w:t>弄虚作假、串通等情形</w:t>
      </w:r>
      <w:r>
        <w:rPr>
          <w:rFonts w:hint="eastAsia"/>
          <w:shd w:val="clear" w:color="FFFFFF" w:fill="D9D9D9"/>
        </w:rPr>
        <w:t>；</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7</w:t>
      </w:r>
      <w:r>
        <w:rPr>
          <w:rFonts w:hint="eastAsia"/>
          <w:shd w:val="clear" w:color="FFFFFF" w:fill="D9D9D9"/>
        </w:rPr>
        <w:t>）发生响应人须知前附表规定的其他情形。</w:t>
      </w:r>
    </w:p>
    <w:p w:rsidR="00A709CF" w:rsidRDefault="00744C45">
      <w:pPr>
        <w:pStyle w:val="2"/>
        <w:rPr>
          <w:shd w:val="clear" w:color="FFFFFF" w:fill="D9D9D9"/>
        </w:rPr>
      </w:pPr>
      <w:bookmarkStart w:id="580" w:name="_Toc21005"/>
      <w:bookmarkStart w:id="581" w:name="_Toc17457"/>
      <w:bookmarkStart w:id="582" w:name="_Toc17926"/>
      <w:bookmarkStart w:id="583" w:name="_Toc32153"/>
      <w:bookmarkStart w:id="584" w:name="_Toc15723"/>
      <w:bookmarkStart w:id="585" w:name="_Toc287620728"/>
      <w:bookmarkStart w:id="586" w:name="_Toc21562"/>
      <w:bookmarkStart w:id="587" w:name="_Toc1263"/>
      <w:bookmarkStart w:id="588" w:name="_Toc3145"/>
      <w:bookmarkStart w:id="589" w:name="_Toc12959"/>
      <w:bookmarkStart w:id="590" w:name="_Toc17559"/>
      <w:bookmarkStart w:id="591" w:name="_Toc200513169"/>
      <w:bookmarkStart w:id="592" w:name="_Toc277082595"/>
      <w:bookmarkStart w:id="593" w:name="_Toc57820604"/>
      <w:bookmarkStart w:id="594" w:name="_Toc11646"/>
      <w:bookmarkStart w:id="595" w:name="_Toc509218753"/>
      <w:bookmarkStart w:id="596" w:name="_Toc224103360"/>
      <w:bookmarkStart w:id="597" w:name="_Toc287607789"/>
      <w:bookmarkStart w:id="598" w:name="_Toc430530478"/>
      <w:r>
        <w:rPr>
          <w:shd w:val="clear" w:color="FFFFFF" w:fill="D9D9D9"/>
        </w:rPr>
        <w:t>8.</w:t>
      </w:r>
      <w:r>
        <w:rPr>
          <w:rFonts w:hint="eastAsia"/>
          <w:shd w:val="clear" w:color="FFFFFF" w:fill="D9D9D9"/>
        </w:rPr>
        <w:t xml:space="preserve"> </w:t>
      </w:r>
      <w:r>
        <w:rPr>
          <w:rFonts w:hint="eastAsia"/>
          <w:shd w:val="clear" w:color="FFFFFF" w:fill="D9D9D9"/>
        </w:rPr>
        <w:t>重新询比和不再</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r>
        <w:rPr>
          <w:rFonts w:hint="eastAsia"/>
          <w:shd w:val="clear" w:color="FFFFFF" w:fill="D9D9D9"/>
        </w:rPr>
        <w:t>询比</w:t>
      </w:r>
    </w:p>
    <w:p w:rsidR="00A709CF" w:rsidRDefault="00744C45">
      <w:pPr>
        <w:pStyle w:val="3"/>
        <w:ind w:firstLine="422"/>
        <w:rPr>
          <w:shd w:val="clear" w:color="FFFFFF" w:fill="D9D9D9"/>
        </w:rPr>
      </w:pPr>
      <w:bookmarkStart w:id="599" w:name="_Toc287607790"/>
      <w:bookmarkStart w:id="600" w:name="_Toc200513170"/>
      <w:bookmarkStart w:id="601" w:name="_Toc224103361"/>
      <w:bookmarkStart w:id="602" w:name="_Toc57820605"/>
      <w:bookmarkStart w:id="603" w:name="_Toc277082596"/>
      <w:bookmarkStart w:id="604" w:name="_Toc287620729"/>
      <w:bookmarkStart w:id="605" w:name="_Toc430530479"/>
      <w:bookmarkStart w:id="606" w:name="_Toc509218754"/>
      <w:bookmarkStart w:id="607" w:name="_Toc24727"/>
      <w:bookmarkStart w:id="608" w:name="_Toc30048"/>
      <w:bookmarkStart w:id="609" w:name="_Toc25047"/>
      <w:bookmarkStart w:id="610" w:name="_Toc28502"/>
      <w:bookmarkStart w:id="611" w:name="_Toc15291"/>
      <w:bookmarkStart w:id="612" w:name="_Toc15392"/>
      <w:r>
        <w:rPr>
          <w:rFonts w:hint="eastAsia"/>
          <w:shd w:val="clear" w:color="FFFFFF" w:fill="D9D9D9"/>
        </w:rPr>
        <w:t xml:space="preserve">8.1 </w:t>
      </w:r>
      <w:bookmarkEnd w:id="599"/>
      <w:bookmarkEnd w:id="600"/>
      <w:bookmarkEnd w:id="601"/>
      <w:bookmarkEnd w:id="602"/>
      <w:bookmarkEnd w:id="603"/>
      <w:bookmarkEnd w:id="604"/>
      <w:bookmarkEnd w:id="605"/>
      <w:bookmarkEnd w:id="606"/>
      <w:r>
        <w:rPr>
          <w:rFonts w:hint="eastAsia"/>
          <w:shd w:val="clear" w:color="FFFFFF" w:fill="D9D9D9"/>
        </w:rPr>
        <w:t>重新询比的情形</w:t>
      </w:r>
      <w:bookmarkEnd w:id="607"/>
      <w:bookmarkEnd w:id="608"/>
      <w:bookmarkEnd w:id="609"/>
      <w:bookmarkEnd w:id="610"/>
      <w:bookmarkEnd w:id="611"/>
      <w:bookmarkEnd w:id="612"/>
    </w:p>
    <w:p w:rsidR="00A709CF" w:rsidRDefault="00744C45">
      <w:pPr>
        <w:ind w:firstLine="420"/>
        <w:rPr>
          <w:shd w:val="clear" w:color="FFFFFF" w:fill="D9D9D9"/>
        </w:rPr>
      </w:pPr>
      <w:r>
        <w:rPr>
          <w:rFonts w:hint="eastAsia"/>
          <w:shd w:val="clear" w:color="FFFFFF" w:fill="D9D9D9"/>
        </w:rPr>
        <w:t>有下列情形之一的，采购人将重新询比：</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1</w:t>
      </w:r>
      <w:r>
        <w:rPr>
          <w:rFonts w:hint="eastAsia"/>
          <w:shd w:val="clear" w:color="FFFFFF" w:fill="D9D9D9"/>
        </w:rPr>
        <w:t>）响应截止时间止，响应人少于</w:t>
      </w:r>
      <w:r>
        <w:rPr>
          <w:rFonts w:hint="eastAsia"/>
          <w:shd w:val="clear" w:color="FFFFFF" w:fill="D9D9D9"/>
        </w:rPr>
        <w:t xml:space="preserve"> 3 </w:t>
      </w:r>
      <w:r>
        <w:rPr>
          <w:rFonts w:hint="eastAsia"/>
          <w:shd w:val="clear" w:color="FFFFFF" w:fill="D9D9D9"/>
        </w:rPr>
        <w:t>个的；</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2</w:t>
      </w:r>
      <w:r>
        <w:rPr>
          <w:rFonts w:hint="eastAsia"/>
          <w:shd w:val="clear" w:color="FFFFFF" w:fill="D9D9D9"/>
        </w:rPr>
        <w:t>）经评审委员会评审后否决所有响应文件的；</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3</w:t>
      </w:r>
      <w:r>
        <w:rPr>
          <w:rFonts w:hint="eastAsia"/>
          <w:shd w:val="clear" w:color="FFFFFF" w:fill="D9D9D9"/>
        </w:rPr>
        <w:t>）经评审委员会评审后部分响应文件被否决，导致有效响应人不足三个，且评审委员会论证后不具有竞争性的；</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4</w:t>
      </w:r>
      <w:r>
        <w:rPr>
          <w:rFonts w:hint="eastAsia"/>
          <w:shd w:val="clear" w:color="FFFFFF" w:fill="D9D9D9"/>
        </w:rPr>
        <w:t>）法律法规规定的其他情形。</w:t>
      </w:r>
    </w:p>
    <w:p w:rsidR="00A709CF" w:rsidRDefault="00744C45">
      <w:pPr>
        <w:pStyle w:val="3"/>
        <w:ind w:firstLine="422"/>
        <w:rPr>
          <w:shd w:val="clear" w:color="FFFFFF" w:fill="D9D9D9"/>
        </w:rPr>
      </w:pPr>
      <w:bookmarkStart w:id="613" w:name="_Toc57820606"/>
      <w:bookmarkStart w:id="614" w:name="_Toc430530480"/>
      <w:bookmarkStart w:id="615" w:name="_Toc224103362"/>
      <w:bookmarkStart w:id="616" w:name="_Toc200513171"/>
      <w:bookmarkStart w:id="617" w:name="_Toc18616"/>
      <w:bookmarkStart w:id="618" w:name="_Toc277082597"/>
      <w:bookmarkStart w:id="619" w:name="_Toc14992"/>
      <w:bookmarkStart w:id="620" w:name="_Toc1410"/>
      <w:bookmarkStart w:id="621" w:name="_Toc287620730"/>
      <w:bookmarkStart w:id="622" w:name="_Toc24089"/>
      <w:bookmarkStart w:id="623" w:name="_Toc509218755"/>
      <w:bookmarkStart w:id="624" w:name="_Toc287607791"/>
      <w:bookmarkStart w:id="625" w:name="_Toc8589"/>
      <w:bookmarkStart w:id="626" w:name="_Toc23921"/>
      <w:r>
        <w:rPr>
          <w:rFonts w:hint="eastAsia"/>
          <w:shd w:val="clear" w:color="FFFFFF" w:fill="D9D9D9"/>
        </w:rPr>
        <w:t xml:space="preserve">8.2 </w:t>
      </w:r>
      <w:r>
        <w:rPr>
          <w:rFonts w:hint="eastAsia"/>
          <w:shd w:val="clear" w:color="FFFFFF" w:fill="D9D9D9"/>
        </w:rPr>
        <w:t>重新询比和不再</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r>
        <w:rPr>
          <w:rFonts w:hint="eastAsia"/>
          <w:shd w:val="clear" w:color="FFFFFF" w:fill="D9D9D9"/>
        </w:rPr>
        <w:t>询比</w:t>
      </w:r>
    </w:p>
    <w:p w:rsidR="00A709CF" w:rsidRDefault="00744C45">
      <w:pPr>
        <w:ind w:firstLine="420"/>
        <w:rPr>
          <w:shd w:val="clear" w:color="FFFFFF" w:fill="D9D9D9"/>
        </w:rPr>
      </w:pPr>
      <w:r>
        <w:rPr>
          <w:rFonts w:hint="eastAsia"/>
          <w:shd w:val="clear" w:color="FFFFFF" w:fill="D9D9D9"/>
        </w:rPr>
        <w:t xml:space="preserve">8.2.1 </w:t>
      </w:r>
      <w:r>
        <w:rPr>
          <w:rFonts w:hint="eastAsia"/>
          <w:shd w:val="clear" w:color="FFFFFF" w:fill="D9D9D9"/>
        </w:rPr>
        <w:t>重新询比的响应人仍然少于三个的，按照询比文件规定的程序开标和评审。重新询比经评审有有效响应人的，应当依法确定排名；无有效响应人的，可以不再进行询比。</w:t>
      </w:r>
    </w:p>
    <w:p w:rsidR="00A709CF" w:rsidRDefault="00744C45">
      <w:pPr>
        <w:ind w:firstLine="420"/>
        <w:rPr>
          <w:shd w:val="clear" w:color="FFFFFF" w:fill="D9D9D9"/>
        </w:rPr>
      </w:pPr>
      <w:r>
        <w:rPr>
          <w:rFonts w:hint="eastAsia"/>
          <w:shd w:val="clear" w:color="FFFFFF" w:fill="D9D9D9"/>
        </w:rPr>
        <w:t xml:space="preserve">8.2.2 </w:t>
      </w:r>
      <w:r>
        <w:rPr>
          <w:rFonts w:hint="eastAsia"/>
          <w:shd w:val="clear" w:color="FFFFFF" w:fill="D9D9D9"/>
        </w:rPr>
        <w:t>因情况发生变化或其他原因造成该项目取消的，本次询比自动终止，双方互不承担责任，采购人有息退还响应保证金。</w:t>
      </w:r>
    </w:p>
    <w:p w:rsidR="00A709CF" w:rsidRDefault="00744C45">
      <w:pPr>
        <w:ind w:firstLine="420"/>
        <w:rPr>
          <w:shd w:val="clear" w:color="FFFFFF" w:fill="D9D9D9"/>
        </w:rPr>
      </w:pPr>
      <w:r>
        <w:rPr>
          <w:rFonts w:hint="eastAsia"/>
          <w:shd w:val="clear" w:color="FFFFFF" w:fill="D9D9D9"/>
        </w:rPr>
        <w:t xml:space="preserve">8.2.3 </w:t>
      </w:r>
      <w:r>
        <w:rPr>
          <w:rFonts w:hint="eastAsia"/>
          <w:shd w:val="clear" w:color="FFFFFF" w:fill="D9D9D9"/>
        </w:rPr>
        <w:t>签订合同之前，采购人发现成交供应商经营、财务状况发生较大变化或存在违法行为，采购人认为可能影响其履约能力的，采购人可废除成交供应商资格。</w:t>
      </w:r>
    </w:p>
    <w:p w:rsidR="00A709CF" w:rsidRDefault="00744C45">
      <w:pPr>
        <w:pStyle w:val="2"/>
        <w:rPr>
          <w:shd w:val="clear" w:color="FFFFFF" w:fill="D9D9D9"/>
        </w:rPr>
      </w:pPr>
      <w:bookmarkStart w:id="627" w:name="_bookmark68"/>
      <w:bookmarkStart w:id="628" w:name="_bookmark69"/>
      <w:bookmarkStart w:id="629" w:name="_Toc6688"/>
      <w:bookmarkStart w:id="630" w:name="_Toc16416"/>
      <w:bookmarkStart w:id="631" w:name="_Toc1397"/>
      <w:bookmarkStart w:id="632" w:name="_Toc18073"/>
      <w:bookmarkStart w:id="633" w:name="_Toc1850"/>
      <w:bookmarkStart w:id="634" w:name="_Toc5423"/>
      <w:bookmarkStart w:id="635" w:name="_Toc2927"/>
      <w:bookmarkStart w:id="636" w:name="_Toc303"/>
      <w:bookmarkStart w:id="637" w:name="_Toc8994"/>
      <w:bookmarkStart w:id="638" w:name="_Toc31480"/>
      <w:bookmarkStart w:id="639" w:name="_Toc27494"/>
      <w:bookmarkEnd w:id="627"/>
      <w:bookmarkEnd w:id="628"/>
      <w:r>
        <w:rPr>
          <w:shd w:val="clear" w:color="FFFFFF" w:fill="D9D9D9"/>
        </w:rPr>
        <w:t>9.</w:t>
      </w:r>
      <w:r>
        <w:rPr>
          <w:rFonts w:hint="eastAsia"/>
          <w:shd w:val="clear" w:color="FFFFFF" w:fill="D9D9D9"/>
        </w:rPr>
        <w:t xml:space="preserve"> </w:t>
      </w:r>
      <w:r>
        <w:rPr>
          <w:rFonts w:hint="eastAsia"/>
          <w:shd w:val="clear" w:color="FFFFFF" w:fill="D9D9D9"/>
        </w:rPr>
        <w:t>纪律和监督</w:t>
      </w:r>
      <w:bookmarkEnd w:id="629"/>
      <w:bookmarkEnd w:id="630"/>
      <w:bookmarkEnd w:id="631"/>
      <w:bookmarkEnd w:id="632"/>
      <w:bookmarkEnd w:id="633"/>
      <w:bookmarkEnd w:id="634"/>
      <w:bookmarkEnd w:id="635"/>
      <w:bookmarkEnd w:id="636"/>
      <w:bookmarkEnd w:id="637"/>
      <w:bookmarkEnd w:id="638"/>
      <w:bookmarkEnd w:id="639"/>
    </w:p>
    <w:p w:rsidR="00A709CF" w:rsidRDefault="00744C45">
      <w:pPr>
        <w:pStyle w:val="3"/>
        <w:ind w:firstLine="422"/>
        <w:rPr>
          <w:shd w:val="clear" w:color="FFFFFF" w:fill="D9D9D9"/>
        </w:rPr>
      </w:pPr>
      <w:bookmarkStart w:id="640" w:name="_Toc32465"/>
      <w:bookmarkStart w:id="641" w:name="_Toc27593"/>
      <w:bookmarkStart w:id="642" w:name="_Toc30900"/>
      <w:bookmarkStart w:id="643" w:name="_Toc658"/>
      <w:bookmarkStart w:id="644" w:name="_Toc22469"/>
      <w:bookmarkStart w:id="645" w:name="_Toc10403"/>
      <w:r>
        <w:rPr>
          <w:rFonts w:hint="eastAsia"/>
          <w:shd w:val="clear" w:color="FFFFFF" w:fill="D9D9D9"/>
        </w:rPr>
        <w:t xml:space="preserve">9.1 </w:t>
      </w:r>
      <w:r>
        <w:rPr>
          <w:rFonts w:hint="eastAsia"/>
          <w:shd w:val="clear" w:color="FFFFFF" w:fill="D9D9D9"/>
        </w:rPr>
        <w:t>对采购人的纪律要求</w:t>
      </w:r>
      <w:bookmarkEnd w:id="640"/>
      <w:bookmarkEnd w:id="641"/>
      <w:bookmarkEnd w:id="642"/>
      <w:bookmarkEnd w:id="643"/>
      <w:bookmarkEnd w:id="644"/>
      <w:bookmarkEnd w:id="645"/>
    </w:p>
    <w:p w:rsidR="00A709CF" w:rsidRDefault="00744C45">
      <w:pPr>
        <w:ind w:firstLine="420"/>
        <w:rPr>
          <w:shd w:val="clear" w:color="FFFFFF" w:fill="D9D9D9"/>
        </w:rPr>
      </w:pPr>
      <w:r>
        <w:rPr>
          <w:rFonts w:hint="eastAsia"/>
          <w:shd w:val="clear" w:color="FFFFFF" w:fill="D9D9D9"/>
        </w:rPr>
        <w:t>采购人不得泄露采购活动中应当保密的情况和资料，不得与响应人串通损害国家利益</w:t>
      </w:r>
      <w:bookmarkStart w:id="646" w:name="_bookmark70"/>
      <w:bookmarkEnd w:id="646"/>
      <w:r>
        <w:rPr>
          <w:rFonts w:hint="eastAsia"/>
          <w:shd w:val="clear" w:color="FFFFFF" w:fill="D9D9D9"/>
        </w:rPr>
        <w:t>、社会公共利益或者他人合法权益。</w:t>
      </w:r>
    </w:p>
    <w:p w:rsidR="00A709CF" w:rsidRDefault="00744C45">
      <w:pPr>
        <w:pStyle w:val="3"/>
        <w:ind w:firstLine="422"/>
        <w:rPr>
          <w:shd w:val="clear" w:color="FFFFFF" w:fill="D9D9D9"/>
        </w:rPr>
      </w:pPr>
      <w:bookmarkStart w:id="647" w:name="_Toc10781"/>
      <w:bookmarkStart w:id="648" w:name="_Toc197"/>
      <w:bookmarkStart w:id="649" w:name="_Toc15105"/>
      <w:bookmarkStart w:id="650" w:name="_Toc31192"/>
      <w:bookmarkStart w:id="651" w:name="_Toc19782"/>
      <w:bookmarkStart w:id="652" w:name="_Toc25110"/>
      <w:r>
        <w:rPr>
          <w:rFonts w:hint="eastAsia"/>
          <w:shd w:val="clear" w:color="FFFFFF" w:fill="D9D9D9"/>
        </w:rPr>
        <w:t xml:space="preserve">9.2 </w:t>
      </w:r>
      <w:r>
        <w:rPr>
          <w:rFonts w:hint="eastAsia"/>
          <w:shd w:val="clear" w:color="FFFFFF" w:fill="D9D9D9"/>
        </w:rPr>
        <w:t>对响应人的纪律要求</w:t>
      </w:r>
      <w:bookmarkEnd w:id="647"/>
      <w:bookmarkEnd w:id="648"/>
      <w:bookmarkEnd w:id="649"/>
      <w:bookmarkEnd w:id="650"/>
      <w:bookmarkEnd w:id="651"/>
      <w:bookmarkEnd w:id="652"/>
    </w:p>
    <w:p w:rsidR="00A709CF" w:rsidRDefault="00744C45">
      <w:pPr>
        <w:ind w:firstLine="420"/>
        <w:rPr>
          <w:shd w:val="clear" w:color="FFFFFF" w:fill="D9D9D9"/>
        </w:rPr>
      </w:pPr>
      <w:r>
        <w:rPr>
          <w:rFonts w:hint="eastAsia"/>
          <w:shd w:val="clear" w:color="FFFFFF" w:fill="D9D9D9"/>
        </w:rPr>
        <w:t>响应人不得相互串通或者与采购人串通，不得向采购人或者评审委员会成员行贿谋取成交，不得以他人名义响应或者以其他方式弄虚作假骗取成交资格；响应人不得以任何方式干</w:t>
      </w:r>
      <w:bookmarkStart w:id="653" w:name="_bookmark71"/>
      <w:bookmarkEnd w:id="653"/>
      <w:r>
        <w:rPr>
          <w:rFonts w:hint="eastAsia"/>
          <w:shd w:val="clear" w:color="FFFFFF" w:fill="D9D9D9"/>
        </w:rPr>
        <w:t>扰、影响评审工作。</w:t>
      </w:r>
    </w:p>
    <w:p w:rsidR="00A709CF" w:rsidRDefault="00744C45">
      <w:pPr>
        <w:pStyle w:val="3"/>
        <w:ind w:firstLine="422"/>
        <w:rPr>
          <w:shd w:val="clear" w:color="FFFFFF" w:fill="D9D9D9"/>
        </w:rPr>
      </w:pPr>
      <w:bookmarkStart w:id="654" w:name="_Toc16517"/>
      <w:bookmarkStart w:id="655" w:name="_Toc6414"/>
      <w:bookmarkStart w:id="656" w:name="_Toc10705"/>
      <w:bookmarkStart w:id="657" w:name="_Toc15498"/>
      <w:bookmarkStart w:id="658" w:name="_Toc16679"/>
      <w:bookmarkStart w:id="659" w:name="_Toc26862"/>
      <w:r>
        <w:rPr>
          <w:rFonts w:hint="eastAsia"/>
          <w:shd w:val="clear" w:color="FFFFFF" w:fill="D9D9D9"/>
        </w:rPr>
        <w:t xml:space="preserve">9.3 </w:t>
      </w:r>
      <w:r>
        <w:rPr>
          <w:rFonts w:hint="eastAsia"/>
          <w:shd w:val="clear" w:color="FFFFFF" w:fill="D9D9D9"/>
        </w:rPr>
        <w:t>对评审委员会成员的纪律要求</w:t>
      </w:r>
      <w:bookmarkEnd w:id="654"/>
      <w:bookmarkEnd w:id="655"/>
      <w:bookmarkEnd w:id="656"/>
      <w:bookmarkEnd w:id="657"/>
      <w:bookmarkEnd w:id="658"/>
      <w:bookmarkEnd w:id="659"/>
    </w:p>
    <w:p w:rsidR="00A709CF" w:rsidRDefault="00744C45">
      <w:pPr>
        <w:ind w:firstLine="420"/>
        <w:rPr>
          <w:shd w:val="clear" w:color="FFFFFF" w:fill="D9D9D9"/>
        </w:rPr>
      </w:pPr>
      <w:r>
        <w:rPr>
          <w:rFonts w:hint="eastAsia"/>
          <w:shd w:val="clear" w:color="FFFFFF" w:fill="D9D9D9"/>
        </w:rPr>
        <w:t>评审委员会成员不得收受他人的财物或者其他好处，不得向他人透露对响应文件的评审</w:t>
      </w:r>
      <w:r>
        <w:rPr>
          <w:rFonts w:hint="eastAsia"/>
          <w:shd w:val="clear" w:color="FFFFFF" w:fill="D9D9D9"/>
        </w:rPr>
        <w:lastRenderedPageBreak/>
        <w:t>和比较、排名的情况以及评审有关的其他情况。在评审活动中，评审委员会成员应当客观、公正地履行职责，遵守职业道德，不得擅离职守，影响评审程序正常进行，不得使用第</w:t>
      </w:r>
      <w:bookmarkStart w:id="660" w:name="_bookmark72"/>
      <w:bookmarkEnd w:id="660"/>
      <w:r>
        <w:rPr>
          <w:rFonts w:hint="eastAsia"/>
          <w:shd w:val="clear" w:color="FFFFFF" w:fill="D9D9D9"/>
        </w:rPr>
        <w:t>三章“评审办法”没有规定的评审因素和标准进行评审。</w:t>
      </w:r>
    </w:p>
    <w:p w:rsidR="00A709CF" w:rsidRDefault="00744C45">
      <w:pPr>
        <w:pStyle w:val="3"/>
        <w:ind w:firstLine="422"/>
        <w:rPr>
          <w:shd w:val="clear" w:color="FFFFFF" w:fill="D9D9D9"/>
        </w:rPr>
      </w:pPr>
      <w:bookmarkStart w:id="661" w:name="_Toc8033"/>
      <w:bookmarkStart w:id="662" w:name="_Toc14564"/>
      <w:bookmarkStart w:id="663" w:name="_Toc12815"/>
      <w:bookmarkStart w:id="664" w:name="_Toc18411"/>
      <w:bookmarkStart w:id="665" w:name="_Toc29611"/>
      <w:bookmarkStart w:id="666" w:name="_Toc19044"/>
      <w:r>
        <w:rPr>
          <w:rFonts w:hint="eastAsia"/>
          <w:shd w:val="clear" w:color="FFFFFF" w:fill="D9D9D9"/>
        </w:rPr>
        <w:t xml:space="preserve">9.4 </w:t>
      </w:r>
      <w:r>
        <w:rPr>
          <w:rFonts w:hint="eastAsia"/>
          <w:shd w:val="clear" w:color="FFFFFF" w:fill="D9D9D9"/>
        </w:rPr>
        <w:t>对与评审活动有关的工作人员的纪律要求</w:t>
      </w:r>
      <w:bookmarkEnd w:id="661"/>
      <w:bookmarkEnd w:id="662"/>
      <w:bookmarkEnd w:id="663"/>
      <w:bookmarkEnd w:id="664"/>
      <w:bookmarkEnd w:id="665"/>
      <w:bookmarkEnd w:id="666"/>
    </w:p>
    <w:p w:rsidR="00A709CF" w:rsidRDefault="00744C45">
      <w:pPr>
        <w:ind w:firstLine="420"/>
        <w:rPr>
          <w:shd w:val="clear" w:color="FFFFFF" w:fill="D9D9D9"/>
        </w:rPr>
      </w:pPr>
      <w:r>
        <w:rPr>
          <w:rFonts w:hint="eastAsia"/>
          <w:shd w:val="clear" w:color="FFFFFF" w:fill="D9D9D9"/>
        </w:rPr>
        <w:t>与评审活动有关的工作人员不得收受他人的财物或者其他好处，不得向他人透露对响应文件的评审和比较、排名的情况以及评审有关的其他情况。在评审活动中，与评审活</w:t>
      </w:r>
      <w:bookmarkStart w:id="667" w:name="_bookmark73"/>
      <w:bookmarkEnd w:id="667"/>
      <w:r>
        <w:rPr>
          <w:rFonts w:hint="eastAsia"/>
          <w:shd w:val="clear" w:color="FFFFFF" w:fill="D9D9D9"/>
        </w:rPr>
        <w:t>动有关的工作人员不得擅离职守，影响评审程序正常进行。</w:t>
      </w:r>
    </w:p>
    <w:p w:rsidR="00A709CF" w:rsidRDefault="00744C45">
      <w:pPr>
        <w:pStyle w:val="3"/>
        <w:ind w:firstLine="422"/>
        <w:rPr>
          <w:shd w:val="clear" w:color="FFFFFF" w:fill="D9D9D9"/>
        </w:rPr>
      </w:pPr>
      <w:bookmarkStart w:id="668" w:name="_Toc20373"/>
      <w:bookmarkStart w:id="669" w:name="_Toc10446"/>
      <w:bookmarkStart w:id="670" w:name="_Toc16311"/>
      <w:bookmarkStart w:id="671" w:name="_Toc9712"/>
      <w:bookmarkStart w:id="672" w:name="_Toc11616"/>
      <w:bookmarkStart w:id="673" w:name="_Toc16821"/>
      <w:r>
        <w:rPr>
          <w:rFonts w:hint="eastAsia"/>
          <w:shd w:val="clear" w:color="FFFFFF" w:fill="D9D9D9"/>
        </w:rPr>
        <w:t xml:space="preserve">9.5 </w:t>
      </w:r>
      <w:r>
        <w:rPr>
          <w:rFonts w:hint="eastAsia"/>
          <w:shd w:val="clear" w:color="FFFFFF" w:fill="D9D9D9"/>
        </w:rPr>
        <w:t>投诉</w:t>
      </w:r>
      <w:bookmarkEnd w:id="668"/>
      <w:bookmarkEnd w:id="669"/>
      <w:bookmarkEnd w:id="670"/>
      <w:bookmarkEnd w:id="671"/>
      <w:bookmarkEnd w:id="672"/>
      <w:bookmarkEnd w:id="673"/>
    </w:p>
    <w:p w:rsidR="00A709CF" w:rsidRDefault="00744C45">
      <w:pPr>
        <w:ind w:firstLine="420"/>
        <w:rPr>
          <w:shd w:val="clear" w:color="FFFFFF" w:fill="D9D9D9"/>
        </w:rPr>
      </w:pPr>
      <w:r>
        <w:rPr>
          <w:rFonts w:hint="eastAsia"/>
          <w:shd w:val="clear" w:color="FFFFFF" w:fill="D9D9D9"/>
        </w:rPr>
        <w:t>响应人对采购人回复不满意，可向采购人纪检监察部投诉。</w:t>
      </w:r>
    </w:p>
    <w:p w:rsidR="00A709CF" w:rsidRDefault="00744C45">
      <w:pPr>
        <w:ind w:firstLine="420"/>
        <w:rPr>
          <w:shd w:val="clear" w:color="FFFFFF" w:fill="D9D9D9"/>
        </w:rPr>
      </w:pPr>
      <w:r>
        <w:rPr>
          <w:rFonts w:hint="eastAsia"/>
          <w:shd w:val="clear" w:color="FFFFFF" w:fill="D9D9D9"/>
        </w:rPr>
        <w:t>投诉邮箱：</w:t>
      </w:r>
      <w:r>
        <w:rPr>
          <w:rFonts w:hint="eastAsia"/>
          <w:shd w:val="clear" w:color="FFFFFF" w:fill="D9D9D9"/>
        </w:rPr>
        <w:t>sxyhjjz@</w:t>
      </w:r>
      <w:r>
        <w:rPr>
          <w:shd w:val="clear" w:color="FFFFFF" w:fill="D9D9D9"/>
        </w:rPr>
        <w:t>ccqtgb</w:t>
      </w:r>
      <w:r>
        <w:rPr>
          <w:rFonts w:hint="eastAsia"/>
          <w:shd w:val="clear" w:color="FFFFFF" w:fill="D9D9D9"/>
        </w:rPr>
        <w:t>.com</w:t>
      </w:r>
    </w:p>
    <w:p w:rsidR="00A709CF" w:rsidRDefault="00744C45">
      <w:pPr>
        <w:pStyle w:val="2"/>
        <w:rPr>
          <w:shd w:val="clear" w:color="FFFFFF" w:fill="D9D9D9"/>
        </w:rPr>
      </w:pPr>
      <w:bookmarkStart w:id="674" w:name="_Toc23403"/>
      <w:bookmarkStart w:id="675" w:name="_Toc9029"/>
      <w:bookmarkStart w:id="676" w:name="_Toc13757"/>
      <w:bookmarkStart w:id="677" w:name="_Toc8004"/>
      <w:bookmarkStart w:id="678" w:name="_Toc11971"/>
      <w:bookmarkStart w:id="679" w:name="_Toc4439"/>
      <w:bookmarkStart w:id="680" w:name="_Toc28800"/>
      <w:bookmarkStart w:id="681" w:name="_Toc19672"/>
      <w:bookmarkStart w:id="682" w:name="_Toc12390"/>
      <w:bookmarkStart w:id="683" w:name="_Toc23331"/>
      <w:bookmarkStart w:id="684" w:name="_Toc23202"/>
      <w:r>
        <w:rPr>
          <w:rFonts w:hint="eastAsia"/>
          <w:shd w:val="clear" w:color="FFFFFF" w:fill="D9D9D9"/>
        </w:rPr>
        <w:t xml:space="preserve">10. </w:t>
      </w:r>
      <w:r>
        <w:rPr>
          <w:rFonts w:hint="eastAsia"/>
          <w:shd w:val="clear" w:color="FFFFFF" w:fill="D9D9D9"/>
        </w:rPr>
        <w:t>交易相关费用</w:t>
      </w:r>
      <w:bookmarkEnd w:id="674"/>
      <w:bookmarkEnd w:id="675"/>
      <w:bookmarkEnd w:id="676"/>
      <w:bookmarkEnd w:id="677"/>
      <w:bookmarkEnd w:id="678"/>
      <w:bookmarkEnd w:id="679"/>
      <w:bookmarkEnd w:id="680"/>
      <w:bookmarkEnd w:id="681"/>
      <w:bookmarkEnd w:id="682"/>
      <w:bookmarkEnd w:id="683"/>
      <w:bookmarkEnd w:id="684"/>
    </w:p>
    <w:p w:rsidR="00A709CF" w:rsidRDefault="00744C45">
      <w:pPr>
        <w:ind w:firstLine="420"/>
        <w:rPr>
          <w:shd w:val="clear" w:color="FFFFFF" w:fill="D9D9D9"/>
        </w:rPr>
      </w:pPr>
      <w:r>
        <w:rPr>
          <w:rFonts w:hint="eastAsia"/>
          <w:shd w:val="clear" w:color="FFFFFF" w:fill="D9D9D9"/>
        </w:rPr>
        <w:t>交易相关费用：见响应人须知前附表。</w:t>
      </w:r>
    </w:p>
    <w:p w:rsidR="00A709CF" w:rsidRDefault="00744C45">
      <w:pPr>
        <w:pStyle w:val="2"/>
        <w:rPr>
          <w:shd w:val="clear" w:color="FFFFFF" w:fill="D9D9D9"/>
        </w:rPr>
      </w:pPr>
      <w:bookmarkStart w:id="685" w:name="_bookmark74"/>
      <w:bookmarkStart w:id="686" w:name="_bookmark75"/>
      <w:bookmarkStart w:id="687" w:name="_Toc5729"/>
      <w:bookmarkStart w:id="688" w:name="_Toc14220"/>
      <w:bookmarkStart w:id="689" w:name="_Toc24280"/>
      <w:bookmarkStart w:id="690" w:name="_Toc23036"/>
      <w:bookmarkStart w:id="691" w:name="_Toc8775"/>
      <w:bookmarkStart w:id="692" w:name="_Toc16196"/>
      <w:bookmarkStart w:id="693" w:name="_Toc23894"/>
      <w:bookmarkStart w:id="694" w:name="_Toc27667"/>
      <w:bookmarkStart w:id="695" w:name="_Toc19461"/>
      <w:bookmarkStart w:id="696" w:name="_Toc30795"/>
      <w:bookmarkStart w:id="697" w:name="_Toc8753"/>
      <w:bookmarkEnd w:id="685"/>
      <w:bookmarkEnd w:id="686"/>
      <w:r>
        <w:rPr>
          <w:rFonts w:hint="eastAsia"/>
          <w:shd w:val="clear" w:color="FFFFFF" w:fill="D9D9D9"/>
        </w:rPr>
        <w:t xml:space="preserve">11. </w:t>
      </w:r>
      <w:r>
        <w:rPr>
          <w:rFonts w:hint="eastAsia"/>
          <w:shd w:val="clear" w:color="FFFFFF" w:fill="D9D9D9"/>
        </w:rPr>
        <w:t>需要补充的其他内容</w:t>
      </w:r>
      <w:bookmarkEnd w:id="687"/>
      <w:bookmarkEnd w:id="688"/>
      <w:bookmarkEnd w:id="689"/>
      <w:bookmarkEnd w:id="690"/>
      <w:bookmarkEnd w:id="691"/>
      <w:bookmarkEnd w:id="692"/>
      <w:bookmarkEnd w:id="693"/>
      <w:bookmarkEnd w:id="694"/>
      <w:bookmarkEnd w:id="695"/>
      <w:bookmarkEnd w:id="696"/>
      <w:bookmarkEnd w:id="697"/>
    </w:p>
    <w:p w:rsidR="00A709CF" w:rsidRDefault="00744C45">
      <w:pPr>
        <w:ind w:firstLine="420"/>
        <w:rPr>
          <w:shd w:val="clear" w:color="FFFFFF" w:fill="D9D9D9"/>
        </w:rPr>
      </w:pPr>
      <w:r>
        <w:rPr>
          <w:rFonts w:hint="eastAsia"/>
          <w:shd w:val="clear" w:color="FFFFFF" w:fill="D9D9D9"/>
        </w:rPr>
        <w:t>需要补充的其他内容：见响应人须知前附表。</w:t>
      </w:r>
    </w:p>
    <w:p w:rsidR="00A709CF" w:rsidRDefault="00744C45">
      <w:pPr>
        <w:ind w:firstLineChars="100" w:firstLine="210"/>
        <w:rPr>
          <w:rFonts w:ascii="宋体" w:hAnsi="宋体" w:cs="宋体"/>
          <w:shd w:val="clear" w:color="FFFFFF" w:fill="D9D9D9"/>
        </w:rPr>
      </w:pPr>
      <w:bookmarkStart w:id="698" w:name="_Toc30270"/>
      <w:bookmarkStart w:id="699" w:name="_Toc492300620"/>
      <w:r>
        <w:rPr>
          <w:rFonts w:ascii="宋体" w:hAnsi="宋体" w:cs="宋体" w:hint="eastAsia"/>
          <w:shd w:val="clear" w:color="FFFFFF" w:fill="D9D9D9"/>
        </w:rPr>
        <w:br w:type="page"/>
      </w:r>
    </w:p>
    <w:p w:rsidR="00A709CF" w:rsidRDefault="00A709CF">
      <w:pPr>
        <w:ind w:firstLine="420"/>
      </w:pPr>
      <w:bookmarkStart w:id="700" w:name="_Toc21818"/>
      <w:bookmarkStart w:id="701" w:name="_Toc16002"/>
      <w:bookmarkStart w:id="702" w:name="_Toc4610"/>
      <w:bookmarkStart w:id="703" w:name="_Toc16655"/>
      <w:bookmarkStart w:id="704" w:name="_Toc11978"/>
      <w:bookmarkStart w:id="705" w:name="_Toc6462"/>
      <w:bookmarkStart w:id="706" w:name="_Toc9713"/>
      <w:bookmarkStart w:id="707" w:name="_Toc7620"/>
      <w:bookmarkStart w:id="708" w:name="_Toc21624"/>
      <w:bookmarkStart w:id="709" w:name="_Toc25902"/>
      <w:bookmarkStart w:id="710" w:name="_Toc509218774"/>
      <w:bookmarkStart w:id="711" w:name="_Toc15706"/>
      <w:bookmarkStart w:id="712" w:name="_Toc8969"/>
      <w:bookmarkStart w:id="713" w:name="_Toc16641"/>
      <w:bookmarkStart w:id="714" w:name="_Toc15116"/>
      <w:bookmarkStart w:id="715" w:name="_Toc31856"/>
      <w:bookmarkStart w:id="716" w:name="_Toc22047"/>
      <w:bookmarkStart w:id="717" w:name="_Toc1048"/>
      <w:bookmarkStart w:id="718" w:name="_Toc57820625"/>
      <w:bookmarkStart w:id="719" w:name="_Toc32563"/>
      <w:bookmarkStart w:id="720" w:name="_Toc9651"/>
      <w:bookmarkStart w:id="721" w:name="_Toc23643"/>
      <w:bookmarkStart w:id="722" w:name="_Toc330213998"/>
      <w:bookmarkStart w:id="723" w:name="_Toc152042377"/>
      <w:bookmarkStart w:id="724" w:name="_Toc144974567"/>
      <w:bookmarkStart w:id="725" w:name="_Toc152045600"/>
      <w:bookmarkStart w:id="726" w:name="_Toc379581361"/>
      <w:bookmarkEnd w:id="698"/>
      <w:bookmarkEnd w:id="699"/>
    </w:p>
    <w:p w:rsidR="00A709CF" w:rsidRDefault="00744C45">
      <w:pPr>
        <w:pStyle w:val="1"/>
      </w:pPr>
      <w:bookmarkStart w:id="727" w:name="_Toc175"/>
      <w:bookmarkStart w:id="728" w:name="_Toc28232"/>
      <w:bookmarkStart w:id="729" w:name="_Toc10731"/>
      <w:r>
        <w:rPr>
          <w:rFonts w:hint="eastAsia"/>
        </w:rPr>
        <w:t>第三章评审办法（综合评估法）</w:t>
      </w:r>
      <w:bookmarkStart w:id="730" w:name="_Toc224103383"/>
      <w:bookmarkStart w:id="731" w:name="_Toc287620750"/>
      <w:bookmarkStart w:id="732" w:name="_Toc277082617"/>
      <w:bookmarkStart w:id="733" w:name="_Toc287607811"/>
      <w:bookmarkStart w:id="734" w:name="_Toc4305304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7"/>
      <w:bookmarkEnd w:id="728"/>
      <w:bookmarkEnd w:id="729"/>
    </w:p>
    <w:p w:rsidR="00A709CF" w:rsidRDefault="00744C45">
      <w:pPr>
        <w:pStyle w:val="2"/>
      </w:pPr>
      <w:bookmarkStart w:id="735" w:name="_Toc509218775"/>
      <w:bookmarkStart w:id="736" w:name="_Toc8676"/>
      <w:bookmarkStart w:id="737" w:name="_Toc5544"/>
      <w:bookmarkStart w:id="738" w:name="_Toc1355"/>
      <w:bookmarkStart w:id="739" w:name="_Toc16708"/>
      <w:bookmarkStart w:id="740" w:name="_Toc6098"/>
      <w:bookmarkStart w:id="741" w:name="_Toc6005"/>
      <w:bookmarkStart w:id="742" w:name="_Toc57820626"/>
      <w:bookmarkStart w:id="743" w:name="_Toc915"/>
      <w:bookmarkStart w:id="744" w:name="_Toc10085"/>
      <w:bookmarkStart w:id="745" w:name="_Toc18324"/>
      <w:bookmarkStart w:id="746" w:name="_Toc18991"/>
      <w:bookmarkStart w:id="747" w:name="_Toc9062"/>
      <w:bookmarkStart w:id="748" w:name="_Toc15653"/>
      <w:r>
        <w:rPr>
          <w:rFonts w:hint="eastAsia"/>
        </w:rPr>
        <w:t>评审办法前附表</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bookmarkEnd w:id="730"/>
    <w:bookmarkEnd w:id="731"/>
    <w:bookmarkEnd w:id="732"/>
    <w:bookmarkEnd w:id="733"/>
    <w:bookmarkEnd w:id="734"/>
    <w:p w:rsidR="00A709CF" w:rsidRDefault="00744C45">
      <w:pPr>
        <w:ind w:firstLine="420"/>
      </w:pPr>
      <w:r>
        <w:rPr>
          <w:rFonts w:hint="eastAsia"/>
        </w:rPr>
        <w:t>评审办法中的评审内容必须和响应人须知中的对应内容一致，若响应人须知中未作要求的内容，不得列入评审办法作为评定依据。</w:t>
      </w:r>
    </w:p>
    <w:tbl>
      <w:tblPr>
        <w:tblStyle w:val="TableNormal"/>
        <w:tblW w:w="5046"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855"/>
        <w:gridCol w:w="1097"/>
        <w:gridCol w:w="2113"/>
        <w:gridCol w:w="4320"/>
      </w:tblGrid>
      <w:tr w:rsidR="00A709CF">
        <w:trPr>
          <w:trHeight w:val="449"/>
        </w:trPr>
        <w:tc>
          <w:tcPr>
            <w:tcW w:w="1164" w:type="pct"/>
            <w:gridSpan w:val="2"/>
          </w:tcPr>
          <w:p w:rsidR="00A709CF" w:rsidRDefault="00744C45">
            <w:pPr>
              <w:pStyle w:val="ab"/>
            </w:pPr>
            <w:r>
              <w:rPr>
                <w:rFonts w:hint="eastAsia"/>
              </w:rPr>
              <w:t>条款号</w:t>
            </w:r>
          </w:p>
        </w:tc>
        <w:tc>
          <w:tcPr>
            <w:tcW w:w="1259" w:type="pct"/>
          </w:tcPr>
          <w:p w:rsidR="00A709CF" w:rsidRDefault="00744C45">
            <w:pPr>
              <w:pStyle w:val="ab"/>
            </w:pPr>
            <w:r>
              <w:rPr>
                <w:rFonts w:hint="eastAsia"/>
              </w:rPr>
              <w:t>评审因素</w:t>
            </w:r>
          </w:p>
        </w:tc>
        <w:tc>
          <w:tcPr>
            <w:tcW w:w="2575" w:type="pct"/>
          </w:tcPr>
          <w:p w:rsidR="00A709CF" w:rsidRDefault="00744C45">
            <w:pPr>
              <w:pStyle w:val="ab"/>
            </w:pPr>
            <w:r>
              <w:rPr>
                <w:rFonts w:hint="eastAsia"/>
              </w:rPr>
              <w:t>评审标准</w:t>
            </w:r>
          </w:p>
        </w:tc>
      </w:tr>
      <w:tr w:rsidR="00A709CF">
        <w:trPr>
          <w:trHeight w:val="511"/>
        </w:trPr>
        <w:tc>
          <w:tcPr>
            <w:tcW w:w="510" w:type="pct"/>
            <w:tcBorders>
              <w:bottom w:val="single" w:sz="4" w:space="0" w:color="auto"/>
            </w:tcBorders>
            <w:vAlign w:val="center"/>
          </w:tcPr>
          <w:p w:rsidR="00A709CF" w:rsidRDefault="00744C45">
            <w:pPr>
              <w:pStyle w:val="af"/>
              <w:rPr>
                <w:rFonts w:hint="default"/>
              </w:rPr>
            </w:pPr>
            <w:r>
              <w:t>1</w:t>
            </w:r>
          </w:p>
        </w:tc>
        <w:tc>
          <w:tcPr>
            <w:tcW w:w="653" w:type="pct"/>
            <w:tcBorders>
              <w:bottom w:val="single" w:sz="4" w:space="0" w:color="auto"/>
            </w:tcBorders>
            <w:vAlign w:val="center"/>
          </w:tcPr>
          <w:p w:rsidR="00A709CF" w:rsidRDefault="00744C45">
            <w:pPr>
              <w:pStyle w:val="af"/>
              <w:rPr>
                <w:rFonts w:hint="default"/>
              </w:rPr>
            </w:pPr>
            <w:r>
              <w:t>评审方法</w:t>
            </w:r>
          </w:p>
        </w:tc>
        <w:tc>
          <w:tcPr>
            <w:tcW w:w="1259" w:type="pct"/>
            <w:vAlign w:val="center"/>
          </w:tcPr>
          <w:p w:rsidR="00A709CF" w:rsidRDefault="00744C45">
            <w:pPr>
              <w:pStyle w:val="af"/>
              <w:rPr>
                <w:rFonts w:hint="default"/>
              </w:rPr>
            </w:pPr>
            <w:r>
              <w:t>排序方式</w:t>
            </w:r>
          </w:p>
        </w:tc>
        <w:tc>
          <w:tcPr>
            <w:tcW w:w="2575" w:type="pct"/>
          </w:tcPr>
          <w:p w:rsidR="00A709CF" w:rsidRDefault="00744C45">
            <w:pPr>
              <w:pStyle w:val="aa"/>
              <w:ind w:firstLine="420"/>
            </w:pPr>
            <w:r>
              <w:rPr>
                <w:rFonts w:hint="eastAsia"/>
              </w:rPr>
              <w:t>综合评分相等时，以不含税响应报价低的优先进行排序；响应报价相等的，由评审委员会按照</w:t>
            </w:r>
            <w:r>
              <w:t>单个案例金额最大的优先</w:t>
            </w:r>
            <w:r>
              <w:rPr>
                <w:rFonts w:hint="eastAsia"/>
              </w:rPr>
              <w:t>原则确定排名。</w:t>
            </w:r>
          </w:p>
          <w:p w:rsidR="00A709CF" w:rsidRDefault="00A709CF">
            <w:pPr>
              <w:pStyle w:val="aa"/>
              <w:ind w:firstLine="420"/>
            </w:pPr>
          </w:p>
        </w:tc>
      </w:tr>
      <w:tr w:rsidR="00A709CF">
        <w:trPr>
          <w:trHeight w:val="446"/>
        </w:trPr>
        <w:tc>
          <w:tcPr>
            <w:tcW w:w="510" w:type="pct"/>
            <w:vMerge w:val="restart"/>
            <w:tcBorders>
              <w:top w:val="single" w:sz="4" w:space="0" w:color="auto"/>
              <w:left w:val="single" w:sz="4" w:space="0" w:color="auto"/>
              <w:bottom w:val="single" w:sz="4" w:space="0" w:color="auto"/>
            </w:tcBorders>
            <w:vAlign w:val="center"/>
          </w:tcPr>
          <w:p w:rsidR="00A709CF" w:rsidRDefault="00744C45">
            <w:pPr>
              <w:pStyle w:val="af"/>
              <w:rPr>
                <w:rFonts w:hint="default"/>
              </w:rPr>
            </w:pPr>
            <w:r>
              <w:t>2.1.1</w:t>
            </w:r>
          </w:p>
        </w:tc>
        <w:tc>
          <w:tcPr>
            <w:tcW w:w="653" w:type="pct"/>
            <w:vMerge w:val="restart"/>
            <w:tcBorders>
              <w:top w:val="single" w:sz="4" w:space="0" w:color="auto"/>
              <w:bottom w:val="single" w:sz="4" w:space="0" w:color="auto"/>
              <w:right w:val="single" w:sz="4" w:space="0" w:color="auto"/>
            </w:tcBorders>
            <w:vAlign w:val="center"/>
          </w:tcPr>
          <w:p w:rsidR="00A709CF" w:rsidRDefault="00744C45">
            <w:pPr>
              <w:pStyle w:val="af"/>
              <w:rPr>
                <w:rFonts w:hint="default"/>
              </w:rPr>
            </w:pPr>
            <w:r>
              <w:t>形式评审标准</w:t>
            </w:r>
          </w:p>
        </w:tc>
        <w:tc>
          <w:tcPr>
            <w:tcW w:w="1259" w:type="pct"/>
            <w:tcBorders>
              <w:left w:val="single" w:sz="4" w:space="0" w:color="auto"/>
            </w:tcBorders>
            <w:vAlign w:val="center"/>
          </w:tcPr>
          <w:p w:rsidR="00A709CF" w:rsidRDefault="00744C45">
            <w:pPr>
              <w:pStyle w:val="af"/>
              <w:rPr>
                <w:rFonts w:hint="default"/>
              </w:rPr>
            </w:pPr>
            <w:r>
              <w:t>响应人名称</w:t>
            </w:r>
          </w:p>
        </w:tc>
        <w:tc>
          <w:tcPr>
            <w:tcW w:w="2575" w:type="pct"/>
          </w:tcPr>
          <w:p w:rsidR="00A709CF" w:rsidRDefault="00744C45">
            <w:pPr>
              <w:pStyle w:val="aa"/>
              <w:ind w:firstLine="420"/>
            </w:pPr>
            <w:r>
              <w:rPr>
                <w:rFonts w:hint="eastAsia"/>
              </w:rPr>
              <w:t>与营业执照及资质证书一致</w:t>
            </w:r>
          </w:p>
        </w:tc>
      </w:tr>
      <w:tr w:rsidR="00A709CF">
        <w:trPr>
          <w:trHeight w:val="446"/>
        </w:trPr>
        <w:tc>
          <w:tcPr>
            <w:tcW w:w="510" w:type="pct"/>
            <w:vMerge/>
            <w:tcBorders>
              <w:top w:val="single" w:sz="4" w:space="0" w:color="auto"/>
              <w:left w:val="single" w:sz="4" w:space="0" w:color="auto"/>
              <w:bottom w:val="single" w:sz="4" w:space="0" w:color="auto"/>
            </w:tcBorders>
          </w:tcPr>
          <w:p w:rsidR="00A709CF" w:rsidRDefault="00A709CF">
            <w:pPr>
              <w:pStyle w:val="af"/>
              <w:rPr>
                <w:rFonts w:hint="default"/>
              </w:rPr>
            </w:pPr>
          </w:p>
        </w:tc>
        <w:tc>
          <w:tcPr>
            <w:tcW w:w="653" w:type="pct"/>
            <w:vMerge/>
            <w:tcBorders>
              <w:top w:val="single" w:sz="4" w:space="0" w:color="auto"/>
              <w:bottom w:val="single" w:sz="4" w:space="0" w:color="auto"/>
              <w:right w:val="single" w:sz="4" w:space="0" w:color="auto"/>
            </w:tcBorders>
          </w:tcPr>
          <w:p w:rsidR="00A709CF" w:rsidRDefault="00A709CF">
            <w:pPr>
              <w:pStyle w:val="af"/>
              <w:rPr>
                <w:rFonts w:hint="default"/>
              </w:rPr>
            </w:pPr>
          </w:p>
        </w:tc>
        <w:tc>
          <w:tcPr>
            <w:tcW w:w="1259" w:type="pct"/>
            <w:tcBorders>
              <w:left w:val="single" w:sz="4" w:space="0" w:color="auto"/>
            </w:tcBorders>
            <w:vAlign w:val="center"/>
          </w:tcPr>
          <w:p w:rsidR="00A709CF" w:rsidRDefault="00744C45">
            <w:pPr>
              <w:pStyle w:val="af"/>
              <w:rPr>
                <w:rFonts w:hint="default"/>
              </w:rPr>
            </w:pPr>
            <w:r>
              <w:t>响应文件格式</w:t>
            </w:r>
          </w:p>
        </w:tc>
        <w:tc>
          <w:tcPr>
            <w:tcW w:w="2575" w:type="pct"/>
          </w:tcPr>
          <w:p w:rsidR="00A709CF" w:rsidRDefault="00744C45">
            <w:pPr>
              <w:pStyle w:val="aa"/>
              <w:ind w:firstLine="420"/>
            </w:pPr>
            <w:r>
              <w:rPr>
                <w:rFonts w:hint="eastAsia"/>
              </w:rPr>
              <w:t>符合第六章“响应文件格式”的规定</w:t>
            </w:r>
          </w:p>
        </w:tc>
      </w:tr>
      <w:tr w:rsidR="00A709CF">
        <w:trPr>
          <w:trHeight w:val="626"/>
        </w:trPr>
        <w:tc>
          <w:tcPr>
            <w:tcW w:w="510" w:type="pct"/>
            <w:vMerge w:val="restart"/>
            <w:tcBorders>
              <w:top w:val="single" w:sz="4" w:space="0" w:color="auto"/>
            </w:tcBorders>
            <w:vAlign w:val="center"/>
          </w:tcPr>
          <w:p w:rsidR="00A709CF" w:rsidRDefault="00744C45">
            <w:pPr>
              <w:pStyle w:val="af"/>
              <w:rPr>
                <w:rFonts w:hint="default"/>
              </w:rPr>
            </w:pPr>
            <w:r>
              <w:t>2.1.2</w:t>
            </w:r>
          </w:p>
        </w:tc>
        <w:tc>
          <w:tcPr>
            <w:tcW w:w="653" w:type="pct"/>
            <w:vMerge w:val="restart"/>
            <w:tcBorders>
              <w:top w:val="single" w:sz="4" w:space="0" w:color="auto"/>
            </w:tcBorders>
            <w:vAlign w:val="center"/>
          </w:tcPr>
          <w:p w:rsidR="00A709CF" w:rsidRDefault="00744C45">
            <w:pPr>
              <w:pStyle w:val="af"/>
              <w:rPr>
                <w:rFonts w:hint="default"/>
              </w:rPr>
            </w:pPr>
            <w:r>
              <w:t>资格评审标准</w:t>
            </w:r>
          </w:p>
        </w:tc>
        <w:tc>
          <w:tcPr>
            <w:tcW w:w="1259" w:type="pct"/>
            <w:vAlign w:val="center"/>
          </w:tcPr>
          <w:p w:rsidR="00A709CF" w:rsidRDefault="00744C45">
            <w:pPr>
              <w:pStyle w:val="af"/>
              <w:rPr>
                <w:rFonts w:hint="default"/>
              </w:rPr>
            </w:pPr>
            <w:r>
              <w:t>资质条件</w:t>
            </w:r>
          </w:p>
        </w:tc>
        <w:tc>
          <w:tcPr>
            <w:tcW w:w="2575" w:type="pct"/>
            <w:vAlign w:val="center"/>
          </w:tcPr>
          <w:p w:rsidR="00A709CF" w:rsidRDefault="00744C45">
            <w:pPr>
              <w:pStyle w:val="aa"/>
              <w:ind w:firstLine="420"/>
            </w:pPr>
            <w:r>
              <w:rPr>
                <w:rFonts w:hint="eastAsia"/>
              </w:rPr>
              <w:t>符合第二章“响应人须知”第</w:t>
            </w:r>
            <w:r>
              <w:rPr>
                <w:rFonts w:hint="eastAsia"/>
              </w:rPr>
              <w:t xml:space="preserve"> 1.4.1 </w:t>
            </w:r>
            <w:r>
              <w:rPr>
                <w:rFonts w:hint="eastAsia"/>
              </w:rPr>
              <w:t>项规定</w:t>
            </w:r>
          </w:p>
        </w:tc>
      </w:tr>
      <w:tr w:rsidR="00A709CF">
        <w:trPr>
          <w:trHeight w:val="506"/>
        </w:trPr>
        <w:tc>
          <w:tcPr>
            <w:tcW w:w="510" w:type="pct"/>
            <w:vMerge/>
            <w:tcBorders>
              <w:bottom w:val="single" w:sz="4" w:space="0" w:color="auto"/>
            </w:tcBorders>
            <w:vAlign w:val="center"/>
          </w:tcPr>
          <w:p w:rsidR="00A709CF" w:rsidRDefault="00A709CF">
            <w:pPr>
              <w:pStyle w:val="af"/>
              <w:rPr>
                <w:rFonts w:hint="default"/>
              </w:rPr>
            </w:pPr>
          </w:p>
        </w:tc>
        <w:tc>
          <w:tcPr>
            <w:tcW w:w="653" w:type="pct"/>
            <w:vMerge/>
            <w:tcBorders>
              <w:bottom w:val="single" w:sz="4" w:space="0" w:color="auto"/>
            </w:tcBorders>
            <w:vAlign w:val="center"/>
          </w:tcPr>
          <w:p w:rsidR="00A709CF" w:rsidRDefault="00A709CF">
            <w:pPr>
              <w:pStyle w:val="af"/>
              <w:rPr>
                <w:rFonts w:hint="default"/>
              </w:rPr>
            </w:pPr>
          </w:p>
        </w:tc>
        <w:tc>
          <w:tcPr>
            <w:tcW w:w="1259" w:type="pct"/>
            <w:tcBorders>
              <w:top w:val="single" w:sz="4" w:space="0" w:color="auto"/>
            </w:tcBorders>
            <w:vAlign w:val="center"/>
          </w:tcPr>
          <w:p w:rsidR="00A709CF" w:rsidRDefault="00744C45">
            <w:pPr>
              <w:pStyle w:val="af"/>
              <w:rPr>
                <w:rFonts w:hint="default"/>
              </w:rPr>
            </w:pPr>
            <w:r>
              <w:t>其他要求</w:t>
            </w:r>
          </w:p>
        </w:tc>
        <w:tc>
          <w:tcPr>
            <w:tcW w:w="2575" w:type="pct"/>
          </w:tcPr>
          <w:p w:rsidR="00A709CF" w:rsidRDefault="00744C45">
            <w:pPr>
              <w:pStyle w:val="aa"/>
              <w:ind w:firstLine="420"/>
            </w:pPr>
            <w:r>
              <w:rPr>
                <w:rFonts w:hint="eastAsia"/>
              </w:rPr>
              <w:t>符合第二章“响应人须知”第</w:t>
            </w:r>
            <w:r>
              <w:rPr>
                <w:rFonts w:hint="eastAsia"/>
              </w:rPr>
              <w:t xml:space="preserve"> 1.4.1 </w:t>
            </w:r>
            <w:r>
              <w:rPr>
                <w:rFonts w:hint="eastAsia"/>
              </w:rPr>
              <w:t>项规定</w:t>
            </w:r>
          </w:p>
        </w:tc>
      </w:tr>
      <w:tr w:rsidR="00A709CF">
        <w:trPr>
          <w:trHeight w:val="430"/>
        </w:trPr>
        <w:tc>
          <w:tcPr>
            <w:tcW w:w="510" w:type="pct"/>
            <w:vMerge w:val="restart"/>
            <w:tcBorders>
              <w:top w:val="single" w:sz="4" w:space="0" w:color="auto"/>
            </w:tcBorders>
            <w:vAlign w:val="center"/>
          </w:tcPr>
          <w:p w:rsidR="00A709CF" w:rsidRDefault="00744C45">
            <w:pPr>
              <w:pStyle w:val="af"/>
              <w:rPr>
                <w:rFonts w:hint="default"/>
              </w:rPr>
            </w:pPr>
            <w:bookmarkStart w:id="749" w:name="_Toc49247698"/>
            <w:r>
              <w:t>2.1.3</w:t>
            </w:r>
          </w:p>
        </w:tc>
        <w:tc>
          <w:tcPr>
            <w:tcW w:w="653" w:type="pct"/>
            <w:vMerge w:val="restart"/>
            <w:tcBorders>
              <w:top w:val="single" w:sz="4" w:space="0" w:color="auto"/>
            </w:tcBorders>
            <w:vAlign w:val="center"/>
          </w:tcPr>
          <w:p w:rsidR="00A709CF" w:rsidRDefault="00744C45">
            <w:pPr>
              <w:pStyle w:val="af"/>
              <w:rPr>
                <w:rFonts w:hint="default"/>
              </w:rPr>
            </w:pPr>
            <w:r>
              <w:t>响应性评审</w:t>
            </w:r>
            <w:r>
              <w:t xml:space="preserve"> </w:t>
            </w:r>
            <w:r>
              <w:t>标准</w:t>
            </w:r>
          </w:p>
        </w:tc>
        <w:tc>
          <w:tcPr>
            <w:tcW w:w="1259" w:type="pct"/>
            <w:vAlign w:val="center"/>
          </w:tcPr>
          <w:p w:rsidR="00A709CF" w:rsidRDefault="00744C45">
            <w:pPr>
              <w:pStyle w:val="af"/>
              <w:rPr>
                <w:rFonts w:hint="default"/>
              </w:rPr>
            </w:pPr>
            <w:r>
              <w:t>响应报价</w:t>
            </w:r>
          </w:p>
        </w:tc>
        <w:tc>
          <w:tcPr>
            <w:tcW w:w="2575" w:type="pct"/>
          </w:tcPr>
          <w:p w:rsidR="00A709CF" w:rsidRDefault="00744C45">
            <w:pPr>
              <w:pStyle w:val="aa"/>
              <w:ind w:firstLine="420"/>
            </w:pPr>
            <w:r>
              <w:rPr>
                <w:rFonts w:hint="eastAsia"/>
              </w:rPr>
              <w:t>符合第二章“响应人须知”第</w:t>
            </w:r>
            <w:r>
              <w:rPr>
                <w:rFonts w:hint="eastAsia"/>
              </w:rPr>
              <w:t xml:space="preserve"> 3.2 </w:t>
            </w:r>
            <w:r>
              <w:rPr>
                <w:rFonts w:hint="eastAsia"/>
              </w:rPr>
              <w:t>项规定</w:t>
            </w:r>
          </w:p>
        </w:tc>
      </w:tr>
      <w:tr w:rsidR="00A709CF">
        <w:trPr>
          <w:trHeight w:val="446"/>
        </w:trPr>
        <w:tc>
          <w:tcPr>
            <w:tcW w:w="510" w:type="pct"/>
            <w:vMerge/>
            <w:vAlign w:val="center"/>
          </w:tcPr>
          <w:p w:rsidR="00A709CF" w:rsidRDefault="00A709CF">
            <w:pPr>
              <w:pStyle w:val="af"/>
              <w:rPr>
                <w:rFonts w:hint="default"/>
              </w:rPr>
            </w:pPr>
          </w:p>
        </w:tc>
        <w:tc>
          <w:tcPr>
            <w:tcW w:w="653" w:type="pct"/>
            <w:vMerge/>
            <w:vAlign w:val="center"/>
          </w:tcPr>
          <w:p w:rsidR="00A709CF" w:rsidRDefault="00A709CF">
            <w:pPr>
              <w:pStyle w:val="af"/>
              <w:rPr>
                <w:rFonts w:hint="default"/>
              </w:rPr>
            </w:pPr>
          </w:p>
        </w:tc>
        <w:tc>
          <w:tcPr>
            <w:tcW w:w="1259" w:type="pct"/>
            <w:vAlign w:val="center"/>
          </w:tcPr>
          <w:p w:rsidR="00A709CF" w:rsidRDefault="00744C45">
            <w:pPr>
              <w:pStyle w:val="af"/>
              <w:rPr>
                <w:rFonts w:hint="default"/>
              </w:rPr>
            </w:pPr>
            <w:r>
              <w:t>响应内容</w:t>
            </w:r>
          </w:p>
        </w:tc>
        <w:tc>
          <w:tcPr>
            <w:tcW w:w="2575" w:type="pct"/>
          </w:tcPr>
          <w:p w:rsidR="00A709CF" w:rsidRDefault="00744C45">
            <w:pPr>
              <w:pStyle w:val="aa"/>
              <w:ind w:firstLine="420"/>
            </w:pPr>
            <w:r>
              <w:rPr>
                <w:rFonts w:hint="eastAsia"/>
              </w:rPr>
              <w:t>符合第二章“响应人须知”第</w:t>
            </w:r>
            <w:r>
              <w:rPr>
                <w:rFonts w:hint="eastAsia"/>
              </w:rPr>
              <w:t xml:space="preserve"> 1.3 </w:t>
            </w:r>
            <w:r>
              <w:rPr>
                <w:rFonts w:hint="eastAsia"/>
              </w:rPr>
              <w:t>项规定</w:t>
            </w:r>
          </w:p>
        </w:tc>
      </w:tr>
      <w:tr w:rsidR="00A709CF">
        <w:trPr>
          <w:trHeight w:val="444"/>
        </w:trPr>
        <w:tc>
          <w:tcPr>
            <w:tcW w:w="510" w:type="pct"/>
            <w:vMerge/>
            <w:vAlign w:val="center"/>
          </w:tcPr>
          <w:p w:rsidR="00A709CF" w:rsidRDefault="00A709CF">
            <w:pPr>
              <w:pStyle w:val="af"/>
              <w:rPr>
                <w:rFonts w:hint="default"/>
              </w:rPr>
            </w:pPr>
          </w:p>
        </w:tc>
        <w:tc>
          <w:tcPr>
            <w:tcW w:w="653" w:type="pct"/>
            <w:vMerge/>
            <w:vAlign w:val="center"/>
          </w:tcPr>
          <w:p w:rsidR="00A709CF" w:rsidRDefault="00A709CF">
            <w:pPr>
              <w:pStyle w:val="af"/>
              <w:rPr>
                <w:rFonts w:hint="default"/>
              </w:rPr>
            </w:pPr>
          </w:p>
        </w:tc>
        <w:tc>
          <w:tcPr>
            <w:tcW w:w="1259" w:type="pct"/>
            <w:vAlign w:val="center"/>
          </w:tcPr>
          <w:p w:rsidR="00A709CF" w:rsidRDefault="00744C45">
            <w:pPr>
              <w:pStyle w:val="af"/>
              <w:rPr>
                <w:rFonts w:hint="default"/>
              </w:rPr>
            </w:pPr>
            <w:r>
              <w:t>响应保证金</w:t>
            </w:r>
          </w:p>
        </w:tc>
        <w:tc>
          <w:tcPr>
            <w:tcW w:w="2575" w:type="pct"/>
          </w:tcPr>
          <w:p w:rsidR="00A709CF" w:rsidRDefault="00744C45">
            <w:pPr>
              <w:pStyle w:val="aa"/>
              <w:ind w:firstLine="420"/>
            </w:pPr>
            <w:r>
              <w:rPr>
                <w:rFonts w:hint="eastAsia"/>
              </w:rPr>
              <w:t>符合第二章“响应人须知”第</w:t>
            </w:r>
            <w:r>
              <w:rPr>
                <w:rFonts w:hint="eastAsia"/>
              </w:rPr>
              <w:t xml:space="preserve"> 3.4.1 </w:t>
            </w:r>
            <w:r>
              <w:rPr>
                <w:rFonts w:hint="eastAsia"/>
              </w:rPr>
              <w:t>项规定（响应保证金以重庆市公共资源交易中心开标现场获取的保证金交纳情况为准）</w:t>
            </w:r>
          </w:p>
        </w:tc>
      </w:tr>
      <w:tr w:rsidR="00A709CF">
        <w:trPr>
          <w:trHeight w:val="444"/>
        </w:trPr>
        <w:tc>
          <w:tcPr>
            <w:tcW w:w="1164" w:type="pct"/>
            <w:gridSpan w:val="2"/>
            <w:vAlign w:val="center"/>
          </w:tcPr>
          <w:p w:rsidR="00A709CF" w:rsidRDefault="00744C45">
            <w:pPr>
              <w:pStyle w:val="af"/>
              <w:rPr>
                <w:rFonts w:hint="default"/>
              </w:rPr>
            </w:pPr>
            <w:r>
              <w:t>2.2.1</w:t>
            </w:r>
          </w:p>
        </w:tc>
        <w:tc>
          <w:tcPr>
            <w:tcW w:w="1259" w:type="pct"/>
            <w:vAlign w:val="center"/>
          </w:tcPr>
          <w:p w:rsidR="00A709CF" w:rsidRDefault="00744C45">
            <w:pPr>
              <w:pStyle w:val="af"/>
              <w:rPr>
                <w:rFonts w:hint="default"/>
              </w:rPr>
            </w:pPr>
            <w:r>
              <w:t>分值构成</w:t>
            </w:r>
          </w:p>
          <w:p w:rsidR="00A709CF" w:rsidRDefault="00744C45">
            <w:pPr>
              <w:pStyle w:val="af"/>
              <w:rPr>
                <w:rFonts w:hint="default"/>
              </w:rPr>
            </w:pPr>
            <w:r>
              <w:t>(</w:t>
            </w:r>
            <w:r>
              <w:t>总分</w:t>
            </w:r>
            <w:r>
              <w:t xml:space="preserve"> 100 </w:t>
            </w:r>
            <w:r>
              <w:t>分</w:t>
            </w:r>
            <w:r>
              <w:t>)</w:t>
            </w:r>
          </w:p>
        </w:tc>
        <w:tc>
          <w:tcPr>
            <w:tcW w:w="2575" w:type="pct"/>
          </w:tcPr>
          <w:p w:rsidR="00A709CF" w:rsidRDefault="00744C45">
            <w:pPr>
              <w:pStyle w:val="aa"/>
              <w:ind w:firstLine="420"/>
            </w:pPr>
            <w:r>
              <w:rPr>
                <w:rFonts w:hint="eastAsia"/>
              </w:rPr>
              <w:t>商务部分：</w:t>
            </w:r>
            <w:r>
              <w:rPr>
                <w:rFonts w:hint="eastAsia"/>
              </w:rPr>
              <w:t>35</w:t>
            </w:r>
            <w:r>
              <w:rPr>
                <w:rFonts w:hint="eastAsia"/>
              </w:rPr>
              <w:t>分</w:t>
            </w:r>
          </w:p>
          <w:p w:rsidR="00A709CF" w:rsidRDefault="00744C45">
            <w:pPr>
              <w:pStyle w:val="aa"/>
              <w:ind w:firstLine="420"/>
            </w:pPr>
            <w:r>
              <w:rPr>
                <w:rFonts w:hint="eastAsia"/>
              </w:rPr>
              <w:t>技术部分：</w:t>
            </w:r>
            <w:r>
              <w:rPr>
                <w:rFonts w:hint="eastAsia"/>
              </w:rPr>
              <w:t>5</w:t>
            </w:r>
            <w:r>
              <w:rPr>
                <w:rFonts w:hint="eastAsia"/>
              </w:rPr>
              <w:t>分</w:t>
            </w:r>
          </w:p>
          <w:p w:rsidR="00A709CF" w:rsidRDefault="00744C45">
            <w:pPr>
              <w:pStyle w:val="aa"/>
              <w:ind w:firstLine="420"/>
            </w:pPr>
            <w:r>
              <w:rPr>
                <w:rFonts w:hint="eastAsia"/>
              </w:rPr>
              <w:t>响应报价：</w:t>
            </w:r>
            <w:r>
              <w:rPr>
                <w:rFonts w:hint="eastAsia"/>
              </w:rPr>
              <w:t>60</w:t>
            </w:r>
            <w:r>
              <w:rPr>
                <w:rFonts w:hint="eastAsia"/>
              </w:rPr>
              <w:t>分</w:t>
            </w:r>
          </w:p>
        </w:tc>
      </w:tr>
      <w:tr w:rsidR="00A709CF">
        <w:trPr>
          <w:trHeight w:val="444"/>
        </w:trPr>
        <w:tc>
          <w:tcPr>
            <w:tcW w:w="510" w:type="pct"/>
            <w:vMerge w:val="restart"/>
            <w:vAlign w:val="center"/>
          </w:tcPr>
          <w:p w:rsidR="00A709CF" w:rsidRDefault="00744C45">
            <w:pPr>
              <w:pStyle w:val="af"/>
              <w:rPr>
                <w:rFonts w:hint="default"/>
              </w:rPr>
            </w:pPr>
            <w:r>
              <w:t>2.2.2</w:t>
            </w:r>
          </w:p>
          <w:p w:rsidR="00A709CF" w:rsidRDefault="00744C45">
            <w:pPr>
              <w:pStyle w:val="af"/>
              <w:rPr>
                <w:rFonts w:hint="default"/>
              </w:rPr>
            </w:pPr>
            <w:r>
              <w:t>（</w:t>
            </w:r>
            <w:r>
              <w:t>1</w:t>
            </w:r>
            <w:r>
              <w:t>）</w:t>
            </w:r>
          </w:p>
        </w:tc>
        <w:tc>
          <w:tcPr>
            <w:tcW w:w="653" w:type="pct"/>
            <w:vMerge w:val="restart"/>
            <w:vAlign w:val="center"/>
          </w:tcPr>
          <w:p w:rsidR="00A709CF" w:rsidRDefault="00744C45">
            <w:pPr>
              <w:pStyle w:val="af"/>
              <w:rPr>
                <w:rFonts w:hint="default"/>
              </w:rPr>
            </w:pPr>
            <w:r>
              <w:t>商务评分标准（</w:t>
            </w:r>
            <w:r>
              <w:t>A</w:t>
            </w:r>
            <w:r>
              <w:t>）</w:t>
            </w:r>
          </w:p>
        </w:tc>
        <w:tc>
          <w:tcPr>
            <w:tcW w:w="1259" w:type="pct"/>
            <w:vAlign w:val="center"/>
          </w:tcPr>
          <w:p w:rsidR="00A709CF" w:rsidRDefault="00744C45">
            <w:pPr>
              <w:pStyle w:val="af"/>
              <w:rPr>
                <w:rFonts w:hint="default"/>
              </w:rPr>
            </w:pPr>
            <w:r>
              <w:rPr>
                <w:b/>
                <w:bCs w:val="0"/>
              </w:rPr>
              <w:t>企业资质（</w:t>
            </w:r>
            <w:r>
              <w:rPr>
                <w:b/>
                <w:bCs w:val="0"/>
              </w:rPr>
              <w:t>5</w:t>
            </w:r>
            <w:r>
              <w:rPr>
                <w:b/>
                <w:bCs w:val="0"/>
              </w:rPr>
              <w:t>分）</w:t>
            </w:r>
          </w:p>
        </w:tc>
        <w:tc>
          <w:tcPr>
            <w:tcW w:w="2575" w:type="pct"/>
          </w:tcPr>
          <w:p w:rsidR="00A709CF" w:rsidRDefault="00744C45">
            <w:pPr>
              <w:pStyle w:val="aa"/>
              <w:ind w:firstLine="420"/>
            </w:pPr>
            <w:r>
              <w:t>响应人具备以下企业资质【需提供证书</w:t>
            </w:r>
            <w:r>
              <w:rPr>
                <w:rFonts w:hint="eastAsia"/>
              </w:rPr>
              <w:t>扫描件</w:t>
            </w:r>
            <w:r>
              <w:t>/</w:t>
            </w:r>
            <w:r>
              <w:t>知识产权证书</w:t>
            </w:r>
            <w:r>
              <w:t>/</w:t>
            </w:r>
            <w:r>
              <w:t>软件著作权证书】：</w:t>
            </w:r>
          </w:p>
          <w:p w:rsidR="00A709CF" w:rsidRDefault="00744C45">
            <w:pPr>
              <w:pStyle w:val="aa"/>
              <w:ind w:firstLine="420"/>
            </w:pPr>
            <w:r>
              <w:rPr>
                <w:rFonts w:hint="eastAsia"/>
              </w:rPr>
              <w:t>1</w:t>
            </w:r>
            <w:r>
              <w:rPr>
                <w:rFonts w:hint="eastAsia"/>
              </w:rPr>
              <w:t>）具备</w:t>
            </w:r>
            <w:r>
              <w:rPr>
                <w:rFonts w:hint="eastAsia"/>
              </w:rPr>
              <w:t>ISO9001</w:t>
            </w:r>
            <w:r>
              <w:rPr>
                <w:rFonts w:hint="eastAsia"/>
              </w:rPr>
              <w:t>（质量管理）认证得</w:t>
            </w:r>
            <w:r>
              <w:rPr>
                <w:rFonts w:hint="eastAsia"/>
              </w:rPr>
              <w:t>2</w:t>
            </w:r>
            <w:r>
              <w:rPr>
                <w:rFonts w:hint="eastAsia"/>
              </w:rPr>
              <w:t>分；</w:t>
            </w:r>
          </w:p>
          <w:p w:rsidR="00A709CF" w:rsidRDefault="00744C45">
            <w:pPr>
              <w:pStyle w:val="aa"/>
              <w:ind w:firstLine="420"/>
            </w:pPr>
            <w:r>
              <w:rPr>
                <w:rFonts w:hint="eastAsia"/>
              </w:rPr>
              <w:t>2</w:t>
            </w:r>
            <w:r>
              <w:rPr>
                <w:rFonts w:hint="eastAsia"/>
              </w:rPr>
              <w:t>）具备</w:t>
            </w:r>
            <w:r>
              <w:rPr>
                <w:rFonts w:hint="eastAsia"/>
              </w:rPr>
              <w:t>ISO27001</w:t>
            </w:r>
            <w:r>
              <w:rPr>
                <w:rFonts w:hint="eastAsia"/>
              </w:rPr>
              <w:t>（信息安全管理）认证得</w:t>
            </w:r>
            <w:r>
              <w:rPr>
                <w:rFonts w:hint="eastAsia"/>
              </w:rPr>
              <w:t>2</w:t>
            </w:r>
            <w:r>
              <w:rPr>
                <w:rFonts w:hint="eastAsia"/>
              </w:rPr>
              <w:t>分；</w:t>
            </w:r>
          </w:p>
          <w:p w:rsidR="00A709CF" w:rsidRDefault="00744C45">
            <w:pPr>
              <w:pStyle w:val="aa"/>
              <w:ind w:firstLine="420"/>
            </w:pPr>
            <w:r>
              <w:rPr>
                <w:rFonts w:hint="eastAsia"/>
              </w:rPr>
              <w:t>3</w:t>
            </w:r>
            <w:r>
              <w:rPr>
                <w:rFonts w:hint="eastAsia"/>
              </w:rPr>
              <w:t>）具备自主知识产权及软件著作权（</w:t>
            </w:r>
            <w:r>
              <w:rPr>
                <w:rFonts w:hAnsi="Arial"/>
              </w:rPr>
              <w:t>需含有</w:t>
            </w:r>
            <w:r>
              <w:rPr>
                <w:rFonts w:hAnsi="Arial"/>
              </w:rPr>
              <w:t>“</w:t>
            </w:r>
            <w:r>
              <w:rPr>
                <w:rFonts w:hAnsi="Arial"/>
              </w:rPr>
              <w:t>堡垒机</w:t>
            </w:r>
            <w:r>
              <w:rPr>
                <w:rFonts w:hAnsi="Arial"/>
              </w:rPr>
              <w:t>”</w:t>
            </w:r>
            <w:r>
              <w:rPr>
                <w:rFonts w:hAnsi="Arial"/>
              </w:rPr>
              <w:t>或</w:t>
            </w:r>
            <w:r>
              <w:rPr>
                <w:rFonts w:hAnsi="Arial"/>
              </w:rPr>
              <w:t>“</w:t>
            </w:r>
            <w:r>
              <w:rPr>
                <w:rFonts w:hAnsi="Arial"/>
              </w:rPr>
              <w:t>运维安全管理</w:t>
            </w:r>
            <w:r>
              <w:rPr>
                <w:rFonts w:hAnsi="Arial"/>
              </w:rPr>
              <w:t>”</w:t>
            </w:r>
            <w:r>
              <w:rPr>
                <w:rFonts w:hAnsi="Arial"/>
              </w:rPr>
              <w:t>等与运维访问控制</w:t>
            </w:r>
            <w:r>
              <w:rPr>
                <w:rFonts w:hAnsi="Arial"/>
              </w:rPr>
              <w:lastRenderedPageBreak/>
              <w:t>及审计功能相关的关键字</w:t>
            </w:r>
            <w:r>
              <w:rPr>
                <w:rFonts w:hint="eastAsia"/>
              </w:rPr>
              <w:t>）得</w:t>
            </w:r>
            <w:r>
              <w:rPr>
                <w:rFonts w:hint="eastAsia"/>
              </w:rPr>
              <w:t>1</w:t>
            </w:r>
            <w:r>
              <w:rPr>
                <w:rFonts w:hint="eastAsia"/>
              </w:rPr>
              <w:t>分。</w:t>
            </w:r>
          </w:p>
        </w:tc>
      </w:tr>
      <w:tr w:rsidR="00A709CF">
        <w:trPr>
          <w:trHeight w:val="444"/>
        </w:trPr>
        <w:tc>
          <w:tcPr>
            <w:tcW w:w="510" w:type="pct"/>
            <w:vMerge/>
          </w:tcPr>
          <w:p w:rsidR="00A709CF" w:rsidRDefault="00A709CF">
            <w:pPr>
              <w:pStyle w:val="af"/>
              <w:rPr>
                <w:rFonts w:hint="default"/>
              </w:rPr>
            </w:pPr>
          </w:p>
        </w:tc>
        <w:tc>
          <w:tcPr>
            <w:tcW w:w="653" w:type="pct"/>
            <w:vMerge/>
          </w:tcPr>
          <w:p w:rsidR="00A709CF" w:rsidRDefault="00A709CF">
            <w:pPr>
              <w:pStyle w:val="af"/>
              <w:rPr>
                <w:rFonts w:hint="default"/>
              </w:rPr>
            </w:pPr>
          </w:p>
        </w:tc>
        <w:tc>
          <w:tcPr>
            <w:tcW w:w="1259" w:type="pct"/>
            <w:vAlign w:val="center"/>
          </w:tcPr>
          <w:p w:rsidR="00A709CF" w:rsidRDefault="00744C45">
            <w:pPr>
              <w:pStyle w:val="af"/>
              <w:rPr>
                <w:rFonts w:hint="default"/>
              </w:rPr>
            </w:pPr>
            <w:r>
              <w:rPr>
                <w:b/>
                <w:bCs w:val="0"/>
              </w:rPr>
              <w:t>实施案例（</w:t>
            </w:r>
            <w:r>
              <w:rPr>
                <w:b/>
                <w:bCs w:val="0"/>
              </w:rPr>
              <w:t>20</w:t>
            </w:r>
            <w:r>
              <w:rPr>
                <w:b/>
                <w:bCs w:val="0"/>
              </w:rPr>
              <w:t>分）</w:t>
            </w:r>
          </w:p>
        </w:tc>
        <w:tc>
          <w:tcPr>
            <w:tcW w:w="2575" w:type="pct"/>
          </w:tcPr>
          <w:p w:rsidR="00A709CF" w:rsidRDefault="00744C45">
            <w:pPr>
              <w:pStyle w:val="aa"/>
              <w:ind w:firstLine="420"/>
            </w:pPr>
            <w:r>
              <w:rPr>
                <w:rFonts w:hint="eastAsia"/>
              </w:rPr>
              <w:t>响应人或者所响应产品制造商每提供一个有效案例（合同内项目名称或产品内容应体现“银行业</w:t>
            </w:r>
            <w:r>
              <w:rPr>
                <w:rFonts w:hint="eastAsia"/>
              </w:rPr>
              <w:t>+</w:t>
            </w:r>
            <w:r>
              <w:rPr>
                <w:rFonts w:hint="eastAsia"/>
              </w:rPr>
              <w:t>信创</w:t>
            </w:r>
            <w:r>
              <w:t>（或国产化）</w:t>
            </w:r>
            <w:r>
              <w:rPr>
                <w:rFonts w:hint="eastAsia"/>
              </w:rPr>
              <w:t>+</w:t>
            </w:r>
            <w:r>
              <w:rPr>
                <w:rFonts w:hint="eastAsia"/>
              </w:rPr>
              <w:t>堡垒机”特征）得</w:t>
            </w:r>
            <w:r>
              <w:rPr>
                <w:rFonts w:hint="eastAsia"/>
              </w:rPr>
              <w:t>2</w:t>
            </w:r>
            <w:r>
              <w:rPr>
                <w:rFonts w:hint="eastAsia"/>
              </w:rPr>
              <w:t>分，最多</w:t>
            </w:r>
            <w:r>
              <w:rPr>
                <w:rFonts w:hint="eastAsia"/>
              </w:rPr>
              <w:t>20</w:t>
            </w:r>
            <w:r>
              <w:rPr>
                <w:rFonts w:hint="eastAsia"/>
              </w:rPr>
              <w:t>分。</w:t>
            </w:r>
          </w:p>
          <w:p w:rsidR="00A709CF" w:rsidRDefault="00744C45">
            <w:pPr>
              <w:pStyle w:val="aa"/>
              <w:ind w:firstLine="420"/>
            </w:pPr>
            <w:r>
              <w:rPr>
                <w:rFonts w:hint="eastAsia"/>
              </w:rPr>
              <w:t>有效案例需同时满足以下条件：</w:t>
            </w:r>
          </w:p>
          <w:p w:rsidR="00A709CF" w:rsidRDefault="00744C45">
            <w:pPr>
              <w:pStyle w:val="aa"/>
              <w:ind w:firstLine="420"/>
            </w:pPr>
            <w:r>
              <w:rPr>
                <w:rFonts w:hint="eastAsia"/>
              </w:rPr>
              <w:t>1</w:t>
            </w:r>
            <w:r>
              <w:rPr>
                <w:rFonts w:hint="eastAsia"/>
              </w:rPr>
              <w:t>）近</w:t>
            </w:r>
            <w:r>
              <w:rPr>
                <w:rFonts w:hint="eastAsia"/>
              </w:rPr>
              <w:t>3</w:t>
            </w:r>
            <w:r>
              <w:rPr>
                <w:rFonts w:hint="eastAsia"/>
              </w:rPr>
              <w:t>年（合同签订日期介于</w:t>
            </w:r>
            <w:r>
              <w:rPr>
                <w:rFonts w:hint="eastAsia"/>
              </w:rPr>
              <w:t>2023</w:t>
            </w:r>
            <w:r>
              <w:rPr>
                <w:rFonts w:hint="eastAsia"/>
              </w:rPr>
              <w:t>年</w:t>
            </w:r>
            <w:r>
              <w:rPr>
                <w:rFonts w:hint="eastAsia"/>
              </w:rPr>
              <w:t>3</w:t>
            </w:r>
            <w:r>
              <w:rPr>
                <w:rFonts w:hint="eastAsia"/>
              </w:rPr>
              <w:t>月</w:t>
            </w:r>
            <w:r>
              <w:rPr>
                <w:rFonts w:hint="eastAsia"/>
              </w:rPr>
              <w:t>1</w:t>
            </w:r>
            <w:r>
              <w:rPr>
                <w:rFonts w:hint="eastAsia"/>
              </w:rPr>
              <w:t>日至</w:t>
            </w:r>
            <w:r>
              <w:rPr>
                <w:rFonts w:hint="eastAsia"/>
              </w:rPr>
              <w:t>2026</w:t>
            </w:r>
            <w:r>
              <w:rPr>
                <w:rFonts w:hint="eastAsia"/>
              </w:rPr>
              <w:t>年</w:t>
            </w:r>
            <w:r>
              <w:rPr>
                <w:rFonts w:hint="eastAsia"/>
              </w:rPr>
              <w:t>3</w:t>
            </w:r>
            <w:r>
              <w:rPr>
                <w:rFonts w:hint="eastAsia"/>
              </w:rPr>
              <w:t>月</w:t>
            </w:r>
            <w:r>
              <w:rPr>
                <w:rFonts w:hint="eastAsia"/>
              </w:rPr>
              <w:t>1</w:t>
            </w:r>
            <w:r>
              <w:rPr>
                <w:rFonts w:hint="eastAsia"/>
              </w:rPr>
              <w:t>日）的银行业信创堡垒机项目实施案例。</w:t>
            </w:r>
          </w:p>
          <w:p w:rsidR="00A709CF" w:rsidRDefault="00744C45">
            <w:pPr>
              <w:pStyle w:val="aa"/>
              <w:ind w:firstLine="420"/>
            </w:pPr>
            <w:r>
              <w:rPr>
                <w:rFonts w:hint="eastAsia"/>
              </w:rPr>
              <w:t>2</w:t>
            </w:r>
            <w:r>
              <w:rPr>
                <w:rFonts w:hint="eastAsia"/>
              </w:rPr>
              <w:t>）</w:t>
            </w:r>
            <w:r>
              <w:t>案例须同时提供项目简介（格式自拟）、合同对应的发票之一及合同关键页</w:t>
            </w:r>
            <w:r>
              <w:rPr>
                <w:rFonts w:hint="eastAsia"/>
              </w:rPr>
              <w:t>扫描件</w:t>
            </w:r>
            <w:r>
              <w:t>。</w:t>
            </w:r>
          </w:p>
          <w:p w:rsidR="00A709CF" w:rsidRDefault="00744C45">
            <w:pPr>
              <w:pStyle w:val="aa"/>
              <w:ind w:firstLine="420"/>
            </w:pPr>
            <w:r>
              <w:rPr>
                <w:rFonts w:hint="eastAsia"/>
              </w:rPr>
              <w:t>3</w:t>
            </w:r>
            <w:r>
              <w:rPr>
                <w:rFonts w:hint="eastAsia"/>
              </w:rPr>
              <w:t>）</w:t>
            </w:r>
            <w:r>
              <w:t>资格要求中要求的案例不纳入评审。</w:t>
            </w:r>
          </w:p>
          <w:p w:rsidR="00A709CF" w:rsidRDefault="00744C45">
            <w:pPr>
              <w:pStyle w:val="aa"/>
              <w:ind w:firstLine="420"/>
            </w:pPr>
            <w:r>
              <w:t>评审依据：合同关键页包括甲乙双方名称、双方印章、项目</w:t>
            </w:r>
            <w:r>
              <w:t>/</w:t>
            </w:r>
            <w:r>
              <w:t>产品的名称、合同签订时间等。合同对应的发票需同时提供网上税务系统查询发票截图（网上税务系统（</w:t>
            </w:r>
            <w:r>
              <w:t>https://inv-veri.chinatax.gov.cn/</w:t>
            </w:r>
            <w:r>
              <w:t>），查询发票截图应与合同发票数量及编码一致。发票应同时满足：开票日期晚于合同签订日期；发票购买方与合同买方一致</w:t>
            </w:r>
            <w:r>
              <w:rPr>
                <w:rFonts w:hint="eastAsia"/>
              </w:rPr>
              <w:t>、发票销售方须与合同卖方一致</w:t>
            </w:r>
            <w:r>
              <w:t>。</w:t>
            </w:r>
          </w:p>
          <w:p w:rsidR="00A709CF" w:rsidRDefault="00744C45">
            <w:pPr>
              <w:pStyle w:val="aa"/>
              <w:ind w:firstLine="420"/>
            </w:pPr>
            <w:r>
              <w:t>*</w:t>
            </w:r>
            <w:r>
              <w:t>注：以上证明文件若采购人存疑，响应人需提供原件备查，响应文件中须附相关证明文件</w:t>
            </w:r>
            <w:r>
              <w:rPr>
                <w:rFonts w:hint="eastAsia"/>
              </w:rPr>
              <w:t>扫描件</w:t>
            </w:r>
            <w:r>
              <w:t>，案例证明需提供甲方联系方式备查。</w:t>
            </w:r>
          </w:p>
        </w:tc>
      </w:tr>
      <w:tr w:rsidR="00A709CF">
        <w:trPr>
          <w:trHeight w:val="1121"/>
        </w:trPr>
        <w:tc>
          <w:tcPr>
            <w:tcW w:w="510" w:type="pct"/>
            <w:vMerge/>
            <w:vAlign w:val="center"/>
          </w:tcPr>
          <w:p w:rsidR="00A709CF" w:rsidRDefault="00A709CF">
            <w:pPr>
              <w:pStyle w:val="af"/>
              <w:rPr>
                <w:rFonts w:hint="default"/>
              </w:rPr>
            </w:pPr>
          </w:p>
        </w:tc>
        <w:tc>
          <w:tcPr>
            <w:tcW w:w="653" w:type="pct"/>
            <w:vMerge/>
            <w:vAlign w:val="center"/>
          </w:tcPr>
          <w:p w:rsidR="00A709CF" w:rsidRDefault="00A709CF">
            <w:pPr>
              <w:pStyle w:val="af"/>
              <w:rPr>
                <w:rFonts w:hint="default"/>
              </w:rPr>
            </w:pPr>
          </w:p>
        </w:tc>
        <w:tc>
          <w:tcPr>
            <w:tcW w:w="1259" w:type="pct"/>
            <w:vAlign w:val="center"/>
          </w:tcPr>
          <w:p w:rsidR="00A709CF" w:rsidRDefault="00744C45">
            <w:pPr>
              <w:pStyle w:val="af"/>
              <w:rPr>
                <w:rFonts w:hint="default"/>
              </w:rPr>
            </w:pPr>
            <w:r>
              <w:rPr>
                <w:b/>
                <w:bCs w:val="0"/>
              </w:rPr>
              <w:t>服务能力（分值：</w:t>
            </w:r>
            <w:r>
              <w:rPr>
                <w:b/>
                <w:bCs w:val="0"/>
              </w:rPr>
              <w:t>10</w:t>
            </w:r>
            <w:r>
              <w:rPr>
                <w:b/>
                <w:bCs w:val="0"/>
              </w:rPr>
              <w:t>分）</w:t>
            </w:r>
          </w:p>
        </w:tc>
        <w:tc>
          <w:tcPr>
            <w:tcW w:w="2575" w:type="pct"/>
          </w:tcPr>
          <w:p w:rsidR="00A709CF" w:rsidRDefault="00744C45">
            <w:pPr>
              <w:pStyle w:val="aa"/>
              <w:ind w:firstLine="420"/>
            </w:pPr>
            <w:r>
              <w:rPr>
                <w:rFonts w:hint="eastAsia"/>
              </w:rPr>
              <w:t>1</w:t>
            </w:r>
            <w:r>
              <w:rPr>
                <w:rFonts w:hint="eastAsia"/>
              </w:rPr>
              <w:t>）项目经理能力（</w:t>
            </w:r>
            <w:r>
              <w:rPr>
                <w:rFonts w:hint="eastAsia"/>
              </w:rPr>
              <w:t>5</w:t>
            </w:r>
            <w:r>
              <w:rPr>
                <w:rFonts w:hint="eastAsia"/>
              </w:rPr>
              <w:t>分）</w:t>
            </w:r>
          </w:p>
          <w:p w:rsidR="00A709CF" w:rsidRDefault="00744C45">
            <w:pPr>
              <w:pStyle w:val="aa"/>
              <w:ind w:firstLine="420"/>
            </w:pPr>
            <w:r>
              <w:rPr>
                <w:rFonts w:hint="eastAsia"/>
              </w:rPr>
              <w:t>项目经理有</w:t>
            </w:r>
            <w:r>
              <w:rPr>
                <w:rFonts w:hint="eastAsia"/>
              </w:rPr>
              <w:t>8</w:t>
            </w:r>
            <w:r>
              <w:rPr>
                <w:rFonts w:hint="eastAsia"/>
              </w:rPr>
              <w:t>年以上工作经验得</w:t>
            </w:r>
            <w:r>
              <w:rPr>
                <w:rFonts w:hint="eastAsia"/>
              </w:rPr>
              <w:t>2</w:t>
            </w:r>
            <w:r>
              <w:rPr>
                <w:rFonts w:hint="eastAsia"/>
              </w:rPr>
              <w:t>分，项目经理持有项目管理专业人士认证（</w:t>
            </w:r>
            <w:r>
              <w:rPr>
                <w:rFonts w:hint="eastAsia"/>
              </w:rPr>
              <w:t>PMP</w:t>
            </w:r>
            <w:r>
              <w:rPr>
                <w:rFonts w:hint="eastAsia"/>
              </w:rPr>
              <w:t>）（颁发机构：</w:t>
            </w:r>
            <w:r>
              <w:rPr>
                <w:rFonts w:hint="eastAsia"/>
              </w:rPr>
              <w:t>Project Management Institute</w:t>
            </w:r>
            <w:r>
              <w:rPr>
                <w:rFonts w:hint="eastAsia"/>
              </w:rPr>
              <w:t>，</w:t>
            </w:r>
            <w:r>
              <w:rPr>
                <w:rFonts w:hint="eastAsia"/>
              </w:rPr>
              <w:t>PMI</w:t>
            </w:r>
            <w:r>
              <w:rPr>
                <w:rFonts w:hint="eastAsia"/>
              </w:rPr>
              <w:t>）的，得</w:t>
            </w:r>
            <w:r>
              <w:rPr>
                <w:rFonts w:hint="eastAsia"/>
              </w:rPr>
              <w:t>1.5</w:t>
            </w:r>
            <w:r>
              <w:rPr>
                <w:rFonts w:hint="eastAsia"/>
              </w:rPr>
              <w:t>分；项目经理持有注册信息安全专业人员（</w:t>
            </w:r>
            <w:r>
              <w:rPr>
                <w:rFonts w:hint="eastAsia"/>
              </w:rPr>
              <w:t>CISP</w:t>
            </w:r>
            <w:r>
              <w:rPr>
                <w:rFonts w:hint="eastAsia"/>
              </w:rPr>
              <w:t>）</w:t>
            </w:r>
            <w:r>
              <w:t>证书</w:t>
            </w:r>
            <w:r>
              <w:rPr>
                <w:rFonts w:hint="eastAsia"/>
              </w:rPr>
              <w:t>（颁发机构：中国信息安全测评中心）的，得</w:t>
            </w:r>
            <w:r>
              <w:rPr>
                <w:rFonts w:hint="eastAsia"/>
              </w:rPr>
              <w:t>1.5</w:t>
            </w:r>
            <w:r>
              <w:rPr>
                <w:rFonts w:hint="eastAsia"/>
              </w:rPr>
              <w:t>分；上述人员须为响应人或所响应产品制造商的正式员工。</w:t>
            </w:r>
          </w:p>
          <w:p w:rsidR="00A709CF" w:rsidRDefault="00744C45">
            <w:pPr>
              <w:pStyle w:val="aa"/>
              <w:ind w:firstLine="420"/>
            </w:pPr>
            <w:r>
              <w:rPr>
                <w:rFonts w:hint="eastAsia"/>
              </w:rPr>
              <w:t>2</w:t>
            </w:r>
            <w:r>
              <w:rPr>
                <w:rFonts w:hint="eastAsia"/>
              </w:rPr>
              <w:t>）现场实施人员</w:t>
            </w:r>
            <w:r>
              <w:rPr>
                <w:rFonts w:hint="eastAsia"/>
              </w:rPr>
              <w:t>(5</w:t>
            </w:r>
            <w:r>
              <w:rPr>
                <w:rFonts w:hint="eastAsia"/>
              </w:rPr>
              <w:t>分</w:t>
            </w:r>
            <w:r>
              <w:rPr>
                <w:rFonts w:hint="eastAsia"/>
              </w:rPr>
              <w:t>)</w:t>
            </w:r>
          </w:p>
          <w:p w:rsidR="00A709CF" w:rsidRDefault="00744C45">
            <w:pPr>
              <w:pStyle w:val="aa"/>
              <w:ind w:firstLine="420"/>
            </w:pPr>
            <w:r>
              <w:rPr>
                <w:rFonts w:hint="eastAsia"/>
              </w:rPr>
              <w:t>基本要求：提供</w:t>
            </w:r>
            <w:r>
              <w:rPr>
                <w:rFonts w:hint="eastAsia"/>
              </w:rPr>
              <w:t>2</w:t>
            </w:r>
            <w:r>
              <w:rPr>
                <w:rFonts w:hint="eastAsia"/>
              </w:rPr>
              <w:t>名实施人员，</w:t>
            </w:r>
            <w:r>
              <w:t>所有</w:t>
            </w:r>
            <w:r>
              <w:rPr>
                <w:rFonts w:hint="eastAsia"/>
              </w:rPr>
              <w:t>现场实施人员均具备</w:t>
            </w:r>
            <w:r>
              <w:rPr>
                <w:rFonts w:hint="eastAsia"/>
              </w:rPr>
              <w:t>5</w:t>
            </w:r>
            <w:r>
              <w:rPr>
                <w:rFonts w:hint="eastAsia"/>
              </w:rPr>
              <w:t>年以上工作经验</w:t>
            </w:r>
            <w:r>
              <w:t>的</w:t>
            </w:r>
            <w:r>
              <w:rPr>
                <w:rFonts w:hint="eastAsia"/>
              </w:rPr>
              <w:t>得</w:t>
            </w:r>
            <w:r>
              <w:rPr>
                <w:rFonts w:hint="eastAsia"/>
              </w:rPr>
              <w:t>2</w:t>
            </w:r>
            <w:r>
              <w:rPr>
                <w:rFonts w:hint="eastAsia"/>
              </w:rPr>
              <w:t>分</w:t>
            </w:r>
            <w:r>
              <w:t>；</w:t>
            </w:r>
            <w:r>
              <w:rPr>
                <w:rFonts w:hint="eastAsia"/>
              </w:rPr>
              <w:t>现场实施人员</w:t>
            </w:r>
            <w:r>
              <w:t>中</w:t>
            </w:r>
            <w:r>
              <w:rPr>
                <w:rFonts w:hint="eastAsia"/>
              </w:rPr>
              <w:t>持有注册信息安全专业人员（</w:t>
            </w:r>
            <w:r>
              <w:rPr>
                <w:rFonts w:hint="eastAsia"/>
              </w:rPr>
              <w:t>CISP</w:t>
            </w:r>
            <w:r>
              <w:rPr>
                <w:rFonts w:hint="eastAsia"/>
              </w:rPr>
              <w:t>）</w:t>
            </w:r>
            <w:r>
              <w:t>证书</w:t>
            </w:r>
            <w:r>
              <w:rPr>
                <w:rFonts w:hint="eastAsia"/>
              </w:rPr>
              <w:t>（颁发机构：中国信息安全测评中心）的，</w:t>
            </w:r>
            <w:r>
              <w:t>每提供一人</w:t>
            </w:r>
            <w:r>
              <w:rPr>
                <w:rFonts w:hint="eastAsia"/>
              </w:rPr>
              <w:t>得</w:t>
            </w:r>
            <w:r>
              <w:rPr>
                <w:rFonts w:hint="eastAsia"/>
              </w:rPr>
              <w:t>1.5</w:t>
            </w:r>
            <w:r>
              <w:rPr>
                <w:rFonts w:hint="eastAsia"/>
              </w:rPr>
              <w:t>分，</w:t>
            </w:r>
            <w:r>
              <w:t>最多</w:t>
            </w:r>
            <w:r>
              <w:rPr>
                <w:rFonts w:hint="eastAsia"/>
              </w:rPr>
              <w:t>得</w:t>
            </w:r>
            <w:r>
              <w:t>3</w:t>
            </w:r>
            <w:r>
              <w:rPr>
                <w:rFonts w:hint="eastAsia"/>
              </w:rPr>
              <w:t>分。</w:t>
            </w:r>
          </w:p>
          <w:p w:rsidR="00A709CF" w:rsidRDefault="00744C45">
            <w:pPr>
              <w:pStyle w:val="aa"/>
              <w:ind w:firstLine="420"/>
            </w:pPr>
            <w:r>
              <w:rPr>
                <w:rFonts w:hint="eastAsia"/>
              </w:rPr>
              <w:t>参与本询比项目的项目经理及实施人员需要提供人员简历表（格式自拟）以及劳动合同或近三个月（</w:t>
            </w:r>
            <w:r>
              <w:rPr>
                <w:rFonts w:hint="eastAsia"/>
              </w:rPr>
              <w:t>2026</w:t>
            </w:r>
            <w:r>
              <w:rPr>
                <w:rFonts w:hint="eastAsia"/>
              </w:rPr>
              <w:t>年</w:t>
            </w:r>
            <w:r>
              <w:rPr>
                <w:rFonts w:hint="eastAsia"/>
              </w:rPr>
              <w:t>2</w:t>
            </w:r>
            <w:r>
              <w:rPr>
                <w:rFonts w:hint="eastAsia"/>
              </w:rPr>
              <w:t>月</w:t>
            </w:r>
            <w:r>
              <w:rPr>
                <w:rFonts w:hint="eastAsia"/>
              </w:rPr>
              <w:t>-4</w:t>
            </w:r>
            <w:r>
              <w:rPr>
                <w:rFonts w:hint="eastAsia"/>
              </w:rPr>
              <w:t>月）社保证明（</w:t>
            </w:r>
            <w:r>
              <w:rPr>
                <w:rFonts w:ascii="宋体" w:cs="Lucida Sans" w:hint="eastAsia"/>
                <w:szCs w:val="21"/>
              </w:rPr>
              <w:t>参保单</w:t>
            </w:r>
            <w:r>
              <w:rPr>
                <w:rFonts w:ascii="宋体" w:cs="Lucida Sans" w:hint="eastAsia"/>
                <w:szCs w:val="21"/>
              </w:rPr>
              <w:lastRenderedPageBreak/>
              <w:t>位须为响应人或原厂商，</w:t>
            </w:r>
            <w:r>
              <w:rPr>
                <w:rFonts w:hint="eastAsia"/>
              </w:rPr>
              <w:t>不允许代缴）。简历中相关资质证书需要提供证书扫描件及网站查询截图（</w:t>
            </w:r>
            <w:r>
              <w:rPr>
                <w:rFonts w:hint="eastAsia"/>
              </w:rPr>
              <w:t>PMP</w:t>
            </w:r>
            <w:r>
              <w:rPr>
                <w:rFonts w:hint="eastAsia"/>
              </w:rPr>
              <w:t>证书应提供</w:t>
            </w:r>
            <w:r>
              <w:rPr>
                <w:rFonts w:hint="eastAsia"/>
              </w:rPr>
              <w:t>PMI</w:t>
            </w:r>
            <w:r>
              <w:rPr>
                <w:rFonts w:hint="eastAsia"/>
              </w:rPr>
              <w:t>官方网站查询截图，</w:t>
            </w:r>
            <w:r>
              <w:rPr>
                <w:rFonts w:hint="eastAsia"/>
              </w:rPr>
              <w:t>CISP</w:t>
            </w:r>
            <w:r>
              <w:rPr>
                <w:rFonts w:hint="eastAsia"/>
              </w:rPr>
              <w:t>证书应提供中国信息安全测评中心官方网站查询截图）。工作经验年限需提供个人社保缴费记录。此处出示提供证明的人员必须作为本询比项目的项目经理及实施人员参与项目</w:t>
            </w:r>
            <w:r>
              <w:t>【</w:t>
            </w:r>
            <w:r>
              <w:rPr>
                <w:rFonts w:hint="eastAsia"/>
              </w:rPr>
              <w:t>提供承诺函（格式自拟）</w:t>
            </w:r>
            <w:r>
              <w:t>】</w:t>
            </w:r>
            <w:r>
              <w:rPr>
                <w:rFonts w:hint="eastAsia"/>
              </w:rPr>
              <w:t>。</w:t>
            </w:r>
          </w:p>
        </w:tc>
      </w:tr>
      <w:tr w:rsidR="00A709CF">
        <w:trPr>
          <w:trHeight w:val="2535"/>
        </w:trPr>
        <w:tc>
          <w:tcPr>
            <w:tcW w:w="510" w:type="pct"/>
            <w:vAlign w:val="center"/>
          </w:tcPr>
          <w:p w:rsidR="00A709CF" w:rsidRDefault="00744C45">
            <w:pPr>
              <w:pStyle w:val="af"/>
              <w:rPr>
                <w:rFonts w:hint="default"/>
              </w:rPr>
            </w:pPr>
            <w:r>
              <w:lastRenderedPageBreak/>
              <w:t>2.2.2</w:t>
            </w:r>
          </w:p>
          <w:p w:rsidR="00A709CF" w:rsidRDefault="00744C45">
            <w:pPr>
              <w:pStyle w:val="af"/>
              <w:rPr>
                <w:rFonts w:hint="default"/>
              </w:rPr>
            </w:pPr>
            <w:r>
              <w:t>（</w:t>
            </w:r>
            <w:r>
              <w:t>2</w:t>
            </w:r>
            <w:r>
              <w:t>）</w:t>
            </w:r>
          </w:p>
        </w:tc>
        <w:tc>
          <w:tcPr>
            <w:tcW w:w="653" w:type="pct"/>
            <w:vAlign w:val="center"/>
          </w:tcPr>
          <w:p w:rsidR="00A709CF" w:rsidRDefault="00744C45">
            <w:pPr>
              <w:pStyle w:val="af"/>
              <w:rPr>
                <w:rFonts w:hint="default"/>
              </w:rPr>
            </w:pPr>
            <w:r>
              <w:t>技术评分标准（</w:t>
            </w:r>
            <w:r>
              <w:t>B</w:t>
            </w:r>
            <w:r>
              <w:t>）</w:t>
            </w:r>
          </w:p>
        </w:tc>
        <w:tc>
          <w:tcPr>
            <w:tcW w:w="1259" w:type="pct"/>
            <w:vAlign w:val="center"/>
          </w:tcPr>
          <w:p w:rsidR="00A709CF" w:rsidRDefault="00744C45">
            <w:pPr>
              <w:pStyle w:val="aa"/>
              <w:ind w:firstLineChars="0" w:firstLine="0"/>
            </w:pPr>
            <w:r>
              <w:rPr>
                <w:rFonts w:hint="eastAsia"/>
              </w:rPr>
              <w:t>实施方案（分值：</w:t>
            </w:r>
            <w:r>
              <w:rPr>
                <w:rFonts w:hint="eastAsia"/>
              </w:rPr>
              <w:t>5</w:t>
            </w:r>
            <w:r>
              <w:rPr>
                <w:rFonts w:hint="eastAsia"/>
              </w:rPr>
              <w:t>分）</w:t>
            </w:r>
          </w:p>
          <w:p w:rsidR="00A709CF" w:rsidRDefault="00A709CF">
            <w:pPr>
              <w:pStyle w:val="af"/>
              <w:rPr>
                <w:rFonts w:hint="default"/>
              </w:rPr>
            </w:pPr>
          </w:p>
        </w:tc>
        <w:tc>
          <w:tcPr>
            <w:tcW w:w="2575" w:type="pct"/>
            <w:vAlign w:val="center"/>
          </w:tcPr>
          <w:p w:rsidR="00A709CF" w:rsidRDefault="00744C45">
            <w:pPr>
              <w:pStyle w:val="aa"/>
              <w:ind w:firstLine="420"/>
            </w:pPr>
            <w:r>
              <w:t>评审委员会根据响应人提供的《重庆三峡银行堡垒机信创改造项目实施方案》。从方案可行性、完整性进行评审，横向比较，酌情给分，优秀得</w:t>
            </w:r>
            <w:r>
              <w:t>4-5</w:t>
            </w:r>
            <w:r>
              <w:t>分，良好得</w:t>
            </w:r>
            <w:r>
              <w:t>2-4</w:t>
            </w:r>
            <w:r>
              <w:t>分，一般得</w:t>
            </w:r>
            <w:r>
              <w:t>1-2</w:t>
            </w:r>
            <w:r>
              <w:t>分，差或不提供得</w:t>
            </w:r>
            <w:r>
              <w:t>0</w:t>
            </w:r>
            <w:r>
              <w:t>分。【</w:t>
            </w:r>
            <w:r>
              <w:rPr>
                <w:rFonts w:hint="eastAsia"/>
              </w:rPr>
              <w:t>提供</w:t>
            </w:r>
            <w:r>
              <w:t>《重庆三峡银行堡垒机信创改造项目实施方案》】</w:t>
            </w:r>
          </w:p>
        </w:tc>
      </w:tr>
      <w:tr w:rsidR="00A709CF">
        <w:trPr>
          <w:trHeight w:val="444"/>
        </w:trPr>
        <w:tc>
          <w:tcPr>
            <w:tcW w:w="510" w:type="pct"/>
            <w:vAlign w:val="center"/>
          </w:tcPr>
          <w:p w:rsidR="00A709CF" w:rsidRDefault="00744C45">
            <w:pPr>
              <w:pStyle w:val="af"/>
              <w:rPr>
                <w:rFonts w:hint="default"/>
              </w:rPr>
            </w:pPr>
            <w:r>
              <w:t>2.2.2</w:t>
            </w:r>
          </w:p>
          <w:p w:rsidR="00A709CF" w:rsidRDefault="00744C45">
            <w:pPr>
              <w:pStyle w:val="af"/>
              <w:rPr>
                <w:rFonts w:hint="default"/>
              </w:rPr>
            </w:pPr>
            <w:r>
              <w:t>（</w:t>
            </w:r>
            <w:r>
              <w:t>3</w:t>
            </w:r>
            <w:r>
              <w:t>）</w:t>
            </w:r>
          </w:p>
        </w:tc>
        <w:tc>
          <w:tcPr>
            <w:tcW w:w="653" w:type="pct"/>
            <w:vAlign w:val="center"/>
          </w:tcPr>
          <w:p w:rsidR="00A709CF" w:rsidRDefault="00744C45">
            <w:pPr>
              <w:pStyle w:val="af"/>
              <w:rPr>
                <w:rFonts w:hint="default"/>
              </w:rPr>
            </w:pPr>
            <w:r>
              <w:t>报价评分标准（</w:t>
            </w:r>
            <w:r>
              <w:t>C</w:t>
            </w:r>
            <w:r>
              <w:t>）</w:t>
            </w:r>
          </w:p>
        </w:tc>
        <w:tc>
          <w:tcPr>
            <w:tcW w:w="1259" w:type="pct"/>
            <w:vAlign w:val="center"/>
          </w:tcPr>
          <w:p w:rsidR="00A709CF" w:rsidRDefault="00744C45">
            <w:pPr>
              <w:pStyle w:val="af"/>
              <w:rPr>
                <w:rFonts w:hint="default"/>
              </w:rPr>
            </w:pPr>
            <w:r>
              <w:t>响应报价得分（分值：</w:t>
            </w:r>
            <w:r>
              <w:t>60</w:t>
            </w:r>
            <w:r>
              <w:t>分）</w:t>
            </w:r>
          </w:p>
        </w:tc>
        <w:tc>
          <w:tcPr>
            <w:tcW w:w="2575" w:type="pct"/>
            <w:vAlign w:val="center"/>
          </w:tcPr>
          <w:p w:rsidR="00A709CF" w:rsidRDefault="00744C45">
            <w:pPr>
              <w:pStyle w:val="aa"/>
              <w:ind w:firstLine="420"/>
            </w:pPr>
            <w:r>
              <w:t>1.</w:t>
            </w:r>
            <w:r>
              <w:t>以所有通过初步评审的有效报价之和的平均价格作为评审基准价，基准分为</w:t>
            </w:r>
            <w:r>
              <w:t>60</w:t>
            </w:r>
            <w:r>
              <w:t>分；</w:t>
            </w:r>
          </w:p>
          <w:p w:rsidR="00A709CF" w:rsidRDefault="00744C45">
            <w:pPr>
              <w:pStyle w:val="aa"/>
              <w:ind w:firstLine="420"/>
            </w:pPr>
            <w:r>
              <w:t>2.</w:t>
            </w:r>
            <w:r>
              <w:t>计算各有效报价与评审基准价的偏离度。偏离度</w:t>
            </w:r>
            <w:r>
              <w:t>=</w:t>
            </w:r>
            <w:r>
              <w:t>（有效报价</w:t>
            </w:r>
            <w:r>
              <w:t>/</w:t>
            </w:r>
            <w:r>
              <w:t>评审基准价</w:t>
            </w:r>
            <w:r>
              <w:t>-1</w:t>
            </w:r>
            <w:r>
              <w:t>）</w:t>
            </w:r>
            <w:r>
              <w:t>*100%</w:t>
            </w:r>
            <w:r>
              <w:t>；</w:t>
            </w:r>
          </w:p>
          <w:p w:rsidR="00A709CF" w:rsidRDefault="00744C45">
            <w:pPr>
              <w:pStyle w:val="aa"/>
              <w:ind w:firstLine="420"/>
            </w:pPr>
            <w:r>
              <w:t>3.</w:t>
            </w:r>
            <w:r>
              <w:t>报价向上每偏离基准价的</w:t>
            </w:r>
            <w:r>
              <w:t>1%</w:t>
            </w:r>
            <w:r>
              <w:t>扣</w:t>
            </w:r>
            <w:r>
              <w:t>1</w:t>
            </w:r>
            <w:r>
              <w:t>分；扣完为止，不足</w:t>
            </w:r>
            <w:r>
              <w:t>1%</w:t>
            </w:r>
            <w:r>
              <w:t>的不予扣减；</w:t>
            </w:r>
          </w:p>
          <w:p w:rsidR="00A709CF" w:rsidRDefault="00744C45">
            <w:pPr>
              <w:pStyle w:val="aa"/>
              <w:ind w:firstLine="420"/>
            </w:pPr>
            <w:r>
              <w:t>4.</w:t>
            </w:r>
            <w:r>
              <w:t>向下偏离基准价</w:t>
            </w:r>
            <w:r>
              <w:t>10%</w:t>
            </w:r>
            <w:r>
              <w:t>以内的，不扣分；向下偏离基准价超过</w:t>
            </w:r>
            <w:r>
              <w:t>10%</w:t>
            </w:r>
            <w:r>
              <w:t>的，在向下偏离基准价</w:t>
            </w:r>
            <w:r>
              <w:t>10%</w:t>
            </w:r>
            <w:r>
              <w:t>的基础上，向下偏离每多超过</w:t>
            </w:r>
            <w:r>
              <w:t>1%</w:t>
            </w:r>
            <w:r>
              <w:t>扣</w:t>
            </w:r>
            <w:r>
              <w:t>0.5</w:t>
            </w:r>
            <w:r>
              <w:t>分，扣完为止，不足</w:t>
            </w:r>
            <w:r>
              <w:t>1%</w:t>
            </w:r>
            <w:r>
              <w:t>的不予扣减。</w:t>
            </w:r>
          </w:p>
          <w:p w:rsidR="00A709CF" w:rsidRDefault="00744C45">
            <w:pPr>
              <w:pStyle w:val="aa"/>
              <w:ind w:firstLine="420"/>
            </w:pPr>
            <w:r>
              <w:t>5.</w:t>
            </w:r>
            <w:r>
              <w:t>报价偏离度</w:t>
            </w:r>
            <w:r>
              <w:t>50%</w:t>
            </w:r>
            <w:r>
              <w:t>及以上的响应报价得</w:t>
            </w:r>
            <w:r>
              <w:t>0</w:t>
            </w:r>
            <w:r>
              <w:t>分。</w:t>
            </w:r>
          </w:p>
          <w:p w:rsidR="00A709CF" w:rsidRDefault="00744C45">
            <w:pPr>
              <w:pStyle w:val="aa"/>
            </w:pPr>
            <w:r>
              <w:rPr>
                <w:b/>
                <w:bCs w:val="0"/>
              </w:rPr>
              <w:t>注：以不含税</w:t>
            </w:r>
            <w:r>
              <w:rPr>
                <w:rFonts w:hint="eastAsia"/>
                <w:b/>
                <w:bCs w:val="0"/>
              </w:rPr>
              <w:t>响应报价</w:t>
            </w:r>
            <w:r>
              <w:rPr>
                <w:b/>
                <w:bCs w:val="0"/>
              </w:rPr>
              <w:t>进行计算。</w:t>
            </w:r>
          </w:p>
        </w:tc>
      </w:tr>
      <w:tr w:rsidR="00A709CF">
        <w:trPr>
          <w:trHeight w:val="444"/>
        </w:trPr>
        <w:tc>
          <w:tcPr>
            <w:tcW w:w="510" w:type="pct"/>
            <w:tcBorders>
              <w:bottom w:val="single" w:sz="4" w:space="0" w:color="auto"/>
            </w:tcBorders>
            <w:vAlign w:val="center"/>
          </w:tcPr>
          <w:p w:rsidR="00A709CF" w:rsidRDefault="00744C45">
            <w:pPr>
              <w:pStyle w:val="af"/>
              <w:rPr>
                <w:rFonts w:hint="default"/>
              </w:rPr>
            </w:pPr>
            <w:r>
              <w:t>3.2.3</w:t>
            </w:r>
          </w:p>
        </w:tc>
        <w:tc>
          <w:tcPr>
            <w:tcW w:w="1913" w:type="pct"/>
            <w:gridSpan w:val="2"/>
            <w:tcBorders>
              <w:bottom w:val="single" w:sz="4" w:space="0" w:color="auto"/>
            </w:tcBorders>
            <w:vAlign w:val="center"/>
          </w:tcPr>
          <w:p w:rsidR="00A709CF" w:rsidRDefault="00744C45">
            <w:pPr>
              <w:pStyle w:val="af"/>
              <w:rPr>
                <w:rFonts w:hint="default"/>
              </w:rPr>
            </w:pPr>
            <w:r>
              <w:t>响应人得分</w:t>
            </w:r>
          </w:p>
        </w:tc>
        <w:tc>
          <w:tcPr>
            <w:tcW w:w="2575" w:type="pct"/>
            <w:vAlign w:val="center"/>
          </w:tcPr>
          <w:p w:rsidR="00A709CF" w:rsidRDefault="00744C45">
            <w:pPr>
              <w:pStyle w:val="aa"/>
              <w:ind w:firstLine="420"/>
            </w:pPr>
            <w:r>
              <w:rPr>
                <w:rFonts w:hint="eastAsia"/>
              </w:rPr>
              <w:t>响应人得分</w:t>
            </w:r>
            <w:r>
              <w:rPr>
                <w:rFonts w:hint="eastAsia"/>
              </w:rPr>
              <w:t>=A+B+C</w:t>
            </w:r>
          </w:p>
        </w:tc>
      </w:tr>
    </w:tbl>
    <w:p w:rsidR="00A709CF" w:rsidRDefault="00744C45">
      <w:pPr>
        <w:spacing w:line="400" w:lineRule="exact"/>
        <w:ind w:firstLine="422"/>
        <w:jc w:val="center"/>
        <w:rPr>
          <w:rFonts w:ascii="宋体" w:hAnsi="宋体" w:cs="宋体"/>
          <w:b/>
          <w:szCs w:val="21"/>
        </w:rPr>
      </w:pPr>
      <w:r>
        <w:rPr>
          <w:rFonts w:ascii="宋体" w:hAnsi="宋体" w:cs="宋体" w:hint="eastAsia"/>
          <w:b/>
          <w:szCs w:val="21"/>
        </w:rPr>
        <w:br w:type="page"/>
      </w:r>
    </w:p>
    <w:p w:rsidR="00A709CF" w:rsidRDefault="00744C45">
      <w:pPr>
        <w:pStyle w:val="2"/>
        <w:rPr>
          <w:shd w:val="clear" w:color="FFFFFF" w:fill="D9D9D9"/>
        </w:rPr>
      </w:pPr>
      <w:bookmarkStart w:id="750" w:name="_Toc27098"/>
      <w:bookmarkStart w:id="751" w:name="_Toc57795929"/>
      <w:bookmarkStart w:id="752" w:name="_Toc20054"/>
      <w:bookmarkStart w:id="753" w:name="_Toc15701"/>
      <w:bookmarkStart w:id="754" w:name="_Toc11031"/>
      <w:bookmarkStart w:id="755" w:name="_Toc10921"/>
      <w:bookmarkStart w:id="756" w:name="_Toc22316"/>
      <w:bookmarkStart w:id="757" w:name="_Toc30959"/>
      <w:bookmarkStart w:id="758" w:name="_Toc15768"/>
      <w:bookmarkStart w:id="759" w:name="_Toc10493"/>
      <w:bookmarkStart w:id="760" w:name="_Toc16811"/>
      <w:bookmarkStart w:id="761" w:name="_Toc18814"/>
      <w:bookmarkStart w:id="762" w:name="_Toc25892"/>
      <w:r>
        <w:rPr>
          <w:rFonts w:hint="eastAsia"/>
          <w:shd w:val="clear" w:color="FFFFFF" w:fill="D9D9D9"/>
        </w:rPr>
        <w:lastRenderedPageBreak/>
        <w:t xml:space="preserve">1. </w:t>
      </w:r>
      <w:r>
        <w:rPr>
          <w:rFonts w:hint="eastAsia"/>
          <w:shd w:val="clear" w:color="FFFFFF" w:fill="D9D9D9"/>
        </w:rPr>
        <w:t>评审方法</w:t>
      </w:r>
      <w:bookmarkEnd w:id="750"/>
      <w:bookmarkEnd w:id="751"/>
      <w:bookmarkEnd w:id="752"/>
      <w:bookmarkEnd w:id="753"/>
      <w:bookmarkEnd w:id="754"/>
      <w:bookmarkEnd w:id="755"/>
      <w:bookmarkEnd w:id="756"/>
      <w:bookmarkEnd w:id="757"/>
      <w:bookmarkEnd w:id="758"/>
      <w:bookmarkEnd w:id="759"/>
      <w:bookmarkEnd w:id="760"/>
      <w:bookmarkEnd w:id="761"/>
      <w:bookmarkEnd w:id="762"/>
    </w:p>
    <w:p w:rsidR="00A709CF" w:rsidRDefault="00744C45">
      <w:pPr>
        <w:ind w:firstLine="420"/>
        <w:rPr>
          <w:shd w:val="clear" w:color="FFFFFF" w:fill="D9D9D9"/>
        </w:rPr>
      </w:pPr>
      <w:r>
        <w:rPr>
          <w:shd w:val="clear" w:color="FFFFFF" w:fill="D9D9D9"/>
        </w:rPr>
        <w:t>本次</w:t>
      </w:r>
      <w:r>
        <w:rPr>
          <w:rFonts w:hint="eastAsia"/>
          <w:shd w:val="clear" w:color="FFFFFF" w:fill="D9D9D9"/>
        </w:rPr>
        <w:t>评审</w:t>
      </w:r>
      <w:r>
        <w:rPr>
          <w:shd w:val="clear" w:color="FFFFFF" w:fill="D9D9D9"/>
        </w:rPr>
        <w:t>采用综合评估法。</w:t>
      </w:r>
      <w:r>
        <w:rPr>
          <w:rFonts w:hint="eastAsia"/>
          <w:shd w:val="clear" w:color="FFFFFF" w:fill="D9D9D9"/>
        </w:rPr>
        <w:t>评审委员会</w:t>
      </w:r>
      <w:r>
        <w:rPr>
          <w:shd w:val="clear" w:color="FFFFFF" w:fill="D9D9D9"/>
        </w:rPr>
        <w:t>按照本章第</w:t>
      </w:r>
      <w:r>
        <w:rPr>
          <w:shd w:val="clear" w:color="FFFFFF" w:fill="D9D9D9"/>
        </w:rPr>
        <w:t xml:space="preserve"> 2.2 </w:t>
      </w:r>
      <w:r>
        <w:rPr>
          <w:rFonts w:hint="eastAsia"/>
          <w:shd w:val="clear" w:color="FFFFFF" w:fill="D9D9D9"/>
        </w:rPr>
        <w:t>项</w:t>
      </w:r>
      <w:r>
        <w:rPr>
          <w:shd w:val="clear" w:color="FFFFFF" w:fill="D9D9D9"/>
        </w:rPr>
        <w:t>规定的评分标准进行评分，按得分由高到低顺序</w:t>
      </w:r>
      <w:r>
        <w:rPr>
          <w:rFonts w:hint="eastAsia"/>
          <w:shd w:val="clear" w:color="FFFFFF" w:fill="D9D9D9"/>
        </w:rPr>
        <w:t>进行排名</w:t>
      </w:r>
      <w:r>
        <w:rPr>
          <w:shd w:val="clear" w:color="FFFFFF" w:fill="D9D9D9"/>
        </w:rPr>
        <w:t>。综合评分相等时，以</w:t>
      </w:r>
      <w:r>
        <w:rPr>
          <w:rFonts w:hint="eastAsia"/>
          <w:shd w:val="clear" w:color="FFFFFF" w:fill="D9D9D9"/>
        </w:rPr>
        <w:t>评审</w:t>
      </w:r>
      <w:r>
        <w:rPr>
          <w:shd w:val="clear" w:color="FFFFFF" w:fill="D9D9D9"/>
        </w:rPr>
        <w:t>办法前附表约定的原则确定排序。</w:t>
      </w:r>
    </w:p>
    <w:p w:rsidR="00A709CF" w:rsidRDefault="00744C45">
      <w:pPr>
        <w:pStyle w:val="2"/>
        <w:rPr>
          <w:shd w:val="clear" w:color="FFFFFF" w:fill="D9D9D9"/>
        </w:rPr>
      </w:pPr>
      <w:bookmarkStart w:id="763" w:name="_Toc21345"/>
      <w:bookmarkStart w:id="764" w:name="_Toc224103385"/>
      <w:bookmarkStart w:id="765" w:name="_Toc57795930"/>
      <w:bookmarkStart w:id="766" w:name="_Toc15622"/>
      <w:bookmarkStart w:id="767" w:name="_Toc277082619"/>
      <w:bookmarkStart w:id="768" w:name="_Toc430530501"/>
      <w:bookmarkStart w:id="769" w:name="_Toc25528"/>
      <w:bookmarkStart w:id="770" w:name="_Toc287607813"/>
      <w:bookmarkStart w:id="771" w:name="_Toc33106453"/>
      <w:bookmarkStart w:id="772" w:name="_Toc5463"/>
      <w:bookmarkStart w:id="773" w:name="_Toc28805"/>
      <w:bookmarkStart w:id="774" w:name="_Toc287620752"/>
      <w:bookmarkStart w:id="775" w:name="_Toc1876"/>
      <w:bookmarkStart w:id="776" w:name="_Toc17697"/>
      <w:bookmarkStart w:id="777" w:name="_Toc3610"/>
      <w:bookmarkStart w:id="778" w:name="_Toc509218777"/>
      <w:bookmarkStart w:id="779" w:name="_Toc8149"/>
      <w:bookmarkStart w:id="780" w:name="_Toc10064"/>
      <w:bookmarkStart w:id="781" w:name="_Toc6479"/>
      <w:bookmarkStart w:id="782" w:name="_Toc25303"/>
      <w:bookmarkStart w:id="783" w:name="_Toc200513199"/>
      <w:r>
        <w:rPr>
          <w:rFonts w:hint="eastAsia"/>
          <w:shd w:val="clear" w:color="FFFFFF" w:fill="D9D9D9"/>
        </w:rPr>
        <w:t xml:space="preserve">2. </w:t>
      </w:r>
      <w:r>
        <w:rPr>
          <w:rFonts w:hint="eastAsia"/>
          <w:shd w:val="clear" w:color="FFFFFF" w:fill="D9D9D9"/>
        </w:rPr>
        <w:t>评审标准</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rsidR="00A709CF" w:rsidRDefault="00744C45">
      <w:pPr>
        <w:pStyle w:val="3"/>
        <w:ind w:firstLine="422"/>
        <w:rPr>
          <w:shd w:val="clear" w:color="FFFFFF" w:fill="D9D9D9"/>
        </w:rPr>
      </w:pPr>
      <w:bookmarkStart w:id="784" w:name="_Toc27387"/>
      <w:bookmarkStart w:id="785" w:name="_Toc32324"/>
      <w:bookmarkStart w:id="786" w:name="_Toc13195"/>
      <w:bookmarkStart w:id="787" w:name="_Toc287607814"/>
      <w:bookmarkStart w:id="788" w:name="_Toc20370"/>
      <w:bookmarkStart w:id="789" w:name="_Toc11552"/>
      <w:bookmarkStart w:id="790" w:name="_Toc287620753"/>
      <w:bookmarkStart w:id="791" w:name="_Toc33106454"/>
      <w:bookmarkStart w:id="792" w:name="_Toc224103386"/>
      <w:bookmarkStart w:id="793" w:name="_Toc8133"/>
      <w:bookmarkStart w:id="794" w:name="_Toc277082620"/>
      <w:bookmarkStart w:id="795" w:name="_Toc200513200"/>
      <w:bookmarkStart w:id="796" w:name="_Toc509218778"/>
      <w:bookmarkStart w:id="797" w:name="_Toc57795931"/>
      <w:bookmarkStart w:id="798" w:name="_Toc430530502"/>
      <w:bookmarkStart w:id="799" w:name="_Toc12691"/>
      <w:r>
        <w:rPr>
          <w:rFonts w:hint="eastAsia"/>
          <w:shd w:val="clear" w:color="FFFFFF" w:fill="D9D9D9"/>
        </w:rPr>
        <w:t xml:space="preserve">2.1 </w:t>
      </w:r>
      <w:r>
        <w:rPr>
          <w:rFonts w:hint="eastAsia"/>
          <w:shd w:val="clear" w:color="FFFFFF" w:fill="D9D9D9"/>
        </w:rPr>
        <w:t>初步评审标准</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p w:rsidR="00A709CF" w:rsidRDefault="00744C45">
      <w:pPr>
        <w:ind w:firstLine="420"/>
        <w:rPr>
          <w:shd w:val="clear" w:color="FFFFFF" w:fill="D9D9D9"/>
        </w:rPr>
      </w:pPr>
      <w:r>
        <w:rPr>
          <w:rFonts w:hint="eastAsia"/>
          <w:shd w:val="clear" w:color="FFFFFF" w:fill="D9D9D9"/>
        </w:rPr>
        <w:t xml:space="preserve">2.1.1 </w:t>
      </w:r>
      <w:r>
        <w:rPr>
          <w:rFonts w:hint="eastAsia"/>
          <w:shd w:val="clear" w:color="FFFFFF" w:fill="D9D9D9"/>
        </w:rPr>
        <w:t>形式评审标准：见评审办法前附表。</w:t>
      </w:r>
    </w:p>
    <w:p w:rsidR="00A709CF" w:rsidRDefault="00744C45">
      <w:pPr>
        <w:ind w:firstLine="420"/>
        <w:rPr>
          <w:shd w:val="clear" w:color="FFFFFF" w:fill="D9D9D9"/>
        </w:rPr>
      </w:pPr>
      <w:r>
        <w:rPr>
          <w:rFonts w:hint="eastAsia"/>
          <w:shd w:val="clear" w:color="FFFFFF" w:fill="D9D9D9"/>
        </w:rPr>
        <w:t xml:space="preserve">2.1.2 </w:t>
      </w:r>
      <w:r>
        <w:rPr>
          <w:rFonts w:hint="eastAsia"/>
          <w:shd w:val="clear" w:color="FFFFFF" w:fill="D9D9D9"/>
        </w:rPr>
        <w:t>资格评审标准：见评审办法前附表。</w:t>
      </w:r>
    </w:p>
    <w:p w:rsidR="00A709CF" w:rsidRDefault="00744C45">
      <w:pPr>
        <w:ind w:firstLine="420"/>
        <w:rPr>
          <w:shd w:val="clear" w:color="FFFFFF" w:fill="D9D9D9"/>
        </w:rPr>
      </w:pPr>
      <w:bookmarkStart w:id="800" w:name="_bookmark87"/>
      <w:bookmarkEnd w:id="800"/>
      <w:r>
        <w:rPr>
          <w:rFonts w:hint="eastAsia"/>
          <w:shd w:val="clear" w:color="FFFFFF" w:fill="D9D9D9"/>
        </w:rPr>
        <w:t xml:space="preserve">2.1.3 </w:t>
      </w:r>
      <w:r>
        <w:rPr>
          <w:rFonts w:hint="eastAsia"/>
          <w:shd w:val="clear" w:color="FFFFFF" w:fill="D9D9D9"/>
        </w:rPr>
        <w:t>响应性评审标准：见评审办法前附表。</w:t>
      </w:r>
    </w:p>
    <w:p w:rsidR="00A709CF" w:rsidRDefault="00744C45">
      <w:pPr>
        <w:pStyle w:val="3"/>
        <w:ind w:firstLine="422"/>
        <w:rPr>
          <w:shd w:val="clear" w:color="FFFFFF" w:fill="D9D9D9"/>
        </w:rPr>
      </w:pPr>
      <w:bookmarkStart w:id="801" w:name="_Toc33106455"/>
      <w:bookmarkStart w:id="802" w:name="_Toc57795932"/>
      <w:bookmarkStart w:id="803" w:name="_Toc1715"/>
      <w:bookmarkStart w:id="804" w:name="_Toc287607815"/>
      <w:bookmarkStart w:id="805" w:name="_Toc28864"/>
      <w:bookmarkStart w:id="806" w:name="_Toc277082621"/>
      <w:bookmarkStart w:id="807" w:name="_Toc509218779"/>
      <w:bookmarkStart w:id="808" w:name="_Toc32327"/>
      <w:bookmarkStart w:id="809" w:name="_Toc224103387"/>
      <w:bookmarkStart w:id="810" w:name="_Toc19092"/>
      <w:bookmarkStart w:id="811" w:name="_Toc23134"/>
      <w:bookmarkStart w:id="812" w:name="_Toc200513201"/>
      <w:bookmarkStart w:id="813" w:name="_Toc20536"/>
      <w:bookmarkStart w:id="814" w:name="_Toc430530503"/>
      <w:bookmarkStart w:id="815" w:name="_Toc25106"/>
      <w:bookmarkStart w:id="816" w:name="_Toc287620754"/>
      <w:r>
        <w:rPr>
          <w:rFonts w:hint="eastAsia"/>
          <w:shd w:val="clear" w:color="FFFFFF" w:fill="D9D9D9"/>
        </w:rPr>
        <w:t xml:space="preserve">2.2 </w:t>
      </w:r>
      <w:r>
        <w:rPr>
          <w:rFonts w:hint="eastAsia"/>
          <w:shd w:val="clear" w:color="FFFFFF" w:fill="D9D9D9"/>
        </w:rPr>
        <w:t>分值构成与评分标准</w:t>
      </w:r>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rsidR="00A709CF" w:rsidRDefault="00744C45">
      <w:pPr>
        <w:ind w:firstLine="420"/>
        <w:rPr>
          <w:shd w:val="clear" w:color="FFFFFF" w:fill="D9D9D9"/>
        </w:rPr>
      </w:pPr>
      <w:bookmarkStart w:id="817" w:name="_Toc224103388"/>
      <w:bookmarkStart w:id="818" w:name="_Toc32479"/>
      <w:bookmarkStart w:id="819" w:name="_Toc509218780"/>
      <w:bookmarkStart w:id="820" w:name="_Toc200513202"/>
      <w:bookmarkStart w:id="821" w:name="_Toc57795933"/>
      <w:bookmarkStart w:id="822" w:name="_Toc277082622"/>
      <w:bookmarkStart w:id="823" w:name="_Toc430530504"/>
      <w:bookmarkStart w:id="824" w:name="_Toc287620755"/>
      <w:bookmarkStart w:id="825" w:name="_Toc21601"/>
      <w:bookmarkStart w:id="826" w:name="_Toc27118"/>
      <w:bookmarkStart w:id="827" w:name="_Toc287607816"/>
      <w:bookmarkStart w:id="828" w:name="_Toc33106456"/>
      <w:r>
        <w:rPr>
          <w:rFonts w:hint="eastAsia"/>
          <w:shd w:val="clear" w:color="FFFFFF" w:fill="D9D9D9"/>
        </w:rPr>
        <w:t xml:space="preserve">2.2.1 </w:t>
      </w:r>
      <w:r>
        <w:rPr>
          <w:rFonts w:hint="eastAsia"/>
          <w:shd w:val="clear" w:color="FFFFFF" w:fill="D9D9D9"/>
        </w:rPr>
        <w:t>分值构成</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1</w:t>
      </w:r>
      <w:r>
        <w:rPr>
          <w:rFonts w:hint="eastAsia"/>
          <w:shd w:val="clear" w:color="FFFFFF" w:fill="D9D9D9"/>
        </w:rPr>
        <w:t>）商务部分：见评审办法前附表；</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2</w:t>
      </w:r>
      <w:r>
        <w:rPr>
          <w:rFonts w:hint="eastAsia"/>
          <w:shd w:val="clear" w:color="FFFFFF" w:fill="D9D9D9"/>
        </w:rPr>
        <w:t>）技术部分：见评审办法前附表；</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3</w:t>
      </w:r>
      <w:r>
        <w:rPr>
          <w:rFonts w:hint="eastAsia"/>
          <w:shd w:val="clear" w:color="FFFFFF" w:fill="D9D9D9"/>
        </w:rPr>
        <w:t>）响应报价：见评审办法前附表；</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4</w:t>
      </w:r>
      <w:r>
        <w:rPr>
          <w:rFonts w:hint="eastAsia"/>
          <w:shd w:val="clear" w:color="FFFFFF" w:fill="D9D9D9"/>
        </w:rPr>
        <w:t>）其他评分因素：见评审办法前附表。</w:t>
      </w:r>
    </w:p>
    <w:p w:rsidR="00A709CF" w:rsidRDefault="00744C45">
      <w:pPr>
        <w:ind w:firstLine="420"/>
        <w:rPr>
          <w:shd w:val="clear" w:color="FFFFFF" w:fill="D9D9D9"/>
        </w:rPr>
      </w:pPr>
      <w:r>
        <w:rPr>
          <w:rFonts w:hint="eastAsia"/>
          <w:shd w:val="clear" w:color="FFFFFF" w:fill="D9D9D9"/>
        </w:rPr>
        <w:t xml:space="preserve">2.2.2 </w:t>
      </w:r>
      <w:r>
        <w:rPr>
          <w:rFonts w:hint="eastAsia"/>
          <w:shd w:val="clear" w:color="FFFFFF" w:fill="D9D9D9"/>
        </w:rPr>
        <w:t>评分标准</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1</w:t>
      </w:r>
      <w:r>
        <w:rPr>
          <w:rFonts w:hint="eastAsia"/>
          <w:shd w:val="clear" w:color="FFFFFF" w:fill="D9D9D9"/>
        </w:rPr>
        <w:t>）商务评分标准：见评审办法前附表；</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2</w:t>
      </w:r>
      <w:r>
        <w:rPr>
          <w:rFonts w:hint="eastAsia"/>
          <w:shd w:val="clear" w:color="FFFFFF" w:fill="D9D9D9"/>
        </w:rPr>
        <w:t>）技术评分标准：见评审办法前附表；</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3</w:t>
      </w:r>
      <w:r>
        <w:rPr>
          <w:rFonts w:hint="eastAsia"/>
          <w:shd w:val="clear" w:color="FFFFFF" w:fill="D9D9D9"/>
        </w:rPr>
        <w:t>）响应报价评分标准：见评审办法前附表；</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4</w:t>
      </w:r>
      <w:r>
        <w:rPr>
          <w:rFonts w:hint="eastAsia"/>
          <w:shd w:val="clear" w:color="FFFFFF" w:fill="D9D9D9"/>
        </w:rPr>
        <w:t>）其他因素评分标准：见评审办法前附表。</w:t>
      </w:r>
    </w:p>
    <w:p w:rsidR="00A709CF" w:rsidRDefault="00744C45">
      <w:pPr>
        <w:pStyle w:val="2"/>
        <w:rPr>
          <w:shd w:val="clear" w:color="FFFFFF" w:fill="D9D9D9"/>
        </w:rPr>
      </w:pPr>
      <w:bookmarkStart w:id="829" w:name="_Toc4546"/>
      <w:bookmarkStart w:id="830" w:name="_Toc15998"/>
      <w:bookmarkStart w:id="831" w:name="_Toc10097"/>
      <w:bookmarkStart w:id="832" w:name="_Toc22061"/>
      <w:bookmarkStart w:id="833" w:name="_Toc17520"/>
      <w:bookmarkStart w:id="834" w:name="_Toc15043"/>
      <w:bookmarkStart w:id="835" w:name="_Toc13140"/>
      <w:bookmarkStart w:id="836" w:name="_Toc5324"/>
      <w:bookmarkStart w:id="837" w:name="_Toc30578"/>
      <w:r>
        <w:rPr>
          <w:rFonts w:hint="eastAsia"/>
          <w:shd w:val="clear" w:color="FFFFFF" w:fill="D9D9D9"/>
        </w:rPr>
        <w:t xml:space="preserve">3. </w:t>
      </w:r>
      <w:r>
        <w:rPr>
          <w:rFonts w:hint="eastAsia"/>
          <w:shd w:val="clear" w:color="FFFFFF" w:fill="D9D9D9"/>
        </w:rPr>
        <w:t>评审程序</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p w:rsidR="00A709CF" w:rsidRDefault="00744C45">
      <w:pPr>
        <w:pStyle w:val="3"/>
        <w:ind w:firstLine="422"/>
        <w:rPr>
          <w:shd w:val="clear" w:color="FFFFFF" w:fill="D9D9D9"/>
        </w:rPr>
      </w:pPr>
      <w:bookmarkStart w:id="838" w:name="_Toc12468"/>
      <w:bookmarkStart w:id="839" w:name="_Toc26580"/>
      <w:bookmarkStart w:id="840" w:name="_Toc224103389"/>
      <w:bookmarkStart w:id="841" w:name="_Toc14558"/>
      <w:bookmarkStart w:id="842" w:name="_Toc10455"/>
      <w:bookmarkStart w:id="843" w:name="_Toc430530505"/>
      <w:bookmarkStart w:id="844" w:name="_Toc287607817"/>
      <w:bookmarkStart w:id="845" w:name="_Toc200513203"/>
      <w:bookmarkStart w:id="846" w:name="_Toc287620756"/>
      <w:bookmarkStart w:id="847" w:name="_Toc509218781"/>
      <w:bookmarkStart w:id="848" w:name="_Toc20000"/>
      <w:bookmarkStart w:id="849" w:name="_Toc277082623"/>
      <w:bookmarkStart w:id="850" w:name="_Toc57795934"/>
      <w:bookmarkStart w:id="851" w:name="_Toc3058"/>
      <w:bookmarkStart w:id="852" w:name="_Toc1673"/>
      <w:bookmarkStart w:id="853" w:name="_Toc33106457"/>
      <w:r>
        <w:rPr>
          <w:rFonts w:hint="eastAsia"/>
          <w:shd w:val="clear" w:color="FFFFFF" w:fill="D9D9D9"/>
        </w:rPr>
        <w:t xml:space="preserve">3.1 </w:t>
      </w:r>
      <w:r>
        <w:rPr>
          <w:rFonts w:hint="eastAsia"/>
          <w:shd w:val="clear" w:color="FFFFFF" w:fill="D9D9D9"/>
        </w:rPr>
        <w:t>初步评审</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p w:rsidR="00A709CF" w:rsidRDefault="00744C45">
      <w:pPr>
        <w:ind w:firstLine="420"/>
        <w:rPr>
          <w:shd w:val="clear" w:color="FFFFFF" w:fill="D9D9D9"/>
        </w:rPr>
      </w:pPr>
      <w:r>
        <w:rPr>
          <w:rFonts w:hint="eastAsia"/>
          <w:shd w:val="clear" w:color="FFFFFF" w:fill="D9D9D9"/>
        </w:rPr>
        <w:t xml:space="preserve">3.1.1 </w:t>
      </w:r>
      <w:r>
        <w:rPr>
          <w:rFonts w:hint="eastAsia"/>
          <w:shd w:val="clear" w:color="FFFFFF" w:fill="D9D9D9"/>
        </w:rPr>
        <w:t>评审委员会依据本章第</w:t>
      </w:r>
      <w:r>
        <w:rPr>
          <w:rFonts w:hint="eastAsia"/>
          <w:shd w:val="clear" w:color="FFFFFF" w:fill="D9D9D9"/>
        </w:rPr>
        <w:t xml:space="preserve"> 2.1 </w:t>
      </w:r>
      <w:r>
        <w:rPr>
          <w:rFonts w:hint="eastAsia"/>
          <w:shd w:val="clear" w:color="FFFFFF" w:fill="D9D9D9"/>
        </w:rPr>
        <w:t>项规定的标准对响应文件进行初步评审。有一项不符合评审标准的，评审委员会应当否决其响应。</w:t>
      </w:r>
    </w:p>
    <w:p w:rsidR="00A709CF" w:rsidRDefault="00744C45">
      <w:pPr>
        <w:ind w:firstLine="420"/>
        <w:rPr>
          <w:shd w:val="clear" w:color="FFFFFF" w:fill="D9D9D9"/>
        </w:rPr>
      </w:pPr>
      <w:r>
        <w:rPr>
          <w:rFonts w:hint="eastAsia"/>
          <w:shd w:val="clear" w:color="FFFFFF" w:fill="D9D9D9"/>
        </w:rPr>
        <w:t xml:space="preserve">3.1.2 </w:t>
      </w:r>
      <w:r>
        <w:rPr>
          <w:rFonts w:hint="eastAsia"/>
          <w:shd w:val="clear" w:color="FFFFFF" w:fill="D9D9D9"/>
        </w:rPr>
        <w:t>响应人有以下情形之一的，评审委员会应当否决其响应：</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1</w:t>
      </w:r>
      <w:r>
        <w:rPr>
          <w:rFonts w:hint="eastAsia"/>
          <w:shd w:val="clear" w:color="FFFFFF" w:fill="D9D9D9"/>
        </w:rPr>
        <w:t>）第二章“响应人须知”第</w:t>
      </w:r>
      <w:r>
        <w:rPr>
          <w:rFonts w:hint="eastAsia"/>
          <w:shd w:val="clear" w:color="FFFFFF" w:fill="D9D9D9"/>
        </w:rPr>
        <w:t xml:space="preserve"> 1.4.3 </w:t>
      </w:r>
      <w:r>
        <w:rPr>
          <w:rFonts w:hint="eastAsia"/>
          <w:shd w:val="clear" w:color="FFFFFF" w:fill="D9D9D9"/>
        </w:rPr>
        <w:t>项规定的任何一种情形的；</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2</w:t>
      </w:r>
      <w:r>
        <w:rPr>
          <w:rFonts w:hint="eastAsia"/>
          <w:shd w:val="clear" w:color="FFFFFF" w:fill="D9D9D9"/>
        </w:rPr>
        <w:t>）串通或弄虚作假或有其他违法行为的；</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3</w:t>
      </w:r>
      <w:r>
        <w:rPr>
          <w:rFonts w:hint="eastAsia"/>
          <w:shd w:val="clear" w:color="FFFFFF" w:fill="D9D9D9"/>
        </w:rPr>
        <w:t>）不按评审委员会要求澄清、说明或补正的。</w:t>
      </w:r>
    </w:p>
    <w:p w:rsidR="00A709CF" w:rsidRDefault="00744C45">
      <w:pPr>
        <w:ind w:firstLine="420"/>
        <w:rPr>
          <w:shd w:val="clear" w:color="FFFFFF" w:fill="D9D9D9"/>
        </w:rPr>
      </w:pPr>
      <w:r>
        <w:rPr>
          <w:rFonts w:hint="eastAsia"/>
          <w:shd w:val="clear" w:color="FFFFFF" w:fill="D9D9D9"/>
        </w:rPr>
        <w:t xml:space="preserve">3.1.3 </w:t>
      </w:r>
      <w:r>
        <w:rPr>
          <w:rFonts w:hint="eastAsia"/>
          <w:shd w:val="clear" w:color="FFFFFF" w:fill="D9D9D9"/>
        </w:rPr>
        <w:t>响应报价有算术错误及其他错误的，评审委员会按以下原则要求响应人对响应报价进行修正，并要求响应人书面澄清确认。响应人拒不澄清确认的，评审委员会应当否决其</w:t>
      </w:r>
      <w:r>
        <w:rPr>
          <w:rFonts w:hint="eastAsia"/>
          <w:shd w:val="clear" w:color="FFFFFF" w:fill="D9D9D9"/>
        </w:rPr>
        <w:lastRenderedPageBreak/>
        <w:t>响应：</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1</w:t>
      </w:r>
      <w:r>
        <w:rPr>
          <w:rFonts w:hint="eastAsia"/>
          <w:shd w:val="clear" w:color="FFFFFF" w:fill="D9D9D9"/>
        </w:rPr>
        <w:t>）响应文件中的大写金额与小写金额不一致的，以大写金额为准；</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2</w:t>
      </w:r>
      <w:r>
        <w:rPr>
          <w:rFonts w:hint="eastAsia"/>
          <w:shd w:val="clear" w:color="FFFFFF" w:fill="D9D9D9"/>
        </w:rPr>
        <w:t>）总价金额与依据单价计算出的结果不一致的，以单价金额为准修正总价，但单价金额小数点有明显错误的除外。</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3</w:t>
      </w:r>
      <w:r>
        <w:rPr>
          <w:rFonts w:hint="eastAsia"/>
          <w:shd w:val="clear" w:color="FFFFFF" w:fill="D9D9D9"/>
        </w:rPr>
        <w:t>）响应文件中响应函与开标一览表不一致的，以响应函为准。</w:t>
      </w:r>
    </w:p>
    <w:p w:rsidR="00A709CF" w:rsidRDefault="00744C45">
      <w:pPr>
        <w:ind w:firstLine="420"/>
        <w:rPr>
          <w:shd w:val="clear" w:color="FFFFFF" w:fill="D9D9D9"/>
        </w:rPr>
      </w:pPr>
      <w:r>
        <w:rPr>
          <w:rFonts w:hint="eastAsia"/>
          <w:shd w:val="clear" w:color="FFFFFF" w:fill="D9D9D9"/>
        </w:rPr>
        <w:t>（</w:t>
      </w:r>
      <w:r>
        <w:rPr>
          <w:rFonts w:hint="eastAsia"/>
          <w:shd w:val="clear" w:color="FFFFFF" w:fill="D9D9D9"/>
        </w:rPr>
        <w:t>4</w:t>
      </w:r>
      <w:r>
        <w:rPr>
          <w:rFonts w:hint="eastAsia"/>
          <w:shd w:val="clear" w:color="FFFFFF" w:fill="D9D9D9"/>
        </w:rPr>
        <w:t>）含税报价与不含税报价不一致的，以不含税报价修正含税报价。</w:t>
      </w:r>
    </w:p>
    <w:p w:rsidR="00A709CF" w:rsidRDefault="00744C45">
      <w:pPr>
        <w:ind w:firstLine="420"/>
        <w:rPr>
          <w:shd w:val="clear" w:color="FFFFFF" w:fill="D9D9D9"/>
        </w:rPr>
      </w:pPr>
      <w:r>
        <w:rPr>
          <w:rFonts w:hint="eastAsia"/>
          <w:shd w:val="clear" w:color="FFFFFF" w:fill="D9D9D9"/>
        </w:rPr>
        <w:t xml:space="preserve">3.1.4 </w:t>
      </w:r>
      <w:r>
        <w:rPr>
          <w:rFonts w:hint="eastAsia"/>
          <w:shd w:val="clear" w:color="FFFFFF" w:fill="D9D9D9"/>
        </w:rPr>
        <w:t>有效响应人不足三个的，评审委员会应当对有效响应人是否仍具有竞争性进行论证。评审委员会认为有效响应人的经济、技术等指标不具有市场竞争力，不能够满足询比文件要求的，评审委员会应出具竞争性论证情况说明并充分阐明不具有市场竞争力的理由；否则评审委员会应当继续评审并确定排名。</w:t>
      </w:r>
    </w:p>
    <w:p w:rsidR="00A709CF" w:rsidRDefault="00744C45">
      <w:pPr>
        <w:pStyle w:val="3"/>
        <w:ind w:firstLine="422"/>
        <w:rPr>
          <w:shd w:val="clear" w:color="FFFFFF" w:fill="D9D9D9"/>
        </w:rPr>
      </w:pPr>
      <w:bookmarkStart w:id="854" w:name="_Toc23454"/>
      <w:bookmarkStart w:id="855" w:name="_Toc57795935"/>
      <w:bookmarkStart w:id="856" w:name="_Toc509218782"/>
      <w:bookmarkStart w:id="857" w:name="_Toc32011"/>
      <w:bookmarkStart w:id="858" w:name="_Toc200513204"/>
      <w:bookmarkStart w:id="859" w:name="_Toc287620757"/>
      <w:bookmarkStart w:id="860" w:name="_Toc277082624"/>
      <w:bookmarkStart w:id="861" w:name="_Toc20933"/>
      <w:bookmarkStart w:id="862" w:name="_Toc224103390"/>
      <w:bookmarkStart w:id="863" w:name="_Toc33106458"/>
      <w:bookmarkStart w:id="864" w:name="_Toc29782"/>
      <w:bookmarkStart w:id="865" w:name="_Toc11264"/>
      <w:bookmarkStart w:id="866" w:name="_Toc22296"/>
      <w:bookmarkStart w:id="867" w:name="_Toc287607818"/>
      <w:bookmarkStart w:id="868" w:name="_Toc28205"/>
      <w:bookmarkStart w:id="869" w:name="_Toc430530506"/>
      <w:r>
        <w:rPr>
          <w:rFonts w:hint="eastAsia"/>
          <w:shd w:val="clear" w:color="FFFFFF" w:fill="D9D9D9"/>
        </w:rPr>
        <w:t xml:space="preserve">3.2 </w:t>
      </w:r>
      <w:r>
        <w:rPr>
          <w:rFonts w:hint="eastAsia"/>
          <w:shd w:val="clear" w:color="FFFFFF" w:fill="D9D9D9"/>
        </w:rPr>
        <w:t>详细评审</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p>
    <w:p w:rsidR="00A709CF" w:rsidRDefault="00744C45">
      <w:pPr>
        <w:ind w:firstLine="420"/>
        <w:rPr>
          <w:shd w:val="clear" w:color="FFFFFF" w:fill="D9D9D9"/>
        </w:rPr>
      </w:pPr>
      <w:r>
        <w:rPr>
          <w:rFonts w:hint="eastAsia"/>
          <w:shd w:val="clear" w:color="FFFFFF" w:fill="D9D9D9"/>
        </w:rPr>
        <w:t xml:space="preserve">3.2.1 </w:t>
      </w:r>
      <w:r>
        <w:rPr>
          <w:rFonts w:hint="eastAsia"/>
          <w:shd w:val="clear" w:color="FFFFFF" w:fill="D9D9D9"/>
        </w:rPr>
        <w:t>评审委员会按本章第</w:t>
      </w:r>
      <w:r>
        <w:rPr>
          <w:rFonts w:hint="eastAsia"/>
          <w:shd w:val="clear" w:color="FFFFFF" w:fill="D9D9D9"/>
        </w:rPr>
        <w:t xml:space="preserve"> 2.2 </w:t>
      </w:r>
      <w:r>
        <w:rPr>
          <w:rFonts w:hint="eastAsia"/>
          <w:shd w:val="clear" w:color="FFFFFF" w:fill="D9D9D9"/>
        </w:rPr>
        <w:t>项规定的量化因素和分值进行打分，并计算出综合评估得分。</w:t>
      </w:r>
    </w:p>
    <w:p w:rsidR="00A709CF" w:rsidRDefault="00744C45">
      <w:pPr>
        <w:ind w:firstLine="420"/>
        <w:rPr>
          <w:shd w:val="clear" w:color="FFFFFF" w:fill="D9D9D9"/>
        </w:rPr>
      </w:pPr>
      <w:r>
        <w:rPr>
          <w:rFonts w:hint="eastAsia"/>
          <w:shd w:val="clear" w:color="FFFFFF" w:fill="D9D9D9"/>
        </w:rPr>
        <w:t xml:space="preserve">3.2.2 </w:t>
      </w:r>
      <w:r>
        <w:rPr>
          <w:rFonts w:hint="eastAsia"/>
          <w:shd w:val="clear" w:color="FFFFFF" w:fill="D9D9D9"/>
        </w:rPr>
        <w:t>评分分值计算保留小数点后两位，小数点后第三位“四舍五入”。</w:t>
      </w:r>
    </w:p>
    <w:p w:rsidR="00A709CF" w:rsidRDefault="00744C45">
      <w:pPr>
        <w:ind w:firstLine="420"/>
        <w:rPr>
          <w:shd w:val="clear" w:color="FFFFFF" w:fill="D9D9D9"/>
        </w:rPr>
      </w:pPr>
      <w:r>
        <w:rPr>
          <w:rFonts w:hint="eastAsia"/>
          <w:shd w:val="clear" w:color="FFFFFF" w:fill="D9D9D9"/>
        </w:rPr>
        <w:t xml:space="preserve">3.2.3 </w:t>
      </w:r>
      <w:r>
        <w:rPr>
          <w:rFonts w:hint="eastAsia"/>
          <w:shd w:val="clear" w:color="FFFFFF" w:fill="D9D9D9"/>
        </w:rPr>
        <w:t>响应人得分</w:t>
      </w:r>
      <w:r>
        <w:rPr>
          <w:rFonts w:hint="eastAsia"/>
          <w:shd w:val="clear" w:color="FFFFFF" w:fill="D9D9D9"/>
        </w:rPr>
        <w:t>=A+B+C+D</w:t>
      </w:r>
      <w:r>
        <w:rPr>
          <w:rFonts w:hint="eastAsia"/>
          <w:shd w:val="clear" w:color="FFFFFF" w:fill="D9D9D9"/>
        </w:rPr>
        <w:t>，</w:t>
      </w:r>
      <w:r>
        <w:rPr>
          <w:shd w:val="clear" w:color="FFFFFF" w:fill="D9D9D9"/>
        </w:rPr>
        <w:t>若无其他因素</w:t>
      </w:r>
      <w:r>
        <w:rPr>
          <w:shd w:val="clear" w:color="FFFFFF" w:fill="D9D9D9"/>
        </w:rPr>
        <w:t>D=0</w:t>
      </w:r>
      <w:r>
        <w:rPr>
          <w:rFonts w:hint="eastAsia"/>
          <w:shd w:val="clear" w:color="FFFFFF" w:fill="D9D9D9"/>
        </w:rPr>
        <w:t>。</w:t>
      </w:r>
    </w:p>
    <w:p w:rsidR="00A709CF" w:rsidRDefault="00744C45">
      <w:pPr>
        <w:pStyle w:val="3"/>
        <w:ind w:firstLine="422"/>
        <w:rPr>
          <w:shd w:val="clear" w:color="FFFFFF" w:fill="D9D9D9"/>
        </w:rPr>
      </w:pPr>
      <w:bookmarkStart w:id="870" w:name="_Toc24570"/>
      <w:bookmarkStart w:id="871" w:name="_Toc10634"/>
      <w:bookmarkStart w:id="872" w:name="_Toc15671"/>
      <w:bookmarkStart w:id="873" w:name="_Toc19247"/>
      <w:bookmarkStart w:id="874" w:name="_Toc3048"/>
      <w:bookmarkStart w:id="875" w:name="_Toc9186"/>
      <w:r>
        <w:rPr>
          <w:rFonts w:hint="eastAsia"/>
          <w:shd w:val="clear" w:color="FFFFFF" w:fill="D9D9D9"/>
        </w:rPr>
        <w:t xml:space="preserve">3.3 </w:t>
      </w:r>
      <w:r>
        <w:rPr>
          <w:rFonts w:hint="eastAsia"/>
          <w:shd w:val="clear" w:color="FFFFFF" w:fill="D9D9D9"/>
        </w:rPr>
        <w:t>响应文件的澄清和补正</w:t>
      </w:r>
      <w:bookmarkEnd w:id="870"/>
      <w:bookmarkEnd w:id="871"/>
      <w:bookmarkEnd w:id="872"/>
      <w:bookmarkEnd w:id="873"/>
      <w:bookmarkEnd w:id="874"/>
      <w:bookmarkEnd w:id="875"/>
    </w:p>
    <w:p w:rsidR="00A709CF" w:rsidRDefault="00744C45">
      <w:pPr>
        <w:ind w:firstLine="420"/>
        <w:rPr>
          <w:shd w:val="clear" w:color="FFFFFF" w:fill="D9D9D9"/>
        </w:rPr>
      </w:pPr>
      <w:r>
        <w:rPr>
          <w:rFonts w:hint="eastAsia"/>
          <w:shd w:val="clear" w:color="FFFFFF" w:fill="D9D9D9"/>
        </w:rPr>
        <w:t xml:space="preserve">3.3.1 </w:t>
      </w:r>
      <w:r>
        <w:rPr>
          <w:rFonts w:hint="eastAsia"/>
          <w:shd w:val="clear" w:color="FFFFFF" w:fill="D9D9D9"/>
        </w:rPr>
        <w:t>在评审过程中，评审委员会可以书面形式要求响应人对所提交响应文件中不明确的内容进行书面澄清或说明，或者对细微偏差进行补正。评审委员会不接受响应人主动提出的澄清、说明或补正。</w:t>
      </w:r>
    </w:p>
    <w:p w:rsidR="00A709CF" w:rsidRDefault="00744C45">
      <w:pPr>
        <w:ind w:firstLine="420"/>
        <w:rPr>
          <w:shd w:val="clear" w:color="FFFFFF" w:fill="D9D9D9"/>
        </w:rPr>
      </w:pPr>
      <w:r>
        <w:rPr>
          <w:rFonts w:hint="eastAsia"/>
          <w:shd w:val="clear" w:color="FFFFFF" w:fill="D9D9D9"/>
        </w:rPr>
        <w:t xml:space="preserve">3.3.2 </w:t>
      </w:r>
      <w:r>
        <w:rPr>
          <w:rFonts w:hint="eastAsia"/>
          <w:shd w:val="clear" w:color="FFFFFF" w:fill="D9D9D9"/>
        </w:rPr>
        <w:t>澄清、说明和补正不得改变响应文件的实质性内容。响应人的书面澄清、说明和补正属于响应文件的组成部分。</w:t>
      </w:r>
    </w:p>
    <w:p w:rsidR="00A709CF" w:rsidRDefault="00744C45">
      <w:pPr>
        <w:ind w:firstLine="420"/>
        <w:rPr>
          <w:shd w:val="clear" w:color="FFFFFF" w:fill="D9D9D9"/>
        </w:rPr>
      </w:pPr>
      <w:r>
        <w:rPr>
          <w:rFonts w:hint="eastAsia"/>
          <w:shd w:val="clear" w:color="FFFFFF" w:fill="D9D9D9"/>
        </w:rPr>
        <w:t xml:space="preserve">3.3.3 </w:t>
      </w:r>
      <w:r>
        <w:rPr>
          <w:rFonts w:hint="eastAsia"/>
          <w:shd w:val="clear" w:color="FFFFFF" w:fill="D9D9D9"/>
        </w:rPr>
        <w:t>评审委员会对响应人提交的澄清、说明或补正有疑问的，可以要求响应人进一步澄清、说明或补正，直至满足评审委员会的要求。</w:t>
      </w:r>
    </w:p>
    <w:p w:rsidR="00A709CF" w:rsidRDefault="00744C45">
      <w:pPr>
        <w:pStyle w:val="3"/>
        <w:ind w:firstLine="422"/>
        <w:rPr>
          <w:shd w:val="clear" w:color="FFFFFF" w:fill="D9D9D9"/>
        </w:rPr>
      </w:pPr>
      <w:bookmarkStart w:id="876" w:name="_Toc33106460"/>
      <w:bookmarkStart w:id="877" w:name="_Toc22267"/>
      <w:bookmarkStart w:id="878" w:name="_Toc57795937"/>
      <w:bookmarkStart w:id="879" w:name="_Toc31387"/>
      <w:bookmarkStart w:id="880" w:name="_Toc224103392"/>
      <w:bookmarkStart w:id="881" w:name="_Toc200513206"/>
      <w:bookmarkStart w:id="882" w:name="_Toc509218784"/>
      <w:bookmarkStart w:id="883" w:name="_Toc22609"/>
      <w:bookmarkStart w:id="884" w:name="_Toc28455"/>
      <w:bookmarkStart w:id="885" w:name="_Toc4941"/>
      <w:bookmarkStart w:id="886" w:name="_Toc7109"/>
      <w:bookmarkStart w:id="887" w:name="_Toc430530508"/>
      <w:bookmarkStart w:id="888" w:name="_Toc287620759"/>
      <w:bookmarkStart w:id="889" w:name="_Toc12332"/>
      <w:bookmarkStart w:id="890" w:name="_Toc277082626"/>
      <w:bookmarkStart w:id="891" w:name="_Toc287607820"/>
      <w:r>
        <w:rPr>
          <w:rFonts w:hint="eastAsia"/>
          <w:shd w:val="clear" w:color="FFFFFF" w:fill="D9D9D9"/>
        </w:rPr>
        <w:t xml:space="preserve">3.4 </w:t>
      </w:r>
      <w:r>
        <w:rPr>
          <w:rFonts w:hint="eastAsia"/>
          <w:shd w:val="clear" w:color="FFFFFF" w:fill="D9D9D9"/>
        </w:rPr>
        <w:t>评审结果</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p>
    <w:p w:rsidR="00A709CF" w:rsidRDefault="00744C45">
      <w:pPr>
        <w:ind w:firstLine="420"/>
        <w:rPr>
          <w:shd w:val="clear" w:color="FFFFFF" w:fill="D9D9D9"/>
        </w:rPr>
      </w:pPr>
      <w:r>
        <w:rPr>
          <w:rFonts w:hint="eastAsia"/>
          <w:shd w:val="clear" w:color="FFFFFF" w:fill="D9D9D9"/>
        </w:rPr>
        <w:t xml:space="preserve">3.4.1 </w:t>
      </w:r>
      <w:r>
        <w:rPr>
          <w:rFonts w:hint="eastAsia"/>
          <w:shd w:val="clear" w:color="FFFFFF" w:fill="D9D9D9"/>
        </w:rPr>
        <w:t>评审委员会按照得分由高到低的顺序排名。</w:t>
      </w:r>
    </w:p>
    <w:p w:rsidR="00A709CF" w:rsidRDefault="00744C45">
      <w:pPr>
        <w:ind w:firstLine="420"/>
        <w:rPr>
          <w:shd w:val="clear" w:color="FFFFFF" w:fill="D9D9D9"/>
        </w:rPr>
      </w:pPr>
      <w:r>
        <w:rPr>
          <w:rFonts w:hint="eastAsia"/>
          <w:shd w:val="clear" w:color="FFFFFF" w:fill="D9D9D9"/>
        </w:rPr>
        <w:t xml:space="preserve">3.4.2 </w:t>
      </w:r>
      <w:r>
        <w:rPr>
          <w:rFonts w:hint="eastAsia"/>
          <w:shd w:val="clear" w:color="FFFFFF" w:fill="D9D9D9"/>
        </w:rPr>
        <w:t>评审委员会完成评审后，应当向采购人提交书面评审报告。</w:t>
      </w:r>
    </w:p>
    <w:p w:rsidR="00A709CF" w:rsidRDefault="00744C45">
      <w:pPr>
        <w:ind w:firstLine="420"/>
      </w:pPr>
      <w:r>
        <w:rPr>
          <w:rFonts w:hint="eastAsia"/>
        </w:rPr>
        <w:br w:type="page"/>
      </w:r>
    </w:p>
    <w:p w:rsidR="00A709CF" w:rsidRDefault="00744C45">
      <w:pPr>
        <w:pStyle w:val="1"/>
      </w:pPr>
      <w:bookmarkStart w:id="892" w:name="_Toc12079"/>
      <w:bookmarkStart w:id="893" w:name="_Toc15061"/>
      <w:bookmarkStart w:id="894" w:name="_Toc2952"/>
      <w:bookmarkStart w:id="895" w:name="_Toc7547"/>
      <w:bookmarkStart w:id="896" w:name="_Toc22353"/>
      <w:bookmarkStart w:id="897" w:name="_Toc509218785"/>
      <w:bookmarkStart w:id="898" w:name="_Toc26253"/>
      <w:bookmarkStart w:id="899" w:name="_Toc3987"/>
      <w:bookmarkStart w:id="900" w:name="_Toc21792"/>
      <w:bookmarkStart w:id="901" w:name="_Toc17630"/>
      <w:bookmarkStart w:id="902" w:name="_Toc30857"/>
      <w:bookmarkStart w:id="903" w:name="_Toc22777"/>
      <w:bookmarkStart w:id="904" w:name="_Toc29726"/>
      <w:bookmarkStart w:id="905" w:name="_Toc15178"/>
      <w:bookmarkStart w:id="906" w:name="_Toc12914"/>
      <w:bookmarkStart w:id="907" w:name="_Toc8474"/>
      <w:bookmarkStart w:id="908" w:name="_Toc6378"/>
      <w:bookmarkStart w:id="909" w:name="_Toc15507"/>
      <w:bookmarkStart w:id="910" w:name="_Toc21030"/>
      <w:bookmarkStart w:id="911" w:name="_Toc29940"/>
      <w:bookmarkStart w:id="912" w:name="_Toc5686"/>
      <w:bookmarkStart w:id="913" w:name="_Toc21561"/>
      <w:bookmarkStart w:id="914" w:name="_Toc10046"/>
      <w:bookmarkStart w:id="915" w:name="_Toc430530509"/>
      <w:bookmarkStart w:id="916" w:name="_Toc57820636"/>
      <w:bookmarkStart w:id="917" w:name="_Toc7529"/>
      <w:bookmarkEnd w:id="722"/>
      <w:bookmarkEnd w:id="723"/>
      <w:bookmarkEnd w:id="724"/>
      <w:bookmarkEnd w:id="725"/>
      <w:bookmarkEnd w:id="726"/>
      <w:bookmarkEnd w:id="749"/>
      <w:r>
        <w:rPr>
          <w:rFonts w:hint="eastAsia"/>
        </w:rPr>
        <w:lastRenderedPageBreak/>
        <w:t>第四章</w:t>
      </w:r>
      <w:r>
        <w:rPr>
          <w:rFonts w:hint="eastAsia"/>
        </w:rPr>
        <w:t xml:space="preserve"> </w:t>
      </w:r>
      <w:r>
        <w:rPr>
          <w:rFonts w:hint="eastAsia"/>
        </w:rPr>
        <w:t>合同条款及格式</w:t>
      </w:r>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p>
    <w:p w:rsidR="00A709CF" w:rsidRDefault="00744C45">
      <w:pPr>
        <w:autoSpaceDE/>
        <w:autoSpaceDN/>
        <w:ind w:firstLineChars="0" w:firstLine="0"/>
        <w:jc w:val="right"/>
        <w:rPr>
          <w:rFonts w:ascii="宋体" w:cs="Times New Roman"/>
          <w:sz w:val="28"/>
          <w:szCs w:val="24"/>
        </w:rPr>
      </w:pPr>
      <w:bookmarkStart w:id="918" w:name="_Hlk224570591"/>
      <w:bookmarkStart w:id="919" w:name="_Toc24851"/>
      <w:bookmarkStart w:id="920" w:name="_Toc25784"/>
      <w:r>
        <w:rPr>
          <w:rFonts w:ascii="宋体" w:cs="Times New Roman" w:hint="eastAsia"/>
          <w:sz w:val="28"/>
          <w:szCs w:val="24"/>
        </w:rPr>
        <w:t>编号：SXYHXXKJ202_____</w:t>
      </w:r>
    </w:p>
    <w:p w:rsidR="00A709CF" w:rsidRDefault="00A709CF">
      <w:pPr>
        <w:autoSpaceDE/>
        <w:autoSpaceDN/>
        <w:ind w:firstLineChars="0" w:firstLine="0"/>
        <w:jc w:val="center"/>
        <w:rPr>
          <w:rFonts w:ascii="宋体" w:cs="Times New Roman"/>
          <w:b/>
          <w:sz w:val="44"/>
          <w:szCs w:val="24"/>
        </w:rPr>
      </w:pPr>
    </w:p>
    <w:p w:rsidR="00A709CF" w:rsidRDefault="00A709CF">
      <w:pPr>
        <w:autoSpaceDE/>
        <w:autoSpaceDN/>
        <w:ind w:firstLineChars="0" w:firstLine="0"/>
        <w:jc w:val="center"/>
        <w:rPr>
          <w:rFonts w:ascii="宋体" w:cs="Times New Roman"/>
          <w:b/>
          <w:sz w:val="44"/>
          <w:szCs w:val="24"/>
        </w:rPr>
      </w:pPr>
    </w:p>
    <w:p w:rsidR="00A709CF" w:rsidRDefault="00A709CF">
      <w:pPr>
        <w:autoSpaceDE/>
        <w:autoSpaceDN/>
        <w:ind w:firstLineChars="0" w:firstLine="0"/>
        <w:jc w:val="center"/>
        <w:rPr>
          <w:rFonts w:ascii="宋体" w:cs="Times New Roman"/>
          <w:b/>
          <w:sz w:val="44"/>
          <w:szCs w:val="24"/>
        </w:rPr>
      </w:pPr>
    </w:p>
    <w:p w:rsidR="00A709CF" w:rsidRDefault="00744C45">
      <w:pPr>
        <w:autoSpaceDE/>
        <w:autoSpaceDN/>
        <w:ind w:firstLineChars="0" w:firstLine="0"/>
        <w:jc w:val="center"/>
        <w:rPr>
          <w:rFonts w:ascii="宋体" w:cs="Times New Roman"/>
          <w:b/>
          <w:sz w:val="44"/>
          <w:szCs w:val="24"/>
        </w:rPr>
      </w:pPr>
      <w:r>
        <w:rPr>
          <w:rFonts w:ascii="宋体" w:cs="Times New Roman" w:hint="eastAsia"/>
          <w:b/>
          <w:sz w:val="44"/>
          <w:szCs w:val="24"/>
        </w:rPr>
        <w:t xml:space="preserve">  重庆三峡银行股份有限公司</w:t>
      </w:r>
    </w:p>
    <w:p w:rsidR="00A709CF" w:rsidRDefault="00A709CF">
      <w:pPr>
        <w:autoSpaceDE/>
        <w:autoSpaceDN/>
        <w:ind w:firstLineChars="0" w:firstLine="0"/>
        <w:jc w:val="center"/>
        <w:rPr>
          <w:rFonts w:ascii="宋体" w:cs="Times New Roman"/>
          <w:b/>
          <w:sz w:val="44"/>
          <w:szCs w:val="24"/>
        </w:rPr>
      </w:pPr>
    </w:p>
    <w:p w:rsidR="00A709CF" w:rsidRDefault="00744C45">
      <w:pPr>
        <w:autoSpaceDE/>
        <w:autoSpaceDN/>
        <w:ind w:firstLineChars="0" w:firstLine="0"/>
        <w:jc w:val="center"/>
        <w:rPr>
          <w:rFonts w:ascii="宋体" w:cs="Times New Roman"/>
          <w:b/>
          <w:sz w:val="44"/>
          <w:szCs w:val="24"/>
        </w:rPr>
      </w:pPr>
      <w:r>
        <w:rPr>
          <w:rFonts w:ascii="宋体" w:cs="Times New Roman" w:hint="eastAsia"/>
          <w:b/>
          <w:sz w:val="44"/>
          <w:szCs w:val="24"/>
        </w:rPr>
        <w:t>与</w:t>
      </w:r>
    </w:p>
    <w:p w:rsidR="00A709CF" w:rsidRDefault="00A709CF">
      <w:pPr>
        <w:autoSpaceDE/>
        <w:autoSpaceDN/>
        <w:ind w:firstLineChars="0" w:firstLine="0"/>
        <w:jc w:val="center"/>
        <w:rPr>
          <w:rFonts w:ascii="宋体" w:cs="Times New Roman"/>
          <w:b/>
          <w:sz w:val="44"/>
          <w:szCs w:val="24"/>
        </w:rPr>
      </w:pPr>
    </w:p>
    <w:p w:rsidR="00A709CF" w:rsidRDefault="00744C45">
      <w:pPr>
        <w:autoSpaceDE/>
        <w:autoSpaceDN/>
        <w:ind w:firstLineChars="0" w:firstLine="0"/>
        <w:jc w:val="center"/>
        <w:rPr>
          <w:rFonts w:ascii="宋体" w:cs="Times New Roman"/>
          <w:b/>
          <w:sz w:val="44"/>
          <w:szCs w:val="24"/>
        </w:rPr>
      </w:pPr>
      <w:r>
        <w:rPr>
          <w:rFonts w:ascii="宋体" w:cs="Times New Roman" w:hint="eastAsia"/>
          <w:b/>
          <w:sz w:val="44"/>
          <w:szCs w:val="24"/>
        </w:rPr>
        <w:t xml:space="preserve">  xxxxx公司</w:t>
      </w:r>
    </w:p>
    <w:p w:rsidR="00A709CF" w:rsidRDefault="00A709CF">
      <w:pPr>
        <w:autoSpaceDE/>
        <w:autoSpaceDN/>
        <w:ind w:firstLineChars="0" w:firstLine="0"/>
        <w:jc w:val="center"/>
        <w:rPr>
          <w:rFonts w:ascii="宋体" w:cs="Times New Roman"/>
          <w:sz w:val="32"/>
          <w:szCs w:val="32"/>
        </w:rPr>
      </w:pPr>
    </w:p>
    <w:p w:rsidR="00A709CF" w:rsidRDefault="00A709CF">
      <w:pPr>
        <w:autoSpaceDE/>
        <w:autoSpaceDN/>
        <w:ind w:firstLineChars="0" w:firstLine="0"/>
        <w:jc w:val="center"/>
        <w:rPr>
          <w:rFonts w:ascii="宋体" w:cs="Times New Roman"/>
          <w:sz w:val="32"/>
          <w:szCs w:val="32"/>
        </w:rPr>
      </w:pPr>
    </w:p>
    <w:p w:rsidR="00A709CF" w:rsidRDefault="00744C45">
      <w:pPr>
        <w:autoSpaceDE/>
        <w:autoSpaceDN/>
        <w:ind w:firstLineChars="0" w:firstLine="0"/>
        <w:jc w:val="center"/>
        <w:rPr>
          <w:rFonts w:ascii="宋体" w:cs="Times New Roman"/>
          <w:sz w:val="32"/>
          <w:szCs w:val="32"/>
        </w:rPr>
      </w:pPr>
      <w:r>
        <w:rPr>
          <w:rFonts w:ascii="宋体" w:cs="Times New Roman" w:hint="eastAsia"/>
          <w:sz w:val="32"/>
          <w:szCs w:val="32"/>
        </w:rPr>
        <w:t>（</w:t>
      </w:r>
      <w:r>
        <w:rPr>
          <w:rFonts w:cs="Times New Roman"/>
          <w:b/>
          <w:sz w:val="48"/>
          <w:szCs w:val="84"/>
        </w:rPr>
        <w:t>堡垒机信创改造</w:t>
      </w:r>
      <w:r>
        <w:rPr>
          <w:rFonts w:cs="Times New Roman" w:hint="eastAsia"/>
          <w:b/>
          <w:sz w:val="48"/>
          <w:szCs w:val="84"/>
        </w:rPr>
        <w:t>项目</w:t>
      </w:r>
      <w:r>
        <w:rPr>
          <w:rFonts w:ascii="宋体" w:cs="Times New Roman" w:hint="eastAsia"/>
          <w:sz w:val="32"/>
          <w:szCs w:val="32"/>
        </w:rPr>
        <w:t>）</w:t>
      </w:r>
    </w:p>
    <w:p w:rsidR="00A709CF" w:rsidRDefault="00A709CF">
      <w:pPr>
        <w:autoSpaceDE/>
        <w:autoSpaceDN/>
        <w:ind w:firstLineChars="0" w:firstLine="0"/>
        <w:jc w:val="center"/>
        <w:rPr>
          <w:rFonts w:ascii="宋体" w:cs="Times New Roman"/>
          <w:sz w:val="36"/>
          <w:szCs w:val="24"/>
        </w:rPr>
      </w:pPr>
    </w:p>
    <w:p w:rsidR="00A709CF" w:rsidRDefault="00744C45">
      <w:pPr>
        <w:autoSpaceDE/>
        <w:autoSpaceDN/>
        <w:ind w:firstLineChars="0" w:firstLine="0"/>
        <w:jc w:val="center"/>
        <w:rPr>
          <w:rFonts w:ascii="宋体" w:cs="Times New Roman"/>
          <w:b/>
          <w:sz w:val="48"/>
          <w:szCs w:val="24"/>
        </w:rPr>
      </w:pPr>
      <w:r>
        <w:rPr>
          <w:rFonts w:ascii="宋体" w:cs="Times New Roman" w:hint="eastAsia"/>
          <w:b/>
          <w:sz w:val="48"/>
          <w:szCs w:val="24"/>
        </w:rPr>
        <w:t>购 销 合 同</w:t>
      </w:r>
    </w:p>
    <w:p w:rsidR="00A709CF" w:rsidRDefault="00A709CF">
      <w:pPr>
        <w:autoSpaceDE/>
        <w:autoSpaceDN/>
        <w:ind w:firstLineChars="0" w:firstLine="0"/>
        <w:rPr>
          <w:rFonts w:ascii="宋体" w:cs="Times New Roman"/>
          <w:b/>
          <w:sz w:val="48"/>
          <w:szCs w:val="24"/>
        </w:rPr>
      </w:pPr>
    </w:p>
    <w:p w:rsidR="00A709CF" w:rsidRDefault="00A709CF">
      <w:pPr>
        <w:autoSpaceDE/>
        <w:autoSpaceDN/>
        <w:ind w:firstLineChars="0" w:firstLine="0"/>
        <w:rPr>
          <w:rFonts w:ascii="宋体" w:cs="Times New Roman"/>
          <w:b/>
          <w:sz w:val="18"/>
          <w:szCs w:val="24"/>
        </w:rPr>
      </w:pPr>
    </w:p>
    <w:p w:rsidR="00A709CF" w:rsidRDefault="00A709CF">
      <w:pPr>
        <w:autoSpaceDE/>
        <w:autoSpaceDN/>
        <w:ind w:firstLineChars="0" w:firstLine="0"/>
        <w:rPr>
          <w:rFonts w:ascii="宋体" w:cs="Times New Roman"/>
          <w:b/>
          <w:sz w:val="18"/>
          <w:szCs w:val="24"/>
        </w:rPr>
      </w:pPr>
    </w:p>
    <w:p w:rsidR="00A709CF" w:rsidRDefault="00A709CF">
      <w:pPr>
        <w:autoSpaceDE/>
        <w:autoSpaceDN/>
        <w:ind w:firstLineChars="0" w:firstLine="0"/>
        <w:rPr>
          <w:rFonts w:ascii="宋体" w:cs="Times New Roman"/>
          <w:b/>
          <w:sz w:val="18"/>
          <w:szCs w:val="24"/>
        </w:rPr>
      </w:pPr>
    </w:p>
    <w:p w:rsidR="00A709CF" w:rsidRDefault="00A709CF">
      <w:pPr>
        <w:tabs>
          <w:tab w:val="left" w:pos="1843"/>
        </w:tabs>
        <w:autoSpaceDE/>
        <w:autoSpaceDN/>
        <w:ind w:firstLineChars="0" w:firstLine="0"/>
        <w:rPr>
          <w:rFonts w:ascii="宋体" w:cs="Times New Roman"/>
          <w:b/>
          <w:sz w:val="18"/>
          <w:szCs w:val="24"/>
        </w:rPr>
      </w:pPr>
    </w:p>
    <w:p w:rsidR="00A709CF" w:rsidRDefault="00A709CF">
      <w:pPr>
        <w:autoSpaceDE/>
        <w:autoSpaceDN/>
        <w:ind w:leftChars="1215" w:left="2551" w:firstLineChars="0" w:firstLine="0"/>
        <w:rPr>
          <w:rFonts w:ascii="宋体" w:cs="Times New Roman"/>
          <w:b/>
          <w:sz w:val="28"/>
          <w:szCs w:val="28"/>
        </w:rPr>
      </w:pPr>
    </w:p>
    <w:p w:rsidR="00A709CF" w:rsidRDefault="00744C45">
      <w:pPr>
        <w:autoSpaceDE/>
        <w:autoSpaceDN/>
        <w:ind w:leftChars="1215" w:left="2551" w:firstLineChars="0" w:firstLine="0"/>
        <w:rPr>
          <w:rFonts w:ascii="宋体" w:cs="Times New Roman"/>
          <w:b/>
          <w:sz w:val="28"/>
          <w:szCs w:val="28"/>
        </w:rPr>
      </w:pPr>
      <w:r>
        <w:rPr>
          <w:rFonts w:ascii="宋体" w:cs="Times New Roman" w:hint="eastAsia"/>
          <w:b/>
          <w:sz w:val="28"/>
          <w:szCs w:val="28"/>
        </w:rPr>
        <w:t>签订地点：重庆</w:t>
      </w:r>
    </w:p>
    <w:p w:rsidR="00A709CF" w:rsidRDefault="00A709CF">
      <w:pPr>
        <w:autoSpaceDE/>
        <w:autoSpaceDN/>
        <w:ind w:firstLineChars="0" w:firstLine="0"/>
        <w:rPr>
          <w:rFonts w:ascii="宋体" w:cs="Times New Roman"/>
          <w:b/>
          <w:sz w:val="28"/>
          <w:szCs w:val="28"/>
        </w:rPr>
      </w:pPr>
    </w:p>
    <w:p w:rsidR="00A709CF" w:rsidRDefault="00744C45">
      <w:pPr>
        <w:ind w:firstLineChars="0" w:firstLine="0"/>
        <w:rPr>
          <w:b/>
          <w:bCs/>
        </w:rPr>
      </w:pPr>
      <w:r>
        <w:rPr>
          <w:rFonts w:ascii="宋体" w:cs="Times New Roman" w:hint="eastAsia"/>
          <w:b/>
          <w:bCs/>
          <w:sz w:val="24"/>
        </w:rPr>
        <w:lastRenderedPageBreak/>
        <w:t>甲    方：重庆三峡银行股份有限公司</w:t>
      </w:r>
    </w:p>
    <w:p w:rsidR="00A709CF" w:rsidRDefault="00744C45">
      <w:pPr>
        <w:autoSpaceDE/>
        <w:autoSpaceDN/>
        <w:ind w:firstLineChars="0" w:firstLine="0"/>
        <w:rPr>
          <w:rFonts w:ascii="宋体" w:cs="Times New Roman"/>
          <w:b/>
          <w:sz w:val="24"/>
          <w:szCs w:val="24"/>
        </w:rPr>
      </w:pPr>
      <w:r>
        <w:rPr>
          <w:rFonts w:ascii="宋体" w:cs="Times New Roman" w:hint="eastAsia"/>
          <w:sz w:val="24"/>
          <w:szCs w:val="24"/>
        </w:rPr>
        <w:t>地    址：</w:t>
      </w:r>
      <w:r>
        <w:rPr>
          <w:rFonts w:ascii="宋体" w:cs="Times New Roman" w:hint="eastAsia"/>
          <w:sz w:val="24"/>
        </w:rPr>
        <w:t>重庆市两江新区嘉州路88号中渝国际都会4号写字楼</w:t>
      </w:r>
    </w:p>
    <w:p w:rsidR="00A709CF" w:rsidRDefault="00744C45">
      <w:pPr>
        <w:autoSpaceDE/>
        <w:autoSpaceDN/>
        <w:ind w:firstLineChars="0" w:firstLine="0"/>
        <w:rPr>
          <w:rFonts w:ascii="宋体" w:cs="Times New Roman"/>
          <w:sz w:val="24"/>
          <w:szCs w:val="24"/>
        </w:rPr>
      </w:pPr>
      <w:r>
        <w:rPr>
          <w:rFonts w:ascii="宋体" w:cs="Times New Roman" w:hint="eastAsia"/>
          <w:sz w:val="24"/>
          <w:szCs w:val="24"/>
        </w:rPr>
        <w:t>法定代表人：刘江桥</w:t>
      </w:r>
    </w:p>
    <w:p w:rsidR="00A709CF" w:rsidRDefault="00744C45">
      <w:pPr>
        <w:autoSpaceDE/>
        <w:autoSpaceDN/>
        <w:ind w:firstLineChars="0" w:firstLine="0"/>
        <w:rPr>
          <w:rFonts w:ascii="宋体" w:cs="Times New Roman"/>
          <w:bCs/>
          <w:sz w:val="24"/>
          <w:szCs w:val="24"/>
        </w:rPr>
      </w:pPr>
      <w:r>
        <w:rPr>
          <w:rFonts w:ascii="宋体" w:cs="Times New Roman" w:hint="eastAsia"/>
          <w:sz w:val="24"/>
          <w:szCs w:val="24"/>
        </w:rPr>
        <w:t>邮政编码：</w:t>
      </w:r>
    </w:p>
    <w:p w:rsidR="00A709CF" w:rsidRDefault="00744C45">
      <w:pPr>
        <w:autoSpaceDE/>
        <w:autoSpaceDN/>
        <w:ind w:firstLineChars="0" w:firstLine="0"/>
        <w:rPr>
          <w:rFonts w:ascii="宋体" w:cs="Times New Roman"/>
          <w:sz w:val="24"/>
          <w:szCs w:val="24"/>
        </w:rPr>
      </w:pPr>
      <w:r>
        <w:rPr>
          <w:rFonts w:ascii="宋体" w:cs="Times New Roman" w:hint="eastAsia"/>
          <w:sz w:val="24"/>
          <w:szCs w:val="24"/>
        </w:rPr>
        <w:t>联系人：</w:t>
      </w:r>
    </w:p>
    <w:p w:rsidR="00A709CF" w:rsidRDefault="00744C45">
      <w:pPr>
        <w:autoSpaceDE/>
        <w:autoSpaceDN/>
        <w:ind w:firstLineChars="0" w:firstLine="0"/>
        <w:rPr>
          <w:rFonts w:ascii="宋体" w:cs="Times New Roman"/>
          <w:sz w:val="24"/>
          <w:szCs w:val="24"/>
        </w:rPr>
      </w:pPr>
      <w:r>
        <w:rPr>
          <w:rFonts w:ascii="宋体" w:cs="Times New Roman" w:hint="eastAsia"/>
          <w:sz w:val="24"/>
          <w:szCs w:val="24"/>
        </w:rPr>
        <w:t>联系电话：</w:t>
      </w:r>
    </w:p>
    <w:p w:rsidR="00A709CF" w:rsidRDefault="00744C45">
      <w:pPr>
        <w:autoSpaceDE/>
        <w:autoSpaceDN/>
        <w:ind w:firstLineChars="0" w:firstLine="0"/>
        <w:rPr>
          <w:rFonts w:ascii="宋体" w:cs="Times New Roman"/>
          <w:sz w:val="24"/>
          <w:szCs w:val="24"/>
        </w:rPr>
      </w:pPr>
      <w:r>
        <w:rPr>
          <w:rFonts w:ascii="宋体" w:cs="Times New Roman" w:hint="eastAsia"/>
          <w:sz w:val="24"/>
          <w:szCs w:val="24"/>
        </w:rPr>
        <w:t>传真号码：</w:t>
      </w:r>
    </w:p>
    <w:p w:rsidR="00A709CF" w:rsidRDefault="00744C45">
      <w:pPr>
        <w:autoSpaceDE/>
        <w:autoSpaceDN/>
        <w:ind w:firstLineChars="0" w:firstLine="0"/>
        <w:rPr>
          <w:rFonts w:ascii="宋体" w:cs="Times New Roman"/>
          <w:bCs/>
          <w:sz w:val="24"/>
          <w:szCs w:val="24"/>
        </w:rPr>
      </w:pPr>
      <w:r>
        <w:rPr>
          <w:rFonts w:ascii="宋体" w:cs="Times New Roman" w:hint="eastAsia"/>
          <w:bCs/>
          <w:sz w:val="24"/>
          <w:szCs w:val="24"/>
        </w:rPr>
        <w:t>电子邮箱：</w:t>
      </w:r>
    </w:p>
    <w:p w:rsidR="00A709CF" w:rsidRDefault="00A709CF">
      <w:pPr>
        <w:autoSpaceDE/>
        <w:autoSpaceDN/>
        <w:ind w:firstLineChars="0" w:firstLine="0"/>
        <w:rPr>
          <w:rFonts w:ascii="宋体" w:cs="Times New Roman"/>
          <w:b/>
          <w:sz w:val="24"/>
          <w:szCs w:val="24"/>
        </w:rPr>
      </w:pPr>
    </w:p>
    <w:p w:rsidR="00A709CF" w:rsidRDefault="00744C45">
      <w:pPr>
        <w:ind w:firstLineChars="0" w:firstLine="0"/>
        <w:rPr>
          <w:b/>
          <w:bCs/>
        </w:rPr>
      </w:pPr>
      <w:r>
        <w:rPr>
          <w:rFonts w:ascii="宋体" w:cs="Times New Roman" w:hint="eastAsia"/>
          <w:b/>
          <w:bCs/>
          <w:sz w:val="24"/>
        </w:rPr>
        <w:t>乙    方：xxxxx公司</w:t>
      </w:r>
    </w:p>
    <w:p w:rsidR="00A709CF" w:rsidRDefault="00744C45">
      <w:pPr>
        <w:autoSpaceDE/>
        <w:autoSpaceDN/>
        <w:ind w:firstLineChars="0" w:firstLine="0"/>
        <w:rPr>
          <w:rFonts w:ascii="宋体" w:cs="Times New Roman"/>
          <w:bCs/>
          <w:sz w:val="24"/>
          <w:szCs w:val="24"/>
        </w:rPr>
      </w:pPr>
      <w:r>
        <w:rPr>
          <w:rFonts w:ascii="宋体" w:cs="Times New Roman" w:hint="eastAsia"/>
          <w:bCs/>
          <w:sz w:val="24"/>
          <w:szCs w:val="24"/>
        </w:rPr>
        <w:t>地    址：</w:t>
      </w:r>
    </w:p>
    <w:p w:rsidR="00A709CF" w:rsidRDefault="00744C45">
      <w:pPr>
        <w:autoSpaceDE/>
        <w:autoSpaceDN/>
        <w:ind w:firstLineChars="0" w:firstLine="0"/>
        <w:rPr>
          <w:rFonts w:ascii="宋体" w:cs="Times New Roman"/>
          <w:bCs/>
          <w:sz w:val="24"/>
          <w:szCs w:val="24"/>
        </w:rPr>
      </w:pPr>
      <w:r>
        <w:rPr>
          <w:rFonts w:ascii="宋体" w:cs="Times New Roman" w:hint="eastAsia"/>
          <w:sz w:val="24"/>
          <w:szCs w:val="24"/>
        </w:rPr>
        <w:t>法定代表人</w:t>
      </w:r>
      <w:r>
        <w:rPr>
          <w:rFonts w:ascii="宋体" w:cs="Times New Roman" w:hint="eastAsia"/>
          <w:bCs/>
          <w:sz w:val="24"/>
          <w:szCs w:val="24"/>
        </w:rPr>
        <w:t xml:space="preserve">： </w:t>
      </w:r>
    </w:p>
    <w:p w:rsidR="00A709CF" w:rsidRDefault="00744C45">
      <w:pPr>
        <w:autoSpaceDE/>
        <w:autoSpaceDN/>
        <w:ind w:firstLineChars="0" w:firstLine="0"/>
        <w:rPr>
          <w:rFonts w:ascii="宋体" w:cs="Times New Roman"/>
          <w:bCs/>
          <w:sz w:val="24"/>
          <w:szCs w:val="24"/>
        </w:rPr>
      </w:pPr>
      <w:r>
        <w:rPr>
          <w:rFonts w:ascii="宋体" w:cs="Times New Roman" w:hint="eastAsia"/>
          <w:bCs/>
          <w:sz w:val="24"/>
          <w:szCs w:val="24"/>
        </w:rPr>
        <w:t>邮政编码：</w:t>
      </w:r>
    </w:p>
    <w:p w:rsidR="00A709CF" w:rsidRDefault="00744C45">
      <w:pPr>
        <w:autoSpaceDE/>
        <w:autoSpaceDN/>
        <w:ind w:firstLineChars="0" w:firstLine="0"/>
        <w:rPr>
          <w:rFonts w:ascii="宋体" w:cs="Times New Roman"/>
          <w:bCs/>
          <w:sz w:val="24"/>
          <w:szCs w:val="24"/>
        </w:rPr>
      </w:pPr>
      <w:r>
        <w:rPr>
          <w:rFonts w:ascii="宋体" w:cs="Times New Roman" w:hint="eastAsia"/>
          <w:bCs/>
          <w:sz w:val="24"/>
          <w:szCs w:val="24"/>
        </w:rPr>
        <w:t>联系人：</w:t>
      </w:r>
    </w:p>
    <w:p w:rsidR="00A709CF" w:rsidRDefault="00744C45">
      <w:pPr>
        <w:autoSpaceDE/>
        <w:autoSpaceDN/>
        <w:ind w:firstLineChars="0" w:firstLine="0"/>
        <w:rPr>
          <w:rFonts w:ascii="宋体" w:cs="Times New Roman"/>
          <w:bCs/>
          <w:sz w:val="24"/>
          <w:szCs w:val="24"/>
        </w:rPr>
      </w:pPr>
      <w:r>
        <w:rPr>
          <w:rFonts w:ascii="宋体" w:cs="Times New Roman" w:hint="eastAsia"/>
          <w:bCs/>
          <w:sz w:val="24"/>
          <w:szCs w:val="24"/>
        </w:rPr>
        <w:t>联系电话：</w:t>
      </w:r>
    </w:p>
    <w:p w:rsidR="00A709CF" w:rsidRDefault="00744C45">
      <w:pPr>
        <w:autoSpaceDE/>
        <w:autoSpaceDN/>
        <w:ind w:firstLineChars="0" w:firstLine="0"/>
        <w:rPr>
          <w:rFonts w:ascii="宋体" w:cs="Times New Roman"/>
          <w:bCs/>
          <w:sz w:val="24"/>
          <w:szCs w:val="24"/>
        </w:rPr>
      </w:pPr>
      <w:r>
        <w:rPr>
          <w:rFonts w:ascii="宋体" w:cs="Times New Roman" w:hint="eastAsia"/>
          <w:bCs/>
          <w:sz w:val="24"/>
          <w:szCs w:val="24"/>
        </w:rPr>
        <w:t>传真号码：</w:t>
      </w:r>
    </w:p>
    <w:p w:rsidR="00A709CF" w:rsidRDefault="00744C45">
      <w:pPr>
        <w:autoSpaceDE/>
        <w:autoSpaceDN/>
        <w:ind w:firstLineChars="0" w:firstLine="0"/>
        <w:rPr>
          <w:rFonts w:ascii="宋体" w:cs="Times New Roman"/>
          <w:bCs/>
          <w:sz w:val="24"/>
          <w:szCs w:val="24"/>
        </w:rPr>
      </w:pPr>
      <w:r>
        <w:rPr>
          <w:rFonts w:ascii="宋体" w:cs="Times New Roman" w:hint="eastAsia"/>
          <w:bCs/>
          <w:sz w:val="24"/>
          <w:szCs w:val="24"/>
        </w:rPr>
        <w:t>电子邮箱：</w:t>
      </w:r>
    </w:p>
    <w:p w:rsidR="00A709CF" w:rsidRDefault="00744C45">
      <w:pPr>
        <w:numPr>
          <w:ilvl w:val="0"/>
          <w:numId w:val="3"/>
        </w:numPr>
        <w:tabs>
          <w:tab w:val="left" w:pos="993"/>
        </w:tabs>
        <w:autoSpaceDE/>
        <w:autoSpaceDN/>
        <w:spacing w:before="240" w:line="240" w:lineRule="auto"/>
        <w:ind w:firstLineChars="0" w:hanging="877"/>
        <w:rPr>
          <w:rFonts w:ascii="宋体" w:cs="Times New Roman"/>
          <w:b/>
          <w:sz w:val="24"/>
          <w:szCs w:val="24"/>
        </w:rPr>
      </w:pPr>
      <w:r>
        <w:rPr>
          <w:rFonts w:ascii="宋体" w:cs="Times New Roman" w:hint="eastAsia"/>
          <w:b/>
          <w:sz w:val="24"/>
          <w:szCs w:val="24"/>
        </w:rPr>
        <w:t>本合同事宜</w:t>
      </w:r>
    </w:p>
    <w:p w:rsidR="00A709CF" w:rsidRDefault="00744C45">
      <w:pPr>
        <w:autoSpaceDE/>
        <w:autoSpaceDN/>
        <w:spacing w:before="240"/>
        <w:ind w:firstLineChars="196" w:firstLine="470"/>
        <w:rPr>
          <w:rFonts w:ascii="宋体" w:cs="Times New Roman"/>
          <w:sz w:val="24"/>
          <w:szCs w:val="24"/>
        </w:rPr>
      </w:pPr>
      <w:r>
        <w:rPr>
          <w:rFonts w:cs="Times New Roman" w:hint="eastAsia"/>
          <w:sz w:val="24"/>
          <w:szCs w:val="24"/>
        </w:rPr>
        <w:t>甲乙双方经友好协商并达成一致，依据相关法律、法规的规定，</w:t>
      </w:r>
      <w:r>
        <w:rPr>
          <w:rFonts w:ascii="宋体" w:cs="Times New Roman" w:hint="eastAsia"/>
          <w:sz w:val="24"/>
          <w:szCs w:val="24"/>
        </w:rPr>
        <w:t>就甲方向乙方订购</w:t>
      </w:r>
      <w:r>
        <w:rPr>
          <w:rFonts w:ascii="宋体" w:cs="Times New Roman" w:hint="eastAsia"/>
          <w:sz w:val="24"/>
          <w:szCs w:val="24"/>
          <w:u w:val="single"/>
        </w:rPr>
        <w:t>堡垒机</w:t>
      </w:r>
      <w:r>
        <w:rPr>
          <w:rFonts w:ascii="宋体" w:cs="Times New Roman" w:hint="eastAsia"/>
          <w:sz w:val="24"/>
          <w:szCs w:val="24"/>
        </w:rPr>
        <w:t>产品的事宜</w:t>
      </w:r>
      <w:r>
        <w:rPr>
          <w:rFonts w:cs="Times New Roman" w:hint="eastAsia"/>
          <w:sz w:val="24"/>
          <w:szCs w:val="24"/>
        </w:rPr>
        <w:t>订立本合同，</w:t>
      </w:r>
      <w:r>
        <w:rPr>
          <w:rFonts w:ascii="宋体" w:cs="Times New Roman" w:hint="eastAsia"/>
          <w:sz w:val="24"/>
          <w:szCs w:val="24"/>
        </w:rPr>
        <w:t>以资信守：</w:t>
      </w:r>
    </w:p>
    <w:p w:rsidR="00A709CF" w:rsidRDefault="00744C45">
      <w:pPr>
        <w:numPr>
          <w:ilvl w:val="0"/>
          <w:numId w:val="3"/>
        </w:numPr>
        <w:tabs>
          <w:tab w:val="left" w:pos="993"/>
        </w:tabs>
        <w:autoSpaceDE/>
        <w:autoSpaceDN/>
        <w:spacing w:before="240" w:line="240" w:lineRule="auto"/>
        <w:ind w:firstLineChars="0" w:hanging="877"/>
        <w:rPr>
          <w:rFonts w:ascii="宋体" w:cs="Times New Roman"/>
          <w:b/>
          <w:sz w:val="24"/>
          <w:szCs w:val="24"/>
        </w:rPr>
      </w:pPr>
      <w:r>
        <w:rPr>
          <w:rFonts w:ascii="宋体" w:cs="Times New Roman" w:hint="eastAsia"/>
          <w:b/>
          <w:sz w:val="24"/>
          <w:szCs w:val="24"/>
        </w:rPr>
        <w:t>本合同产品及金额</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268"/>
        <w:gridCol w:w="1134"/>
        <w:gridCol w:w="1276"/>
        <w:gridCol w:w="1276"/>
        <w:gridCol w:w="1276"/>
      </w:tblGrid>
      <w:tr w:rsidR="00A709CF">
        <w:trPr>
          <w:trHeight w:val="509"/>
        </w:trPr>
        <w:tc>
          <w:tcPr>
            <w:tcW w:w="1701" w:type="dxa"/>
            <w:vAlign w:val="center"/>
          </w:tcPr>
          <w:p w:rsidR="00A709CF" w:rsidRDefault="00744C45">
            <w:pPr>
              <w:autoSpaceDE/>
              <w:autoSpaceDN/>
              <w:spacing w:line="240" w:lineRule="auto"/>
              <w:ind w:firstLineChars="0" w:firstLine="0"/>
              <w:jc w:val="center"/>
              <w:rPr>
                <w:rFonts w:cs="Times New Roman"/>
                <w:b/>
                <w:szCs w:val="24"/>
              </w:rPr>
            </w:pPr>
            <w:r>
              <w:rPr>
                <w:rFonts w:cs="Times New Roman" w:hint="eastAsia"/>
                <w:b/>
                <w:szCs w:val="24"/>
              </w:rPr>
              <w:t>产品名称</w:t>
            </w:r>
          </w:p>
        </w:tc>
        <w:tc>
          <w:tcPr>
            <w:tcW w:w="2268" w:type="dxa"/>
            <w:vAlign w:val="center"/>
          </w:tcPr>
          <w:p w:rsidR="00A709CF" w:rsidRDefault="00744C45">
            <w:pPr>
              <w:autoSpaceDE/>
              <w:autoSpaceDN/>
              <w:spacing w:line="240" w:lineRule="auto"/>
              <w:ind w:left="252" w:firstLineChars="0" w:firstLine="0"/>
              <w:jc w:val="center"/>
              <w:rPr>
                <w:rFonts w:cs="Times New Roman"/>
                <w:b/>
                <w:szCs w:val="24"/>
              </w:rPr>
            </w:pPr>
            <w:r>
              <w:rPr>
                <w:rFonts w:cs="Times New Roman" w:hint="eastAsia"/>
                <w:b/>
                <w:szCs w:val="24"/>
              </w:rPr>
              <w:t>产品型号及规格</w:t>
            </w:r>
          </w:p>
        </w:tc>
        <w:tc>
          <w:tcPr>
            <w:tcW w:w="1134" w:type="dxa"/>
            <w:vAlign w:val="center"/>
          </w:tcPr>
          <w:p w:rsidR="00A709CF" w:rsidRDefault="00744C45">
            <w:pPr>
              <w:autoSpaceDE/>
              <w:autoSpaceDN/>
              <w:spacing w:line="240" w:lineRule="auto"/>
              <w:ind w:firstLineChars="0" w:firstLine="0"/>
              <w:jc w:val="center"/>
              <w:rPr>
                <w:rFonts w:cs="Times New Roman"/>
                <w:b/>
                <w:szCs w:val="24"/>
              </w:rPr>
            </w:pPr>
            <w:r>
              <w:rPr>
                <w:rFonts w:cs="Times New Roman" w:hint="eastAsia"/>
                <w:b/>
                <w:szCs w:val="24"/>
              </w:rPr>
              <w:t>单价（元）</w:t>
            </w:r>
          </w:p>
        </w:tc>
        <w:tc>
          <w:tcPr>
            <w:tcW w:w="1276" w:type="dxa"/>
            <w:vAlign w:val="center"/>
          </w:tcPr>
          <w:p w:rsidR="00A709CF" w:rsidRDefault="00744C45">
            <w:pPr>
              <w:autoSpaceDE/>
              <w:autoSpaceDN/>
              <w:spacing w:line="240" w:lineRule="auto"/>
              <w:ind w:firstLineChars="0" w:firstLine="0"/>
              <w:jc w:val="center"/>
              <w:rPr>
                <w:rFonts w:cs="Times New Roman"/>
                <w:b/>
                <w:szCs w:val="24"/>
              </w:rPr>
            </w:pPr>
            <w:r>
              <w:rPr>
                <w:rFonts w:cs="Times New Roman" w:hint="eastAsia"/>
                <w:b/>
                <w:szCs w:val="24"/>
              </w:rPr>
              <w:t>数量</w:t>
            </w:r>
          </w:p>
        </w:tc>
        <w:tc>
          <w:tcPr>
            <w:tcW w:w="1276" w:type="dxa"/>
            <w:vAlign w:val="center"/>
          </w:tcPr>
          <w:p w:rsidR="00A709CF" w:rsidRDefault="00744C45">
            <w:pPr>
              <w:autoSpaceDE/>
              <w:autoSpaceDN/>
              <w:spacing w:line="240" w:lineRule="auto"/>
              <w:ind w:firstLineChars="0" w:firstLine="0"/>
              <w:jc w:val="center"/>
              <w:rPr>
                <w:rFonts w:cs="Times New Roman"/>
                <w:b/>
                <w:szCs w:val="24"/>
              </w:rPr>
            </w:pPr>
            <w:r>
              <w:rPr>
                <w:rFonts w:cs="Times New Roman" w:hint="eastAsia"/>
                <w:b/>
                <w:szCs w:val="24"/>
              </w:rPr>
              <w:t>税率</w:t>
            </w:r>
          </w:p>
        </w:tc>
        <w:tc>
          <w:tcPr>
            <w:tcW w:w="1276" w:type="dxa"/>
            <w:vAlign w:val="center"/>
          </w:tcPr>
          <w:p w:rsidR="00A709CF" w:rsidRDefault="00744C45">
            <w:pPr>
              <w:autoSpaceDE/>
              <w:autoSpaceDN/>
              <w:spacing w:line="240" w:lineRule="auto"/>
              <w:ind w:firstLineChars="0" w:firstLine="0"/>
              <w:jc w:val="center"/>
              <w:rPr>
                <w:rFonts w:cs="Times New Roman"/>
                <w:b/>
                <w:szCs w:val="24"/>
              </w:rPr>
            </w:pPr>
            <w:r>
              <w:rPr>
                <w:rFonts w:cs="Times New Roman" w:hint="eastAsia"/>
                <w:b/>
                <w:szCs w:val="24"/>
              </w:rPr>
              <w:t>总金额含税（元）</w:t>
            </w:r>
          </w:p>
        </w:tc>
      </w:tr>
      <w:tr w:rsidR="00A709CF">
        <w:trPr>
          <w:trHeight w:val="461"/>
        </w:trPr>
        <w:tc>
          <w:tcPr>
            <w:tcW w:w="1701" w:type="dxa"/>
            <w:vAlign w:val="center"/>
          </w:tcPr>
          <w:p w:rsidR="00A709CF" w:rsidRDefault="00744C45">
            <w:pPr>
              <w:autoSpaceDE/>
              <w:autoSpaceDN/>
              <w:ind w:firstLineChars="0" w:firstLine="0"/>
              <w:jc w:val="center"/>
              <w:rPr>
                <w:rFonts w:cs="Times New Roman"/>
                <w:szCs w:val="24"/>
              </w:rPr>
            </w:pPr>
            <w:r>
              <w:rPr>
                <w:rFonts w:cs="Times New Roman"/>
                <w:szCs w:val="24"/>
              </w:rPr>
              <w:t>堡垒机一体机</w:t>
            </w:r>
          </w:p>
        </w:tc>
        <w:tc>
          <w:tcPr>
            <w:tcW w:w="2268" w:type="dxa"/>
            <w:tcBorders>
              <w:left w:val="single" w:sz="4" w:space="0" w:color="auto"/>
            </w:tcBorders>
            <w:vAlign w:val="center"/>
          </w:tcPr>
          <w:p w:rsidR="00A709CF" w:rsidRDefault="00A709CF">
            <w:pPr>
              <w:autoSpaceDE/>
              <w:autoSpaceDN/>
              <w:ind w:left="207" w:firstLineChars="0" w:firstLine="0"/>
              <w:jc w:val="left"/>
              <w:rPr>
                <w:rFonts w:ascii="宋体" w:cs="Times New Roman"/>
                <w:szCs w:val="24"/>
              </w:rPr>
            </w:pPr>
          </w:p>
        </w:tc>
        <w:tc>
          <w:tcPr>
            <w:tcW w:w="1134" w:type="dxa"/>
            <w:tcBorders>
              <w:left w:val="single" w:sz="4" w:space="0" w:color="auto"/>
            </w:tcBorders>
            <w:vAlign w:val="center"/>
          </w:tcPr>
          <w:p w:rsidR="00A709CF" w:rsidRDefault="00A709CF">
            <w:pPr>
              <w:autoSpaceDE/>
              <w:autoSpaceDN/>
              <w:ind w:firstLineChars="0" w:firstLine="0"/>
              <w:jc w:val="center"/>
              <w:rPr>
                <w:rFonts w:ascii="宋体" w:cs="Times New Roman"/>
                <w:szCs w:val="24"/>
              </w:rPr>
            </w:pPr>
          </w:p>
        </w:tc>
        <w:tc>
          <w:tcPr>
            <w:tcW w:w="1276" w:type="dxa"/>
            <w:tcBorders>
              <w:left w:val="single" w:sz="4" w:space="0" w:color="auto"/>
            </w:tcBorders>
            <w:vAlign w:val="center"/>
          </w:tcPr>
          <w:p w:rsidR="00A709CF" w:rsidRDefault="00744C45">
            <w:pPr>
              <w:autoSpaceDE/>
              <w:autoSpaceDN/>
              <w:ind w:firstLineChars="0" w:firstLine="0"/>
              <w:jc w:val="center"/>
              <w:rPr>
                <w:rFonts w:ascii="宋体" w:cs="Times New Roman"/>
                <w:szCs w:val="24"/>
              </w:rPr>
            </w:pPr>
            <w:r>
              <w:rPr>
                <w:rFonts w:ascii="宋体" w:cs="Times New Roman" w:hint="eastAsia"/>
                <w:szCs w:val="24"/>
              </w:rPr>
              <w:t>2台</w:t>
            </w:r>
          </w:p>
        </w:tc>
        <w:tc>
          <w:tcPr>
            <w:tcW w:w="1276" w:type="dxa"/>
            <w:tcBorders>
              <w:left w:val="single" w:sz="4" w:space="0" w:color="auto"/>
            </w:tcBorders>
          </w:tcPr>
          <w:p w:rsidR="00A709CF" w:rsidRDefault="00744C45">
            <w:pPr>
              <w:autoSpaceDE/>
              <w:autoSpaceDN/>
              <w:ind w:firstLineChars="0" w:firstLine="0"/>
              <w:jc w:val="center"/>
              <w:rPr>
                <w:rFonts w:ascii="宋体" w:cs="Times New Roman"/>
                <w:szCs w:val="24"/>
              </w:rPr>
            </w:pPr>
            <w:r>
              <w:rPr>
                <w:rFonts w:ascii="宋体" w:cs="Times New Roman" w:hint="eastAsia"/>
                <w:szCs w:val="24"/>
              </w:rPr>
              <w:t>13%</w:t>
            </w:r>
          </w:p>
        </w:tc>
        <w:tc>
          <w:tcPr>
            <w:tcW w:w="1276" w:type="dxa"/>
            <w:tcBorders>
              <w:left w:val="single" w:sz="4" w:space="0" w:color="auto"/>
            </w:tcBorders>
            <w:vAlign w:val="center"/>
          </w:tcPr>
          <w:p w:rsidR="00A709CF" w:rsidRDefault="00A709CF">
            <w:pPr>
              <w:autoSpaceDE/>
              <w:autoSpaceDN/>
              <w:ind w:firstLineChars="0" w:firstLine="0"/>
              <w:jc w:val="center"/>
              <w:rPr>
                <w:rFonts w:ascii="宋体" w:cs="Times New Roman"/>
                <w:szCs w:val="24"/>
              </w:rPr>
            </w:pPr>
          </w:p>
        </w:tc>
      </w:tr>
      <w:tr w:rsidR="00A709CF">
        <w:trPr>
          <w:trHeight w:val="461"/>
        </w:trPr>
        <w:tc>
          <w:tcPr>
            <w:tcW w:w="1701" w:type="dxa"/>
            <w:vAlign w:val="center"/>
          </w:tcPr>
          <w:p w:rsidR="00A709CF" w:rsidRDefault="00744C45">
            <w:pPr>
              <w:autoSpaceDE/>
              <w:autoSpaceDN/>
              <w:ind w:firstLineChars="0" w:firstLine="0"/>
              <w:jc w:val="center"/>
              <w:rPr>
                <w:rFonts w:cs="Times New Roman"/>
                <w:szCs w:val="24"/>
              </w:rPr>
            </w:pPr>
            <w:r>
              <w:rPr>
                <w:rFonts w:cs="Times New Roman" w:hint="eastAsia"/>
                <w:szCs w:val="24"/>
              </w:rPr>
              <w:t>资产授权许可</w:t>
            </w:r>
          </w:p>
        </w:tc>
        <w:tc>
          <w:tcPr>
            <w:tcW w:w="2268" w:type="dxa"/>
            <w:tcBorders>
              <w:left w:val="single" w:sz="4" w:space="0" w:color="auto"/>
            </w:tcBorders>
            <w:vAlign w:val="center"/>
          </w:tcPr>
          <w:p w:rsidR="00A709CF" w:rsidRDefault="00A709CF">
            <w:pPr>
              <w:autoSpaceDE/>
              <w:autoSpaceDN/>
              <w:ind w:left="207" w:firstLineChars="0" w:firstLine="0"/>
              <w:jc w:val="left"/>
              <w:rPr>
                <w:rFonts w:ascii="宋体" w:cs="Times New Roman"/>
                <w:szCs w:val="24"/>
              </w:rPr>
            </w:pPr>
          </w:p>
        </w:tc>
        <w:tc>
          <w:tcPr>
            <w:tcW w:w="1134" w:type="dxa"/>
            <w:tcBorders>
              <w:left w:val="single" w:sz="4" w:space="0" w:color="auto"/>
            </w:tcBorders>
            <w:vAlign w:val="center"/>
          </w:tcPr>
          <w:p w:rsidR="00A709CF" w:rsidRDefault="00A709CF">
            <w:pPr>
              <w:autoSpaceDE/>
              <w:autoSpaceDN/>
              <w:ind w:firstLineChars="0" w:firstLine="0"/>
              <w:jc w:val="center"/>
              <w:rPr>
                <w:rFonts w:ascii="宋体" w:cs="Times New Roman"/>
                <w:szCs w:val="24"/>
              </w:rPr>
            </w:pPr>
          </w:p>
        </w:tc>
        <w:tc>
          <w:tcPr>
            <w:tcW w:w="1276" w:type="dxa"/>
            <w:tcBorders>
              <w:left w:val="single" w:sz="4" w:space="0" w:color="auto"/>
            </w:tcBorders>
            <w:vAlign w:val="center"/>
          </w:tcPr>
          <w:p w:rsidR="00A709CF" w:rsidRDefault="00744C45">
            <w:pPr>
              <w:autoSpaceDE/>
              <w:autoSpaceDN/>
              <w:ind w:firstLineChars="0" w:firstLine="0"/>
              <w:jc w:val="center"/>
              <w:rPr>
                <w:rFonts w:ascii="宋体" w:cs="Times New Roman"/>
                <w:szCs w:val="24"/>
              </w:rPr>
            </w:pPr>
            <w:r>
              <w:rPr>
                <w:rFonts w:ascii="宋体" w:cs="Times New Roman" w:hint="eastAsia"/>
                <w:szCs w:val="24"/>
              </w:rPr>
              <w:t>5500个</w:t>
            </w:r>
          </w:p>
        </w:tc>
        <w:tc>
          <w:tcPr>
            <w:tcW w:w="1276" w:type="dxa"/>
            <w:tcBorders>
              <w:left w:val="single" w:sz="4" w:space="0" w:color="auto"/>
            </w:tcBorders>
          </w:tcPr>
          <w:p w:rsidR="00A709CF" w:rsidRDefault="00744C45">
            <w:pPr>
              <w:autoSpaceDE/>
              <w:autoSpaceDN/>
              <w:ind w:firstLineChars="0" w:firstLine="0"/>
              <w:jc w:val="center"/>
              <w:rPr>
                <w:rFonts w:ascii="宋体" w:cs="Times New Roman"/>
                <w:szCs w:val="24"/>
              </w:rPr>
            </w:pPr>
            <w:r>
              <w:rPr>
                <w:rFonts w:ascii="宋体" w:cs="Times New Roman" w:hint="eastAsia"/>
                <w:szCs w:val="24"/>
              </w:rPr>
              <w:t>13%</w:t>
            </w:r>
          </w:p>
        </w:tc>
        <w:tc>
          <w:tcPr>
            <w:tcW w:w="1276" w:type="dxa"/>
            <w:tcBorders>
              <w:left w:val="single" w:sz="4" w:space="0" w:color="auto"/>
            </w:tcBorders>
            <w:vAlign w:val="center"/>
          </w:tcPr>
          <w:p w:rsidR="00A709CF" w:rsidRDefault="00A709CF">
            <w:pPr>
              <w:autoSpaceDE/>
              <w:autoSpaceDN/>
              <w:ind w:firstLineChars="0" w:firstLine="0"/>
              <w:jc w:val="center"/>
              <w:rPr>
                <w:rFonts w:ascii="宋体" w:cs="Times New Roman"/>
                <w:szCs w:val="24"/>
              </w:rPr>
            </w:pPr>
          </w:p>
        </w:tc>
      </w:tr>
      <w:tr w:rsidR="00A709CF">
        <w:trPr>
          <w:trHeight w:val="461"/>
        </w:trPr>
        <w:tc>
          <w:tcPr>
            <w:tcW w:w="1701" w:type="dxa"/>
            <w:vAlign w:val="center"/>
          </w:tcPr>
          <w:p w:rsidR="00A709CF" w:rsidRDefault="00744C45">
            <w:pPr>
              <w:autoSpaceDE/>
              <w:autoSpaceDN/>
              <w:ind w:firstLineChars="0" w:firstLine="0"/>
              <w:jc w:val="center"/>
              <w:rPr>
                <w:rFonts w:cs="Times New Roman"/>
                <w:szCs w:val="24"/>
              </w:rPr>
            </w:pPr>
            <w:r>
              <w:rPr>
                <w:rFonts w:cs="Times New Roman"/>
                <w:szCs w:val="24"/>
              </w:rPr>
              <w:t>国密令牌</w:t>
            </w:r>
          </w:p>
        </w:tc>
        <w:tc>
          <w:tcPr>
            <w:tcW w:w="2268" w:type="dxa"/>
            <w:tcBorders>
              <w:left w:val="single" w:sz="4" w:space="0" w:color="auto"/>
            </w:tcBorders>
            <w:vAlign w:val="center"/>
          </w:tcPr>
          <w:p w:rsidR="00A709CF" w:rsidRDefault="00A709CF">
            <w:pPr>
              <w:autoSpaceDE/>
              <w:autoSpaceDN/>
              <w:ind w:left="207" w:firstLineChars="0" w:firstLine="0"/>
              <w:jc w:val="left"/>
              <w:rPr>
                <w:rFonts w:ascii="宋体" w:cs="Times New Roman"/>
                <w:szCs w:val="24"/>
              </w:rPr>
            </w:pPr>
          </w:p>
        </w:tc>
        <w:tc>
          <w:tcPr>
            <w:tcW w:w="1134" w:type="dxa"/>
            <w:tcBorders>
              <w:left w:val="single" w:sz="4" w:space="0" w:color="auto"/>
            </w:tcBorders>
            <w:vAlign w:val="center"/>
          </w:tcPr>
          <w:p w:rsidR="00A709CF" w:rsidRDefault="00A709CF">
            <w:pPr>
              <w:autoSpaceDE/>
              <w:autoSpaceDN/>
              <w:ind w:firstLineChars="0" w:firstLine="0"/>
              <w:jc w:val="center"/>
              <w:rPr>
                <w:rFonts w:ascii="宋体" w:cs="Times New Roman"/>
                <w:szCs w:val="24"/>
              </w:rPr>
            </w:pPr>
          </w:p>
        </w:tc>
        <w:tc>
          <w:tcPr>
            <w:tcW w:w="1276" w:type="dxa"/>
            <w:tcBorders>
              <w:left w:val="single" w:sz="4" w:space="0" w:color="auto"/>
            </w:tcBorders>
            <w:vAlign w:val="center"/>
          </w:tcPr>
          <w:p w:rsidR="00A709CF" w:rsidRDefault="00744C45">
            <w:pPr>
              <w:autoSpaceDE/>
              <w:autoSpaceDN/>
              <w:ind w:firstLineChars="0" w:firstLine="0"/>
              <w:jc w:val="center"/>
              <w:rPr>
                <w:rFonts w:ascii="宋体" w:cs="Times New Roman"/>
                <w:szCs w:val="24"/>
              </w:rPr>
            </w:pPr>
            <w:r>
              <w:rPr>
                <w:rFonts w:ascii="宋体" w:cs="Times New Roman" w:hint="eastAsia"/>
                <w:szCs w:val="24"/>
              </w:rPr>
              <w:t>240个</w:t>
            </w:r>
          </w:p>
        </w:tc>
        <w:tc>
          <w:tcPr>
            <w:tcW w:w="1276" w:type="dxa"/>
            <w:tcBorders>
              <w:left w:val="single" w:sz="4" w:space="0" w:color="auto"/>
            </w:tcBorders>
          </w:tcPr>
          <w:p w:rsidR="00A709CF" w:rsidRDefault="00744C45">
            <w:pPr>
              <w:autoSpaceDE/>
              <w:autoSpaceDN/>
              <w:ind w:firstLineChars="0" w:firstLine="0"/>
              <w:jc w:val="center"/>
              <w:rPr>
                <w:rFonts w:ascii="宋体" w:cs="Times New Roman"/>
                <w:szCs w:val="24"/>
              </w:rPr>
            </w:pPr>
            <w:r>
              <w:rPr>
                <w:rFonts w:ascii="宋体" w:cs="Times New Roman" w:hint="eastAsia"/>
                <w:szCs w:val="24"/>
              </w:rPr>
              <w:t>13%</w:t>
            </w:r>
          </w:p>
        </w:tc>
        <w:tc>
          <w:tcPr>
            <w:tcW w:w="1276" w:type="dxa"/>
            <w:tcBorders>
              <w:left w:val="single" w:sz="4" w:space="0" w:color="auto"/>
            </w:tcBorders>
            <w:vAlign w:val="center"/>
          </w:tcPr>
          <w:p w:rsidR="00A709CF" w:rsidRDefault="00A709CF">
            <w:pPr>
              <w:autoSpaceDE/>
              <w:autoSpaceDN/>
              <w:ind w:firstLineChars="0" w:firstLine="0"/>
              <w:jc w:val="center"/>
              <w:rPr>
                <w:rFonts w:ascii="宋体" w:cs="Times New Roman"/>
                <w:szCs w:val="24"/>
              </w:rPr>
            </w:pPr>
          </w:p>
        </w:tc>
      </w:tr>
      <w:tr w:rsidR="00A709CF">
        <w:trPr>
          <w:trHeight w:val="461"/>
        </w:trPr>
        <w:tc>
          <w:tcPr>
            <w:tcW w:w="1701" w:type="dxa"/>
            <w:vAlign w:val="center"/>
          </w:tcPr>
          <w:p w:rsidR="00A709CF" w:rsidRDefault="00744C45">
            <w:pPr>
              <w:autoSpaceDE/>
              <w:autoSpaceDN/>
              <w:ind w:firstLineChars="0" w:firstLine="0"/>
              <w:jc w:val="center"/>
              <w:rPr>
                <w:rFonts w:cs="Times New Roman"/>
                <w:szCs w:val="24"/>
              </w:rPr>
            </w:pPr>
            <w:r>
              <w:rPr>
                <w:rFonts w:cs="Times New Roman"/>
                <w:szCs w:val="24"/>
              </w:rPr>
              <w:t>国密</w:t>
            </w:r>
            <w:r>
              <w:rPr>
                <w:rFonts w:cs="Times New Roman"/>
                <w:szCs w:val="24"/>
              </w:rPr>
              <w:t>USB KEY</w:t>
            </w:r>
          </w:p>
        </w:tc>
        <w:tc>
          <w:tcPr>
            <w:tcW w:w="2268" w:type="dxa"/>
            <w:tcBorders>
              <w:left w:val="single" w:sz="4" w:space="0" w:color="auto"/>
            </w:tcBorders>
            <w:vAlign w:val="center"/>
          </w:tcPr>
          <w:p w:rsidR="00A709CF" w:rsidRDefault="00A709CF">
            <w:pPr>
              <w:autoSpaceDE/>
              <w:autoSpaceDN/>
              <w:ind w:left="207" w:firstLineChars="0" w:firstLine="0"/>
              <w:jc w:val="left"/>
              <w:rPr>
                <w:rFonts w:ascii="宋体" w:cs="Times New Roman"/>
                <w:szCs w:val="24"/>
              </w:rPr>
            </w:pPr>
          </w:p>
        </w:tc>
        <w:tc>
          <w:tcPr>
            <w:tcW w:w="1134" w:type="dxa"/>
            <w:tcBorders>
              <w:left w:val="single" w:sz="4" w:space="0" w:color="auto"/>
            </w:tcBorders>
            <w:vAlign w:val="center"/>
          </w:tcPr>
          <w:p w:rsidR="00A709CF" w:rsidRDefault="00A709CF">
            <w:pPr>
              <w:autoSpaceDE/>
              <w:autoSpaceDN/>
              <w:ind w:firstLineChars="0" w:firstLine="0"/>
              <w:jc w:val="center"/>
              <w:rPr>
                <w:rFonts w:ascii="宋体" w:cs="Times New Roman"/>
                <w:szCs w:val="24"/>
              </w:rPr>
            </w:pPr>
          </w:p>
        </w:tc>
        <w:tc>
          <w:tcPr>
            <w:tcW w:w="1276" w:type="dxa"/>
            <w:tcBorders>
              <w:left w:val="single" w:sz="4" w:space="0" w:color="auto"/>
            </w:tcBorders>
            <w:vAlign w:val="center"/>
          </w:tcPr>
          <w:p w:rsidR="00A709CF" w:rsidRDefault="00744C45">
            <w:pPr>
              <w:autoSpaceDE/>
              <w:autoSpaceDN/>
              <w:ind w:firstLineChars="0" w:firstLine="0"/>
              <w:jc w:val="center"/>
              <w:rPr>
                <w:rFonts w:ascii="宋体" w:cs="Times New Roman"/>
                <w:szCs w:val="24"/>
              </w:rPr>
            </w:pPr>
            <w:r>
              <w:rPr>
                <w:rFonts w:ascii="宋体" w:cs="Times New Roman" w:hint="eastAsia"/>
                <w:szCs w:val="24"/>
              </w:rPr>
              <w:t>6个</w:t>
            </w:r>
          </w:p>
        </w:tc>
        <w:tc>
          <w:tcPr>
            <w:tcW w:w="1276" w:type="dxa"/>
            <w:tcBorders>
              <w:left w:val="single" w:sz="4" w:space="0" w:color="auto"/>
            </w:tcBorders>
          </w:tcPr>
          <w:p w:rsidR="00A709CF" w:rsidRDefault="00744C45">
            <w:pPr>
              <w:autoSpaceDE/>
              <w:autoSpaceDN/>
              <w:ind w:firstLineChars="0" w:firstLine="0"/>
              <w:jc w:val="center"/>
              <w:rPr>
                <w:rFonts w:ascii="宋体" w:cs="Times New Roman"/>
                <w:szCs w:val="24"/>
              </w:rPr>
            </w:pPr>
            <w:r>
              <w:rPr>
                <w:rFonts w:ascii="宋体" w:cs="Times New Roman" w:hint="eastAsia"/>
                <w:szCs w:val="24"/>
              </w:rPr>
              <w:t>13%</w:t>
            </w:r>
          </w:p>
        </w:tc>
        <w:tc>
          <w:tcPr>
            <w:tcW w:w="1276" w:type="dxa"/>
            <w:tcBorders>
              <w:left w:val="single" w:sz="4" w:space="0" w:color="auto"/>
            </w:tcBorders>
            <w:vAlign w:val="center"/>
          </w:tcPr>
          <w:p w:rsidR="00A709CF" w:rsidRDefault="00A709CF">
            <w:pPr>
              <w:autoSpaceDE/>
              <w:autoSpaceDN/>
              <w:ind w:firstLineChars="0" w:firstLine="0"/>
              <w:jc w:val="center"/>
              <w:rPr>
                <w:rFonts w:ascii="宋体" w:cs="Times New Roman"/>
                <w:szCs w:val="24"/>
              </w:rPr>
            </w:pPr>
          </w:p>
        </w:tc>
      </w:tr>
      <w:tr w:rsidR="00A709CF">
        <w:trPr>
          <w:trHeight w:val="461"/>
        </w:trPr>
        <w:tc>
          <w:tcPr>
            <w:tcW w:w="1701" w:type="dxa"/>
            <w:vAlign w:val="center"/>
          </w:tcPr>
          <w:p w:rsidR="00A709CF" w:rsidRDefault="00A709CF">
            <w:pPr>
              <w:autoSpaceDE/>
              <w:autoSpaceDN/>
              <w:ind w:firstLineChars="0" w:firstLine="0"/>
              <w:jc w:val="center"/>
              <w:rPr>
                <w:rFonts w:cs="Times New Roman"/>
                <w:szCs w:val="24"/>
              </w:rPr>
            </w:pPr>
          </w:p>
        </w:tc>
        <w:tc>
          <w:tcPr>
            <w:tcW w:w="7230" w:type="dxa"/>
            <w:gridSpan w:val="5"/>
            <w:tcBorders>
              <w:left w:val="single" w:sz="4" w:space="0" w:color="auto"/>
            </w:tcBorders>
            <w:vAlign w:val="center"/>
          </w:tcPr>
          <w:p w:rsidR="00A709CF" w:rsidRDefault="00744C45">
            <w:pPr>
              <w:autoSpaceDE/>
              <w:autoSpaceDN/>
              <w:ind w:firstLineChars="0" w:firstLine="0"/>
              <w:rPr>
                <w:rFonts w:ascii="宋体" w:cs="Times New Roman"/>
                <w:szCs w:val="24"/>
              </w:rPr>
            </w:pPr>
            <w:r>
              <w:rPr>
                <w:rFonts w:cs="Times New Roman" w:hint="eastAsia"/>
                <w:szCs w:val="24"/>
              </w:rPr>
              <w:t>合计（含税）</w:t>
            </w:r>
            <w:r>
              <w:rPr>
                <w:rFonts w:cs="Times New Roman" w:hint="eastAsia"/>
                <w:szCs w:val="24"/>
              </w:rPr>
              <w:t xml:space="preserve"> </w:t>
            </w:r>
            <w:r>
              <w:rPr>
                <w:rFonts w:cs="Times New Roman" w:hint="eastAsia"/>
                <w:szCs w:val="24"/>
              </w:rPr>
              <w:t>大写（人民币）：</w:t>
            </w:r>
          </w:p>
        </w:tc>
      </w:tr>
    </w:tbl>
    <w:p w:rsidR="00A709CF" w:rsidRDefault="00744C45">
      <w:pPr>
        <w:tabs>
          <w:tab w:val="left" w:pos="851"/>
        </w:tabs>
        <w:autoSpaceDE/>
        <w:autoSpaceDN/>
        <w:ind w:firstLine="480"/>
        <w:rPr>
          <w:rFonts w:ascii="宋体" w:cs="Times New Roman"/>
          <w:sz w:val="24"/>
          <w:szCs w:val="24"/>
        </w:rPr>
      </w:pPr>
      <w:r>
        <w:rPr>
          <w:rFonts w:ascii="宋体" w:cs="Times New Roman" w:hint="eastAsia"/>
          <w:sz w:val="24"/>
          <w:szCs w:val="24"/>
        </w:rPr>
        <w:t>其中不含税价为：       元（大写：         ），税额为：    元（大</w:t>
      </w:r>
      <w:r>
        <w:rPr>
          <w:rFonts w:ascii="宋体" w:cs="Times New Roman" w:hint="eastAsia"/>
          <w:sz w:val="24"/>
          <w:szCs w:val="24"/>
        </w:rPr>
        <w:lastRenderedPageBreak/>
        <w:t>写：         ）；不含税价格不因国家税率变化而变化，若在合同履行期间，如遇国家的税率调整，则价税合计应相应调整，以开具发票的时间为准。</w:t>
      </w:r>
    </w:p>
    <w:p w:rsidR="00A709CF" w:rsidRDefault="00744C45">
      <w:pPr>
        <w:tabs>
          <w:tab w:val="left" w:pos="851"/>
        </w:tabs>
        <w:autoSpaceDE/>
        <w:autoSpaceDN/>
        <w:ind w:firstLine="480"/>
        <w:rPr>
          <w:rFonts w:ascii="宋体" w:cs="Times New Roman"/>
          <w:sz w:val="24"/>
          <w:szCs w:val="24"/>
        </w:rPr>
      </w:pPr>
      <w:r>
        <w:rPr>
          <w:rFonts w:ascii="宋体" w:cs="Times New Roman" w:hint="eastAsia"/>
          <w:sz w:val="24"/>
          <w:szCs w:val="24"/>
        </w:rPr>
        <w:t>上述合同金额包含3年生产厂商提供的质保，质保期起始时间为验收后次日起，结束时间为质保到期当年的6月30日或12月31日中较近日期，质保期内服务内容详见附件4。除此外甲方无需支付其他费用。</w:t>
      </w:r>
    </w:p>
    <w:p w:rsidR="00A709CF" w:rsidRDefault="00744C45">
      <w:pPr>
        <w:numPr>
          <w:ilvl w:val="0"/>
          <w:numId w:val="3"/>
        </w:numPr>
        <w:tabs>
          <w:tab w:val="left" w:pos="993"/>
        </w:tabs>
        <w:autoSpaceDE/>
        <w:autoSpaceDN/>
        <w:spacing w:before="240" w:line="240" w:lineRule="auto"/>
        <w:ind w:firstLineChars="0" w:hanging="877"/>
        <w:rPr>
          <w:rFonts w:ascii="宋体" w:cs="Times New Roman"/>
          <w:b/>
          <w:sz w:val="24"/>
          <w:szCs w:val="24"/>
        </w:rPr>
      </w:pPr>
      <w:r>
        <w:rPr>
          <w:rFonts w:ascii="宋体" w:cs="Times New Roman" w:hint="eastAsia"/>
          <w:b/>
          <w:sz w:val="24"/>
          <w:szCs w:val="24"/>
        </w:rPr>
        <w:t>付款方式</w:t>
      </w:r>
    </w:p>
    <w:p w:rsidR="00A709CF" w:rsidRDefault="00744C45">
      <w:pPr>
        <w:tabs>
          <w:tab w:val="left" w:pos="851"/>
        </w:tabs>
        <w:autoSpaceDE/>
        <w:autoSpaceDN/>
        <w:ind w:firstLine="480"/>
        <w:rPr>
          <w:rFonts w:ascii="宋体" w:cs="Times New Roman"/>
          <w:sz w:val="24"/>
          <w:szCs w:val="24"/>
        </w:rPr>
      </w:pPr>
      <w:r>
        <w:rPr>
          <w:rFonts w:ascii="宋体" w:cs="Times New Roman" w:hint="eastAsia"/>
          <w:sz w:val="24"/>
          <w:szCs w:val="24"/>
        </w:rPr>
        <w:t>3.1</w:t>
      </w:r>
      <w:bookmarkStart w:id="921" w:name="_Hlk224567151"/>
      <w:r>
        <w:rPr>
          <w:rFonts w:ascii="宋体" w:cs="Times New Roman" w:hint="eastAsia"/>
          <w:sz w:val="24"/>
          <w:szCs w:val="24"/>
        </w:rPr>
        <w:t>本项目验收合格后30个工作日内，乙方向甲方提供合法</w:t>
      </w:r>
      <w:r>
        <w:rPr>
          <w:rFonts w:ascii="宋体" w:cs="宋体" w:hint="eastAsia"/>
          <w:sz w:val="24"/>
          <w:szCs w:val="21"/>
        </w:rPr>
        <w:t>、全额（本合同全部款项）</w:t>
      </w:r>
      <w:r>
        <w:rPr>
          <w:rFonts w:ascii="宋体" w:cs="Times New Roman" w:hint="eastAsia"/>
          <w:sz w:val="24"/>
          <w:szCs w:val="24"/>
        </w:rPr>
        <w:t>的增值税专用发票，甲方支付合同总金额的90%，计</w:t>
      </w:r>
      <w:r>
        <w:rPr>
          <w:rFonts w:ascii="宋体" w:cs="Times New Roman" w:hint="eastAsia"/>
          <w:sz w:val="24"/>
          <w:szCs w:val="24"/>
          <w:u w:val="single"/>
        </w:rPr>
        <w:t xml:space="preserve">      </w:t>
      </w:r>
      <w:r>
        <w:rPr>
          <w:rFonts w:ascii="宋体" w:cs="Times New Roman" w:hint="eastAsia"/>
          <w:sz w:val="24"/>
          <w:szCs w:val="24"/>
        </w:rPr>
        <w:t>元（大写：       ）；质保到期后，经甲方确认乙方质保期内服务合格后30个工作日内甲方支付合同总金额的10%，计</w:t>
      </w:r>
      <w:r>
        <w:rPr>
          <w:rFonts w:ascii="宋体" w:cs="Times New Roman" w:hint="eastAsia"/>
          <w:sz w:val="24"/>
          <w:szCs w:val="24"/>
          <w:u w:val="single"/>
        </w:rPr>
        <w:t xml:space="preserve">      </w:t>
      </w:r>
      <w:r>
        <w:rPr>
          <w:rFonts w:ascii="宋体" w:cs="Times New Roman" w:hint="eastAsia"/>
          <w:sz w:val="24"/>
          <w:szCs w:val="24"/>
        </w:rPr>
        <w:t>元（大写：      ）。</w:t>
      </w:r>
      <w:bookmarkEnd w:id="921"/>
    </w:p>
    <w:p w:rsidR="00A709CF" w:rsidRDefault="00744C45">
      <w:pPr>
        <w:tabs>
          <w:tab w:val="left" w:pos="851"/>
        </w:tabs>
        <w:autoSpaceDE/>
        <w:autoSpaceDN/>
        <w:ind w:firstLine="480"/>
        <w:rPr>
          <w:rFonts w:ascii="宋体" w:cs="Times New Roman"/>
          <w:sz w:val="24"/>
          <w:szCs w:val="24"/>
        </w:rPr>
      </w:pPr>
      <w:r>
        <w:rPr>
          <w:rFonts w:ascii="宋体" w:cs="Times New Roman" w:hint="eastAsia"/>
          <w:sz w:val="24"/>
          <w:szCs w:val="24"/>
        </w:rPr>
        <w:t>3.2到本合同甲方所指定的交货地点并经甲方签收、完成初始化安装并测试通过前所发生的包装、运输、装卸、保险费用及货物毁损灭失风险由乙方负责。</w:t>
      </w:r>
    </w:p>
    <w:p w:rsidR="00A709CF" w:rsidRDefault="00744C45">
      <w:pPr>
        <w:tabs>
          <w:tab w:val="left" w:pos="851"/>
        </w:tabs>
        <w:autoSpaceDE/>
        <w:autoSpaceDN/>
        <w:ind w:firstLine="480"/>
        <w:rPr>
          <w:rFonts w:cs="Times New Roman"/>
          <w:sz w:val="24"/>
          <w:szCs w:val="24"/>
        </w:rPr>
      </w:pPr>
      <w:r>
        <w:rPr>
          <w:rFonts w:ascii="宋体" w:cs="Times New Roman" w:hint="eastAsia"/>
          <w:sz w:val="24"/>
          <w:szCs w:val="24"/>
        </w:rPr>
        <w:t>3.3发票要求：</w:t>
      </w:r>
      <w:r>
        <w:rPr>
          <w:rFonts w:cs="Times New Roman" w:hint="eastAsia"/>
          <w:sz w:val="24"/>
          <w:szCs w:val="24"/>
        </w:rPr>
        <w:t>乙方须严格按照合</w:t>
      </w:r>
      <w:r>
        <w:rPr>
          <w:rFonts w:ascii="宋体" w:cs="Times New Roman" w:hint="eastAsia"/>
          <w:sz w:val="24"/>
          <w:szCs w:val="24"/>
        </w:rPr>
        <w:t>同内容开具</w:t>
      </w:r>
      <w:r>
        <w:rPr>
          <w:rFonts w:ascii="宋体" w:cs="Times New Roman" w:hint="eastAsia"/>
          <w:b/>
          <w:sz w:val="24"/>
          <w:szCs w:val="24"/>
        </w:rPr>
        <w:t>税率为13%的增值税专用发票</w:t>
      </w:r>
      <w:r>
        <w:rPr>
          <w:rFonts w:cs="Times New Roman" w:hint="eastAsia"/>
          <w:sz w:val="24"/>
          <w:szCs w:val="24"/>
        </w:rPr>
        <w:t>（若遇国家税率调整另议），乙方在甲方付款前</w:t>
      </w:r>
      <w:r>
        <w:rPr>
          <w:rFonts w:cs="Times New Roman" w:hint="eastAsia"/>
          <w:sz w:val="24"/>
          <w:szCs w:val="24"/>
        </w:rPr>
        <w:t>30</w:t>
      </w:r>
      <w:r>
        <w:rPr>
          <w:rFonts w:cs="Times New Roman" w:hint="eastAsia"/>
          <w:sz w:val="24"/>
          <w:szCs w:val="24"/>
        </w:rPr>
        <w:t>个工作日需向甲方交付相应的发票，否则甲方有权拒绝支付任何费用且不承担逾期付款违约责任。</w:t>
      </w:r>
    </w:p>
    <w:p w:rsidR="00A709CF" w:rsidRDefault="00744C45">
      <w:pPr>
        <w:tabs>
          <w:tab w:val="left" w:pos="851"/>
        </w:tabs>
        <w:autoSpaceDE/>
        <w:autoSpaceDN/>
        <w:ind w:firstLine="480"/>
        <w:rPr>
          <w:rFonts w:ascii="宋体" w:cs="Times New Roman"/>
          <w:sz w:val="24"/>
          <w:szCs w:val="24"/>
        </w:rPr>
      </w:pPr>
      <w:r>
        <w:rPr>
          <w:rFonts w:ascii="宋体" w:cs="Times New Roman" w:hint="eastAsia"/>
          <w:sz w:val="24"/>
          <w:szCs w:val="24"/>
        </w:rPr>
        <w:t>3.4</w:t>
      </w:r>
      <w:r>
        <w:rPr>
          <w:rFonts w:cs="Times New Roman"/>
          <w:sz w:val="24"/>
          <w:szCs w:val="24"/>
        </w:rPr>
        <w:t>甲方</w:t>
      </w:r>
      <w:r>
        <w:rPr>
          <w:rFonts w:cs="Times New Roman" w:hint="eastAsia"/>
          <w:sz w:val="24"/>
          <w:szCs w:val="24"/>
        </w:rPr>
        <w:t>按照</w:t>
      </w:r>
      <w:r>
        <w:rPr>
          <w:rFonts w:cs="Times New Roman"/>
          <w:sz w:val="24"/>
          <w:szCs w:val="24"/>
        </w:rPr>
        <w:t>本合同约定支付费用后，即视为已向乙方及生产厂商履行完所有付款义务，如有任何</w:t>
      </w:r>
      <w:r>
        <w:rPr>
          <w:rFonts w:cs="Times New Roman" w:hint="eastAsia"/>
          <w:sz w:val="24"/>
          <w:szCs w:val="24"/>
        </w:rPr>
        <w:t>第三方</w:t>
      </w:r>
      <w:r>
        <w:rPr>
          <w:rFonts w:cs="Times New Roman"/>
          <w:sz w:val="24"/>
          <w:szCs w:val="24"/>
        </w:rPr>
        <w:t>向甲方主张费用的，由乙方负责，给甲方造成损失的，乙方应</w:t>
      </w:r>
      <w:r>
        <w:rPr>
          <w:rFonts w:cs="Times New Roman" w:hint="eastAsia"/>
          <w:sz w:val="24"/>
          <w:szCs w:val="24"/>
        </w:rPr>
        <w:t>全额</w:t>
      </w:r>
      <w:r>
        <w:rPr>
          <w:rFonts w:cs="Times New Roman"/>
          <w:sz w:val="24"/>
          <w:szCs w:val="24"/>
        </w:rPr>
        <w:t>赔偿甲方。</w:t>
      </w:r>
    </w:p>
    <w:p w:rsidR="00A709CF" w:rsidRDefault="00744C45">
      <w:pPr>
        <w:numPr>
          <w:ilvl w:val="0"/>
          <w:numId w:val="3"/>
        </w:numPr>
        <w:tabs>
          <w:tab w:val="left" w:pos="993"/>
        </w:tabs>
        <w:autoSpaceDE/>
        <w:autoSpaceDN/>
        <w:spacing w:before="240" w:line="240" w:lineRule="auto"/>
        <w:ind w:firstLineChars="0" w:hanging="877"/>
        <w:rPr>
          <w:rFonts w:ascii="宋体" w:cs="Times New Roman"/>
          <w:b/>
          <w:sz w:val="24"/>
          <w:szCs w:val="24"/>
        </w:rPr>
      </w:pPr>
      <w:r>
        <w:rPr>
          <w:rFonts w:ascii="宋体" w:cs="Times New Roman" w:hint="eastAsia"/>
          <w:b/>
          <w:sz w:val="24"/>
          <w:szCs w:val="24"/>
        </w:rPr>
        <w:t>收货方式和项目交付时间</w:t>
      </w:r>
    </w:p>
    <w:p w:rsidR="00A709CF" w:rsidRDefault="00744C45">
      <w:pPr>
        <w:tabs>
          <w:tab w:val="left" w:pos="851"/>
        </w:tabs>
        <w:autoSpaceDE/>
        <w:autoSpaceDN/>
        <w:ind w:firstLine="480"/>
        <w:rPr>
          <w:rFonts w:ascii="宋体" w:cs="Times New Roman"/>
          <w:sz w:val="24"/>
          <w:szCs w:val="24"/>
        </w:rPr>
      </w:pPr>
      <w:r>
        <w:rPr>
          <w:rFonts w:ascii="宋体" w:cs="Times New Roman" w:hint="eastAsia"/>
          <w:sz w:val="24"/>
          <w:szCs w:val="24"/>
        </w:rPr>
        <w:t>4.1乙方将货物送到甲方指定的收货地点，由甲方指定收货联系人签字确认。</w:t>
      </w:r>
    </w:p>
    <w:p w:rsidR="00A709CF" w:rsidRDefault="00744C45">
      <w:pPr>
        <w:autoSpaceDE/>
        <w:autoSpaceDN/>
        <w:ind w:firstLineChars="350" w:firstLine="840"/>
        <w:rPr>
          <w:rFonts w:ascii="宋体" w:cs="Times New Roman"/>
          <w:sz w:val="24"/>
          <w:szCs w:val="24"/>
          <w:u w:val="single"/>
        </w:rPr>
      </w:pPr>
      <w:r>
        <w:rPr>
          <w:rFonts w:ascii="宋体" w:cs="Times New Roman" w:hint="eastAsia"/>
          <w:sz w:val="24"/>
          <w:szCs w:val="24"/>
        </w:rPr>
        <w:t>收货地点：重庆市西永微电子园2号楼</w:t>
      </w:r>
    </w:p>
    <w:p w:rsidR="00A709CF" w:rsidRDefault="00744C45">
      <w:pPr>
        <w:autoSpaceDE/>
        <w:autoSpaceDN/>
        <w:ind w:firstLineChars="350" w:firstLine="840"/>
        <w:rPr>
          <w:rFonts w:ascii="宋体" w:cs="Times New Roman"/>
          <w:sz w:val="24"/>
          <w:szCs w:val="24"/>
        </w:rPr>
      </w:pPr>
      <w:r>
        <w:rPr>
          <w:rFonts w:ascii="宋体" w:cs="Times New Roman" w:hint="eastAsia"/>
          <w:sz w:val="24"/>
          <w:szCs w:val="24"/>
        </w:rPr>
        <w:t>收货联系人：</w:t>
      </w:r>
      <w:r>
        <w:rPr>
          <w:rFonts w:ascii="宋体" w:cs="Times New Roman" w:hint="eastAsia"/>
          <w:sz w:val="24"/>
          <w:szCs w:val="24"/>
          <w:u w:val="single"/>
        </w:rPr>
        <w:t>蒲立</w:t>
      </w:r>
    </w:p>
    <w:p w:rsidR="00A709CF" w:rsidRDefault="00744C45">
      <w:pPr>
        <w:autoSpaceDE/>
        <w:autoSpaceDN/>
        <w:ind w:firstLineChars="350" w:firstLine="840"/>
        <w:rPr>
          <w:rFonts w:ascii="宋体" w:cs="Times New Roman"/>
          <w:sz w:val="24"/>
          <w:szCs w:val="24"/>
        </w:rPr>
      </w:pPr>
      <w:r>
        <w:rPr>
          <w:rFonts w:ascii="宋体" w:cs="Times New Roman" w:hint="eastAsia"/>
          <w:sz w:val="24"/>
          <w:szCs w:val="24"/>
        </w:rPr>
        <w:t>收货联系电话：</w:t>
      </w:r>
      <w:r>
        <w:rPr>
          <w:rFonts w:ascii="宋体" w:cs="Times New Roman" w:hint="eastAsia"/>
          <w:sz w:val="24"/>
          <w:szCs w:val="24"/>
          <w:u w:val="single"/>
        </w:rPr>
        <w:t>15826172267</w:t>
      </w:r>
    </w:p>
    <w:p w:rsidR="00A709CF" w:rsidRDefault="00744C45">
      <w:pPr>
        <w:numPr>
          <w:ilvl w:val="1"/>
          <w:numId w:val="4"/>
        </w:numPr>
        <w:tabs>
          <w:tab w:val="left" w:pos="851"/>
        </w:tabs>
        <w:autoSpaceDE/>
        <w:autoSpaceDN/>
        <w:spacing w:line="240" w:lineRule="auto"/>
        <w:ind w:firstLineChars="0"/>
        <w:rPr>
          <w:rFonts w:ascii="宋体" w:cs="Times New Roman"/>
          <w:sz w:val="24"/>
          <w:szCs w:val="24"/>
        </w:rPr>
      </w:pPr>
      <w:r>
        <w:rPr>
          <w:rFonts w:ascii="宋体" w:cs="Times New Roman" w:hint="eastAsia"/>
          <w:sz w:val="24"/>
          <w:szCs w:val="24"/>
        </w:rPr>
        <w:t xml:space="preserve"> 本项目的交付周期为45个自然日，以合同签订之日起开始计算。</w:t>
      </w:r>
    </w:p>
    <w:p w:rsidR="00A709CF" w:rsidRDefault="00744C45">
      <w:pPr>
        <w:numPr>
          <w:ilvl w:val="0"/>
          <w:numId w:val="3"/>
        </w:numPr>
        <w:tabs>
          <w:tab w:val="left" w:pos="993"/>
        </w:tabs>
        <w:autoSpaceDE/>
        <w:autoSpaceDN/>
        <w:spacing w:before="240" w:line="240" w:lineRule="auto"/>
        <w:ind w:firstLineChars="0" w:hanging="877"/>
        <w:rPr>
          <w:rFonts w:cs="Times New Roman"/>
          <w:b/>
          <w:sz w:val="24"/>
          <w:szCs w:val="24"/>
        </w:rPr>
      </w:pPr>
      <w:r>
        <w:rPr>
          <w:rFonts w:cs="Times New Roman" w:hint="eastAsia"/>
          <w:b/>
          <w:sz w:val="24"/>
          <w:szCs w:val="24"/>
        </w:rPr>
        <w:t>运输和包装</w:t>
      </w:r>
    </w:p>
    <w:p w:rsidR="00A709CF" w:rsidRDefault="00744C45">
      <w:pPr>
        <w:tabs>
          <w:tab w:val="left" w:pos="851"/>
        </w:tabs>
        <w:autoSpaceDE/>
        <w:autoSpaceDN/>
        <w:ind w:firstLine="480"/>
        <w:rPr>
          <w:rFonts w:ascii="宋体" w:cs="Times New Roman"/>
          <w:sz w:val="24"/>
          <w:szCs w:val="24"/>
        </w:rPr>
      </w:pPr>
      <w:r>
        <w:rPr>
          <w:rFonts w:ascii="宋体" w:cs="Times New Roman" w:hint="eastAsia"/>
          <w:sz w:val="24"/>
          <w:szCs w:val="24"/>
        </w:rPr>
        <w:t>乙方应根据货物特点和要求采取适当的包装，以使货物在正常装卸和搬运条件下能够安全抵达甲方指定的收货现场。</w:t>
      </w:r>
    </w:p>
    <w:p w:rsidR="00A709CF" w:rsidRDefault="00744C45">
      <w:pPr>
        <w:numPr>
          <w:ilvl w:val="0"/>
          <w:numId w:val="3"/>
        </w:numPr>
        <w:tabs>
          <w:tab w:val="left" w:pos="993"/>
        </w:tabs>
        <w:autoSpaceDE/>
        <w:autoSpaceDN/>
        <w:spacing w:before="240" w:line="240" w:lineRule="auto"/>
        <w:ind w:firstLineChars="0" w:hanging="877"/>
        <w:rPr>
          <w:rFonts w:ascii="宋体" w:cs="Times New Roman"/>
          <w:b/>
          <w:sz w:val="24"/>
          <w:szCs w:val="24"/>
        </w:rPr>
      </w:pPr>
      <w:r>
        <w:rPr>
          <w:rFonts w:ascii="宋体" w:cs="Times New Roman" w:hint="eastAsia"/>
          <w:b/>
          <w:sz w:val="24"/>
          <w:szCs w:val="24"/>
        </w:rPr>
        <w:t>货物的交付与验收</w:t>
      </w:r>
    </w:p>
    <w:p w:rsidR="00A709CF" w:rsidRDefault="00744C45">
      <w:pPr>
        <w:tabs>
          <w:tab w:val="left" w:pos="851"/>
        </w:tabs>
        <w:autoSpaceDE/>
        <w:autoSpaceDN/>
        <w:ind w:firstLine="480"/>
        <w:rPr>
          <w:rFonts w:ascii="宋体" w:hAnsi="Arial" w:cs="Times New Roman"/>
          <w:sz w:val="24"/>
          <w:szCs w:val="24"/>
        </w:rPr>
      </w:pPr>
      <w:r>
        <w:rPr>
          <w:rFonts w:ascii="宋体" w:cs="Times New Roman" w:hint="eastAsia"/>
          <w:sz w:val="24"/>
          <w:szCs w:val="24"/>
        </w:rPr>
        <w:t xml:space="preserve">6.1 </w:t>
      </w:r>
      <w:r>
        <w:rPr>
          <w:rFonts w:ascii="宋体" w:hAnsi="Arial" w:cs="Times New Roman" w:hint="eastAsia"/>
          <w:sz w:val="24"/>
          <w:szCs w:val="24"/>
        </w:rPr>
        <w:t>乙方按合同约定将设备运抵甲方指定地点后，甲方</w:t>
      </w:r>
      <w:r>
        <w:rPr>
          <w:rFonts w:ascii="宋体" w:cs="Times New Roman" w:hint="eastAsia"/>
          <w:sz w:val="24"/>
          <w:szCs w:val="24"/>
        </w:rPr>
        <w:t>在收到货之日起30</w:t>
      </w:r>
      <w:r>
        <w:rPr>
          <w:rFonts w:ascii="宋体" w:cs="Times New Roman" w:hint="eastAsia"/>
          <w:sz w:val="24"/>
          <w:szCs w:val="24"/>
        </w:rPr>
        <w:lastRenderedPageBreak/>
        <w:t>个工作日内（遇节假日顺延）</w:t>
      </w:r>
      <w:r>
        <w:rPr>
          <w:rFonts w:ascii="宋体" w:hAnsi="Arial" w:cs="Times New Roman" w:hint="eastAsia"/>
          <w:sz w:val="24"/>
          <w:szCs w:val="24"/>
        </w:rPr>
        <w:t>对设备数量、型号、外观及随附资料进行到货</w:t>
      </w:r>
      <w:r>
        <w:rPr>
          <w:rFonts w:ascii="宋体" w:cs="Times New Roman" w:hint="eastAsia"/>
          <w:sz w:val="24"/>
          <w:szCs w:val="24"/>
        </w:rPr>
        <w:t>签</w:t>
      </w:r>
      <w:r>
        <w:rPr>
          <w:rFonts w:ascii="宋体" w:hAnsi="Arial" w:cs="Times New Roman" w:hint="eastAsia"/>
          <w:sz w:val="24"/>
          <w:szCs w:val="24"/>
        </w:rPr>
        <w:t>收。</w:t>
      </w:r>
      <w:r>
        <w:rPr>
          <w:rFonts w:ascii="宋体" w:cs="Times New Roman" w:hint="eastAsia"/>
          <w:sz w:val="24"/>
          <w:szCs w:val="24"/>
        </w:rPr>
        <w:t>到货签收以合同所列产品清单为准。如对到货签收结果有异议，则应在乙方交货后30个工作日内（遇节假日顺延）向乙方提出，乙方应负责更换或整改直至签收合格，由此产生的费用由乙方负责。</w:t>
      </w:r>
      <w:r>
        <w:rPr>
          <w:rFonts w:ascii="宋体" w:hAnsi="Arial" w:cs="Times New Roman" w:hint="eastAsia"/>
          <w:sz w:val="24"/>
          <w:szCs w:val="24"/>
        </w:rPr>
        <w:t>到货验收完成且设备完成通电确认后，甲方签署《项目交付物签收表》（详见附件1）。上述签收仅用于确认货物交付情况及设备基本通电状态，不构成对设备内在质量、系统功能、性能指标或项目最终验收的确认。</w:t>
      </w:r>
    </w:p>
    <w:p w:rsidR="00A709CF" w:rsidRDefault="00744C45">
      <w:pPr>
        <w:tabs>
          <w:tab w:val="left" w:pos="851"/>
        </w:tabs>
        <w:autoSpaceDE/>
        <w:autoSpaceDN/>
        <w:ind w:firstLine="480"/>
        <w:rPr>
          <w:rFonts w:ascii="宋体" w:hAnsi="Arial" w:cs="Times New Roman"/>
          <w:sz w:val="24"/>
          <w:szCs w:val="24"/>
        </w:rPr>
      </w:pPr>
      <w:r>
        <w:rPr>
          <w:rFonts w:ascii="宋体" w:cs="Times New Roman" w:hint="eastAsia"/>
          <w:sz w:val="24"/>
          <w:szCs w:val="24"/>
        </w:rPr>
        <w:t xml:space="preserve">6.2 </w:t>
      </w:r>
      <w:r>
        <w:rPr>
          <w:rFonts w:ascii="宋体" w:hAnsi="Arial" w:cs="Times New Roman" w:hint="eastAsia"/>
          <w:sz w:val="24"/>
          <w:szCs w:val="24"/>
        </w:rPr>
        <w:t>到货</w:t>
      </w:r>
      <w:r>
        <w:rPr>
          <w:rFonts w:ascii="宋体" w:cs="Times New Roman" w:hint="eastAsia"/>
          <w:sz w:val="24"/>
          <w:szCs w:val="24"/>
        </w:rPr>
        <w:t>签</w:t>
      </w:r>
      <w:r>
        <w:rPr>
          <w:rFonts w:ascii="宋体" w:hAnsi="Arial" w:cs="Times New Roman" w:hint="eastAsia"/>
          <w:sz w:val="24"/>
          <w:szCs w:val="24"/>
        </w:rPr>
        <w:t>收合格后，</w:t>
      </w:r>
      <w:r>
        <w:rPr>
          <w:rFonts w:ascii="宋体" w:cs="Times New Roman" w:hint="eastAsia"/>
          <w:sz w:val="24"/>
          <w:szCs w:val="24"/>
        </w:rPr>
        <w:t>由乙方工程师进行</w:t>
      </w:r>
      <w:r>
        <w:rPr>
          <w:rFonts w:ascii="宋体" w:hAnsi="Arial" w:cs="Times New Roman" w:hint="eastAsia"/>
          <w:sz w:val="24"/>
          <w:szCs w:val="24"/>
        </w:rPr>
        <w:t>设备安装、系统部署、参数配置、数据迁移、联调测试等实施工作，上述实施工作完成且通过基本功能验证后，进入试运行阶段，试运行期不少于30日。试运行期间如出现重大功能缺陷或影响生产运行的故障，试运行期重新计算。试运行期满且系统满足本合同及附件《技术规范书》（详见附件2）约定的功能、性能及安全技术指标，并完成文档交付的前提下，甲方组织最终验收。经甲方确认并签署《最终验收报告》</w:t>
      </w:r>
      <w:r>
        <w:rPr>
          <w:rFonts w:ascii="宋体" w:cs="Times New Roman" w:hint="eastAsia"/>
          <w:sz w:val="24"/>
          <w:szCs w:val="24"/>
        </w:rPr>
        <w:t>（具体详见附件3）</w:t>
      </w:r>
      <w:r>
        <w:rPr>
          <w:rFonts w:ascii="宋体" w:hAnsi="Arial" w:cs="Times New Roman" w:hint="eastAsia"/>
          <w:sz w:val="24"/>
          <w:szCs w:val="24"/>
        </w:rPr>
        <w:t>后，视为项目验收合格。</w:t>
      </w:r>
    </w:p>
    <w:p w:rsidR="00A709CF" w:rsidRDefault="00744C45">
      <w:pPr>
        <w:tabs>
          <w:tab w:val="left" w:pos="851"/>
        </w:tabs>
        <w:autoSpaceDE/>
        <w:autoSpaceDN/>
        <w:ind w:firstLine="480"/>
        <w:rPr>
          <w:rFonts w:ascii="宋体" w:hAnsi="Arial" w:cs="Times New Roman"/>
          <w:sz w:val="24"/>
          <w:szCs w:val="24"/>
        </w:rPr>
      </w:pPr>
      <w:r>
        <w:rPr>
          <w:rFonts w:ascii="宋体" w:hAnsi="Arial" w:cs="Times New Roman" w:hint="eastAsia"/>
          <w:sz w:val="24"/>
          <w:szCs w:val="24"/>
        </w:rPr>
        <w:t>6.3乙方应向甲方提供与本项目相关的技术资料及证明材料，以满足系统建设、运维管理及监管检查要求。相关资料包括但不限于产品出厂合格证明文件、产品说明书或用户使用手册、系统安装部署及配置说明文档等实施与运维资料，以及原厂质保或售后服务承诺文件、产品符合国家信创要求的相关证明材料（如国产化属性说明）和与本项目密码功能相关的商用密码产品认证证书。上述资料应在项目验收前提交。</w:t>
      </w:r>
      <w:bookmarkStart w:id="922" w:name="_Hlk224570540"/>
      <w:r>
        <w:rPr>
          <w:rFonts w:ascii="宋体" w:hAnsi="Arial" w:cs="Times New Roman" w:hint="eastAsia"/>
          <w:sz w:val="24"/>
          <w:szCs w:val="24"/>
        </w:rPr>
        <w:t>如果监管部门在检查、审计或验收过程中要求提供其他与信创或商用密码相关的检测报告或证明材料的，乙方应予以配合并按要求提供。</w:t>
      </w:r>
      <w:bookmarkEnd w:id="922"/>
    </w:p>
    <w:p w:rsidR="00A709CF" w:rsidRDefault="00744C45">
      <w:pPr>
        <w:tabs>
          <w:tab w:val="left" w:pos="851"/>
        </w:tabs>
        <w:autoSpaceDE/>
        <w:autoSpaceDN/>
        <w:ind w:firstLine="480"/>
        <w:rPr>
          <w:rFonts w:ascii="宋体" w:hAnsi="Arial" w:cs="Times New Roman"/>
          <w:sz w:val="24"/>
          <w:szCs w:val="24"/>
        </w:rPr>
      </w:pPr>
      <w:r>
        <w:rPr>
          <w:rFonts w:ascii="宋体" w:hAnsi="Arial" w:cs="Times New Roman" w:hint="eastAsia"/>
          <w:sz w:val="24"/>
          <w:szCs w:val="24"/>
        </w:rPr>
        <w:t>6.4资料交付要求</w:t>
      </w:r>
    </w:p>
    <w:p w:rsidR="00A709CF" w:rsidRDefault="00744C45">
      <w:pPr>
        <w:tabs>
          <w:tab w:val="left" w:pos="851"/>
        </w:tabs>
        <w:autoSpaceDE/>
        <w:autoSpaceDN/>
        <w:ind w:firstLine="480"/>
        <w:rPr>
          <w:rFonts w:ascii="宋体" w:hAnsi="Arial" w:cs="Times New Roman"/>
          <w:sz w:val="24"/>
          <w:szCs w:val="24"/>
        </w:rPr>
      </w:pPr>
      <w:r>
        <w:rPr>
          <w:rFonts w:ascii="宋体" w:hAnsi="Arial" w:cs="Times New Roman" w:hint="eastAsia"/>
          <w:sz w:val="24"/>
          <w:szCs w:val="24"/>
        </w:rPr>
        <w:t>上述资料应随设备交付或系统实施完成时一并提交，资料形式可以为纸质或电子版本，乙方应确保所提供资料真实、完整、准确，如系统版本升级或配置发生重大变化，乙方应及时向甲方提供更新后的相关资料。</w:t>
      </w:r>
    </w:p>
    <w:p w:rsidR="00A709CF" w:rsidRDefault="00744C45">
      <w:pPr>
        <w:tabs>
          <w:tab w:val="left" w:pos="851"/>
        </w:tabs>
        <w:autoSpaceDE/>
        <w:autoSpaceDN/>
        <w:ind w:firstLine="480"/>
        <w:rPr>
          <w:rFonts w:cs="Times New Roman"/>
          <w:sz w:val="24"/>
          <w:szCs w:val="24"/>
        </w:rPr>
      </w:pPr>
      <w:r>
        <w:rPr>
          <w:rFonts w:ascii="宋体" w:cs="Times New Roman" w:hint="eastAsia"/>
          <w:sz w:val="24"/>
          <w:szCs w:val="24"/>
        </w:rPr>
        <w:t>6.5</w:t>
      </w:r>
      <w:r>
        <w:rPr>
          <w:rFonts w:cs="Times New Roman" w:hint="eastAsia"/>
          <w:sz w:val="24"/>
          <w:szCs w:val="24"/>
        </w:rPr>
        <w:t>乙方在本项目产品中如果使用第三方产品或组件，包括但不限于第三方软件、</w:t>
      </w:r>
      <w:r>
        <w:rPr>
          <w:rFonts w:cs="Times New Roman" w:hint="eastAsia"/>
          <w:sz w:val="24"/>
          <w:szCs w:val="24"/>
        </w:rPr>
        <w:t>SDK</w:t>
      </w:r>
      <w:r>
        <w:rPr>
          <w:rFonts w:cs="Times New Roman" w:hint="eastAsia"/>
          <w:sz w:val="24"/>
          <w:szCs w:val="24"/>
        </w:rPr>
        <w:t>、开源组件等。乙方应保证其来源合法、授权合规，并确保不存在侵犯知识产权或违反相关法律法规的情形。乙方应对其安全性和合规性负责，若因第三方产品或组件存在安全漏洞、侵权纠纷或违反相关法律法规，导致甲方遭受</w:t>
      </w:r>
      <w:r>
        <w:rPr>
          <w:rFonts w:cs="Times New Roman" w:hint="eastAsia"/>
          <w:sz w:val="24"/>
          <w:szCs w:val="24"/>
        </w:rPr>
        <w:lastRenderedPageBreak/>
        <w:t>损失或承担责任的，乙方应负责整改并承担相应赔偿责任。</w:t>
      </w:r>
    </w:p>
    <w:p w:rsidR="00A709CF" w:rsidRDefault="00744C45">
      <w:pPr>
        <w:tabs>
          <w:tab w:val="left" w:pos="851"/>
        </w:tabs>
        <w:autoSpaceDE/>
        <w:autoSpaceDN/>
        <w:ind w:firstLine="480"/>
        <w:rPr>
          <w:rFonts w:cs="Times New Roman"/>
          <w:sz w:val="24"/>
          <w:szCs w:val="24"/>
        </w:rPr>
      </w:pPr>
      <w:r>
        <w:rPr>
          <w:rFonts w:ascii="宋体" w:cs="Times New Roman" w:hint="eastAsia"/>
          <w:sz w:val="24"/>
          <w:szCs w:val="24"/>
        </w:rPr>
        <w:t>6.6</w:t>
      </w:r>
      <w:r>
        <w:rPr>
          <w:rFonts w:cs="Times New Roman" w:hint="eastAsia"/>
          <w:sz w:val="24"/>
          <w:szCs w:val="24"/>
        </w:rPr>
        <w:t>乙方保证向甲方提供的项目产品（含第三方产品）的安全性、合规性，保证无恶意脚本、后门及恶意漏洞，不携带任何病毒，不越权收集、处理客户信息。乙方向甲方提供的项目产品（含第三方产品），若出现高危安全漏洞或严重缺陷，乙方应主动与甲方沟通解决，直至风险解除。</w:t>
      </w:r>
    </w:p>
    <w:p w:rsidR="00A709CF" w:rsidRDefault="00744C45">
      <w:pPr>
        <w:tabs>
          <w:tab w:val="left" w:pos="851"/>
        </w:tabs>
        <w:autoSpaceDE/>
        <w:autoSpaceDN/>
        <w:ind w:firstLine="480"/>
        <w:rPr>
          <w:rFonts w:ascii="宋体" w:cs="Times New Roman"/>
          <w:sz w:val="24"/>
          <w:szCs w:val="24"/>
        </w:rPr>
      </w:pPr>
      <w:r>
        <w:rPr>
          <w:rFonts w:ascii="宋体" w:cs="Times New Roman" w:hint="eastAsia"/>
          <w:sz w:val="24"/>
          <w:szCs w:val="24"/>
        </w:rPr>
        <w:t>6.7乙方向甲方提供的产品和服务不会有任何第三方主张权利，也不会侵害任何第三方的合法权益，包括知识产权。</w:t>
      </w:r>
      <w:r>
        <w:rPr>
          <w:rFonts w:cs="宋体"/>
          <w:sz w:val="24"/>
          <w:szCs w:val="24"/>
        </w:rPr>
        <w:t>如甲方使用乙方提供的</w:t>
      </w:r>
      <w:r>
        <w:rPr>
          <w:rFonts w:cs="宋体" w:hint="eastAsia"/>
          <w:sz w:val="24"/>
          <w:szCs w:val="24"/>
        </w:rPr>
        <w:t>产品</w:t>
      </w:r>
      <w:r>
        <w:rPr>
          <w:rFonts w:cs="宋体"/>
          <w:sz w:val="24"/>
          <w:szCs w:val="24"/>
        </w:rPr>
        <w:t>而因此遭受第三方的索赔，乙方承诺自费就上述索赔为甲方答辩，并赔偿甲方因此遭受的全部损失。若甲方因此对外赔偿的，无论本合同解除与否且无论乙方开发的项目是否通过甲方验收，甲方均有权随时向乙方追偿。</w:t>
      </w:r>
    </w:p>
    <w:p w:rsidR="00A709CF" w:rsidRDefault="00A709CF">
      <w:pPr>
        <w:tabs>
          <w:tab w:val="left" w:pos="851"/>
        </w:tabs>
        <w:autoSpaceDE/>
        <w:autoSpaceDN/>
        <w:ind w:firstLine="480"/>
        <w:rPr>
          <w:rFonts w:ascii="宋体" w:cs="Times New Roman"/>
          <w:sz w:val="24"/>
          <w:szCs w:val="24"/>
        </w:rPr>
      </w:pPr>
    </w:p>
    <w:p w:rsidR="00A709CF" w:rsidRDefault="00744C45">
      <w:pPr>
        <w:numPr>
          <w:ilvl w:val="0"/>
          <w:numId w:val="3"/>
        </w:numPr>
        <w:tabs>
          <w:tab w:val="left" w:pos="993"/>
        </w:tabs>
        <w:autoSpaceDE/>
        <w:autoSpaceDN/>
        <w:spacing w:before="240" w:line="240" w:lineRule="auto"/>
        <w:ind w:firstLineChars="0" w:hanging="877"/>
        <w:rPr>
          <w:rFonts w:ascii="宋体" w:cs="Times New Roman"/>
          <w:b/>
          <w:sz w:val="24"/>
          <w:szCs w:val="24"/>
        </w:rPr>
      </w:pPr>
      <w:r>
        <w:rPr>
          <w:rFonts w:ascii="宋体" w:cs="Times New Roman" w:hint="eastAsia"/>
          <w:b/>
          <w:sz w:val="24"/>
          <w:szCs w:val="24"/>
        </w:rPr>
        <w:t>质量保证和售后服务</w:t>
      </w:r>
    </w:p>
    <w:p w:rsidR="00A709CF" w:rsidRDefault="00744C45">
      <w:pPr>
        <w:tabs>
          <w:tab w:val="left" w:pos="851"/>
        </w:tabs>
        <w:autoSpaceDE/>
        <w:autoSpaceDN/>
        <w:ind w:firstLine="480"/>
        <w:rPr>
          <w:rFonts w:ascii="宋体" w:cs="Times New Roman"/>
          <w:sz w:val="24"/>
          <w:szCs w:val="24"/>
        </w:rPr>
      </w:pPr>
      <w:r>
        <w:rPr>
          <w:rFonts w:ascii="宋体" w:cs="Times New Roman" w:hint="eastAsia"/>
          <w:sz w:val="24"/>
          <w:szCs w:val="24"/>
        </w:rPr>
        <w:t>7.1 乙方保证交付甲方的本合同项下的所有设备均符合生产厂商的相关技术规范。因产品自身的质量、缺陷等问题对甲方造成经济损失的或发生生产事件的，甲方有权拒绝收货、不予支付任何费用并要求乙方进行赔偿，乙方应当承担相关赔偿责任。</w:t>
      </w:r>
    </w:p>
    <w:p w:rsidR="00A709CF" w:rsidRDefault="00744C45">
      <w:pPr>
        <w:tabs>
          <w:tab w:val="left" w:pos="851"/>
        </w:tabs>
        <w:autoSpaceDE/>
        <w:autoSpaceDN/>
        <w:ind w:firstLine="480"/>
        <w:rPr>
          <w:rFonts w:ascii="宋体" w:cs="Times New Roman"/>
          <w:sz w:val="24"/>
          <w:szCs w:val="24"/>
        </w:rPr>
      </w:pPr>
      <w:r>
        <w:rPr>
          <w:rFonts w:ascii="宋体" w:cs="Times New Roman" w:hint="eastAsia"/>
          <w:sz w:val="24"/>
          <w:szCs w:val="24"/>
        </w:rPr>
        <w:t>7.2 在质保期内如果合同设备出现故障，乙方应提供质保服务，对合同设备进行修理或更换以消除故障。质保期内的质保服务内容见附件4。</w:t>
      </w:r>
    </w:p>
    <w:p w:rsidR="00A709CF" w:rsidRDefault="00744C45">
      <w:pPr>
        <w:tabs>
          <w:tab w:val="left" w:pos="851"/>
        </w:tabs>
        <w:autoSpaceDE/>
        <w:autoSpaceDN/>
        <w:ind w:firstLine="480"/>
        <w:rPr>
          <w:rFonts w:cs="Times New Roman"/>
          <w:sz w:val="24"/>
          <w:szCs w:val="24"/>
        </w:rPr>
      </w:pPr>
      <w:r>
        <w:rPr>
          <w:rFonts w:ascii="宋体" w:cs="Times New Roman" w:hint="eastAsia"/>
          <w:sz w:val="24"/>
          <w:szCs w:val="24"/>
        </w:rPr>
        <w:t>7.3质保期到期后5年内，</w:t>
      </w:r>
      <w:r>
        <w:rPr>
          <w:rFonts w:cs="Times New Roman" w:hint="eastAsia"/>
          <w:sz w:val="24"/>
          <w:szCs w:val="24"/>
        </w:rPr>
        <w:t>如甲方选择继续采购质保服务，乙方应按年度向甲方提供延保服务。延保服务内容不得低于本合同约定的质保期内服务标准，不得拆分收费或另行设置附加费用。延保年度质保费用（不含税）为本项目总金额（不含税）的</w:t>
      </w:r>
      <w:r>
        <w:rPr>
          <w:rFonts w:cs="Times New Roman" w:hint="eastAsia"/>
          <w:sz w:val="24"/>
          <w:szCs w:val="24"/>
        </w:rPr>
        <w:t>X%/</w:t>
      </w:r>
      <w:r>
        <w:rPr>
          <w:rFonts w:cs="Times New Roman" w:hint="eastAsia"/>
          <w:sz w:val="24"/>
          <w:szCs w:val="24"/>
        </w:rPr>
        <w:t>年，双方应另行签订延保服务协议。</w:t>
      </w:r>
    </w:p>
    <w:p w:rsidR="00A709CF" w:rsidRDefault="00744C45">
      <w:pPr>
        <w:numPr>
          <w:ilvl w:val="0"/>
          <w:numId w:val="3"/>
        </w:numPr>
        <w:tabs>
          <w:tab w:val="left" w:pos="993"/>
        </w:tabs>
        <w:autoSpaceDE/>
        <w:autoSpaceDN/>
        <w:spacing w:before="240" w:line="240" w:lineRule="auto"/>
        <w:ind w:firstLineChars="0" w:hanging="877"/>
        <w:rPr>
          <w:rFonts w:ascii="宋体" w:cs="Times New Roman"/>
          <w:b/>
          <w:sz w:val="24"/>
          <w:szCs w:val="24"/>
        </w:rPr>
      </w:pPr>
      <w:r>
        <w:rPr>
          <w:rFonts w:ascii="宋体" w:cs="Times New Roman" w:hint="eastAsia"/>
          <w:b/>
          <w:sz w:val="24"/>
          <w:szCs w:val="24"/>
        </w:rPr>
        <w:t>保管风险</w:t>
      </w:r>
    </w:p>
    <w:p w:rsidR="00A709CF" w:rsidRDefault="00744C45">
      <w:pPr>
        <w:tabs>
          <w:tab w:val="left" w:pos="851"/>
        </w:tabs>
        <w:autoSpaceDE/>
        <w:autoSpaceDN/>
        <w:ind w:firstLine="480"/>
        <w:rPr>
          <w:rFonts w:ascii="宋体" w:cs="Times New Roman"/>
          <w:sz w:val="24"/>
          <w:szCs w:val="24"/>
        </w:rPr>
      </w:pPr>
      <w:r>
        <w:rPr>
          <w:rFonts w:ascii="宋体" w:cs="Times New Roman" w:hint="eastAsia"/>
          <w:sz w:val="24"/>
          <w:szCs w:val="24"/>
        </w:rPr>
        <w:t>从本合同生效起，到乙方将设备交付甲方并经甲方签收合格前，本合同中所列的设备的保管风险由乙方承担。在乙方将货物按本合同所定的交货地点交货由甲方签收并安装调试合格后，货物的保管风险自动转移至甲方，乙方不再承担任何保管责任。</w:t>
      </w:r>
    </w:p>
    <w:p w:rsidR="00A709CF" w:rsidRDefault="00A709CF">
      <w:pPr>
        <w:tabs>
          <w:tab w:val="left" w:pos="851"/>
        </w:tabs>
        <w:autoSpaceDE/>
        <w:autoSpaceDN/>
        <w:ind w:firstLine="480"/>
        <w:rPr>
          <w:rFonts w:ascii="宋体" w:cs="Times New Roman"/>
          <w:sz w:val="24"/>
          <w:szCs w:val="24"/>
        </w:rPr>
      </w:pPr>
    </w:p>
    <w:p w:rsidR="00A709CF" w:rsidRDefault="00744C45">
      <w:pPr>
        <w:numPr>
          <w:ilvl w:val="0"/>
          <w:numId w:val="3"/>
        </w:numPr>
        <w:tabs>
          <w:tab w:val="left" w:pos="993"/>
        </w:tabs>
        <w:autoSpaceDE/>
        <w:autoSpaceDN/>
        <w:spacing w:before="240" w:line="240" w:lineRule="auto"/>
        <w:ind w:firstLineChars="0" w:hanging="877"/>
        <w:rPr>
          <w:rFonts w:ascii="宋体" w:cs="Times New Roman"/>
          <w:b/>
          <w:sz w:val="24"/>
          <w:szCs w:val="24"/>
        </w:rPr>
      </w:pPr>
      <w:r>
        <w:rPr>
          <w:rFonts w:ascii="宋体" w:cs="Times New Roman" w:hint="eastAsia"/>
          <w:b/>
          <w:sz w:val="24"/>
          <w:szCs w:val="24"/>
        </w:rPr>
        <w:t>违约责任</w:t>
      </w:r>
    </w:p>
    <w:p w:rsidR="00A709CF" w:rsidRDefault="00744C45">
      <w:pPr>
        <w:tabs>
          <w:tab w:val="left" w:pos="851"/>
        </w:tabs>
        <w:autoSpaceDE/>
        <w:autoSpaceDN/>
        <w:ind w:firstLine="480"/>
        <w:rPr>
          <w:rFonts w:ascii="宋体" w:cs="Times New Roman"/>
          <w:sz w:val="24"/>
          <w:szCs w:val="24"/>
        </w:rPr>
      </w:pPr>
      <w:r>
        <w:rPr>
          <w:rFonts w:ascii="宋体" w:cs="Times New Roman" w:hint="eastAsia"/>
          <w:sz w:val="24"/>
          <w:szCs w:val="24"/>
        </w:rPr>
        <w:lastRenderedPageBreak/>
        <w:t>9.1 如果乙方无法按时交货（含乙方交货后未通过甲方验收），每延迟五个工作日，乙方须向甲方支付迟交货物总额的百分之一的违约金。乙方延迟交货三十个工作日以上，甲方有权终止合同，不予支付任何费用，由此造成的甲方损失由乙方承担。</w:t>
      </w:r>
    </w:p>
    <w:p w:rsidR="00A709CF" w:rsidRDefault="00744C45">
      <w:pPr>
        <w:tabs>
          <w:tab w:val="left" w:pos="851"/>
        </w:tabs>
        <w:autoSpaceDE/>
        <w:autoSpaceDN/>
        <w:ind w:firstLine="480"/>
        <w:rPr>
          <w:rFonts w:ascii="宋体" w:cs="Times New Roman"/>
          <w:sz w:val="24"/>
          <w:szCs w:val="24"/>
        </w:rPr>
      </w:pPr>
      <w:r>
        <w:rPr>
          <w:rFonts w:ascii="宋体" w:cs="Times New Roman" w:hint="eastAsia"/>
          <w:sz w:val="24"/>
          <w:szCs w:val="24"/>
        </w:rPr>
        <w:t>9.2 如果乙方提交的产品不满足合同约定的技术要求或安装调试完毕未通过甲方验收，甲方有权终止合同，不予支付任何费用，甲方已支付的费用乙方予以返还，并要求乙方支付合同总额百分之二十的违约金。</w:t>
      </w:r>
    </w:p>
    <w:p w:rsidR="00A709CF" w:rsidRDefault="00744C45">
      <w:pPr>
        <w:tabs>
          <w:tab w:val="left" w:pos="851"/>
        </w:tabs>
        <w:autoSpaceDE/>
        <w:autoSpaceDN/>
        <w:ind w:firstLine="480"/>
        <w:rPr>
          <w:rFonts w:ascii="宋体" w:cs="Times New Roman"/>
          <w:sz w:val="24"/>
          <w:szCs w:val="24"/>
        </w:rPr>
      </w:pPr>
      <w:r>
        <w:rPr>
          <w:rFonts w:ascii="宋体" w:cs="Times New Roman" w:hint="eastAsia"/>
          <w:sz w:val="24"/>
          <w:szCs w:val="24"/>
        </w:rPr>
        <w:t>9.3 如果乙方在质保期内未按合同附件要求提供服务（含生产厂商服务），每违反一条，乙方需向甲方支付合同总额百分之五的违约金。若乙方未按约履行质保义务（含生产厂商未履行质保），甲方有权自行或另行委托第三方维修，由此产生的费用甲方有权直接从质保金中扣除。</w:t>
      </w:r>
    </w:p>
    <w:p w:rsidR="00A709CF" w:rsidRDefault="00744C45">
      <w:pPr>
        <w:tabs>
          <w:tab w:val="left" w:pos="851"/>
        </w:tabs>
        <w:autoSpaceDE/>
        <w:autoSpaceDN/>
        <w:ind w:firstLine="480"/>
        <w:rPr>
          <w:rFonts w:ascii="宋体" w:cs="Times New Roman"/>
          <w:sz w:val="24"/>
          <w:szCs w:val="24"/>
        </w:rPr>
      </w:pPr>
      <w:r>
        <w:rPr>
          <w:rFonts w:ascii="宋体" w:cs="Times New Roman" w:hint="eastAsia"/>
          <w:sz w:val="24"/>
          <w:szCs w:val="24"/>
        </w:rPr>
        <w:t>9.4 如果因甲方原因不能按时付款，在逾期一个月后，每延迟一个工作日，甲方须向乙方支付应付未付款部分的万分之五的违约金，违约金总额不超过应付款额的百分之五。在延迟三十个工作日以上，乙方有权终止合同，并有权收回已交付的设备。</w:t>
      </w:r>
    </w:p>
    <w:p w:rsidR="00A709CF" w:rsidRDefault="00744C45">
      <w:pPr>
        <w:autoSpaceDE/>
        <w:autoSpaceDN/>
        <w:ind w:firstLine="480"/>
        <w:rPr>
          <w:rFonts w:ascii="宋体" w:cs="Times New Roman"/>
          <w:sz w:val="24"/>
          <w:szCs w:val="24"/>
        </w:rPr>
      </w:pPr>
      <w:r>
        <w:rPr>
          <w:rFonts w:ascii="宋体" w:cs="Times New Roman" w:hint="eastAsia"/>
          <w:sz w:val="24"/>
          <w:szCs w:val="24"/>
        </w:rPr>
        <w:t>9.5不得因乙方原因（含乙方合作的第三方）导致甲方发生网络安全事件，如因乙方直接或间接原因导致甲方发生网络安全事件，每发生一次网络安全事件扣除乙方合同金额不低于3%，并要求乙方赔偿实际损失。</w:t>
      </w:r>
    </w:p>
    <w:p w:rsidR="00A709CF" w:rsidRDefault="00744C45">
      <w:pPr>
        <w:autoSpaceDE/>
        <w:autoSpaceDN/>
        <w:ind w:firstLine="480"/>
        <w:rPr>
          <w:rFonts w:ascii="宋体" w:cs="Times New Roman"/>
          <w:sz w:val="24"/>
          <w:szCs w:val="24"/>
        </w:rPr>
      </w:pPr>
      <w:r>
        <w:rPr>
          <w:rFonts w:ascii="宋体" w:cs="Times New Roman" w:hint="eastAsia"/>
          <w:sz w:val="24"/>
          <w:szCs w:val="24"/>
        </w:rPr>
        <w:t>9.6 若乙方合作的第三方停止生产和维护本项目产品中的某些部件或组件，乙方应立即采取替代方案消除对甲方产生的影响，若因此给甲方造成任何损失，乙方应承担赔偿责任。</w:t>
      </w:r>
    </w:p>
    <w:p w:rsidR="00A709CF" w:rsidRDefault="00744C45">
      <w:pPr>
        <w:autoSpaceDE/>
        <w:autoSpaceDN/>
        <w:ind w:firstLine="480"/>
        <w:rPr>
          <w:rFonts w:ascii="宋体" w:cs="Times New Roman"/>
          <w:sz w:val="24"/>
          <w:szCs w:val="24"/>
        </w:rPr>
      </w:pPr>
      <w:r>
        <w:rPr>
          <w:rFonts w:ascii="宋体" w:cs="Times New Roman" w:hint="eastAsia"/>
          <w:sz w:val="24"/>
          <w:szCs w:val="24"/>
        </w:rPr>
        <w:t>9.7本合同项下乙方应支付的违约金、赔偿金等，甲方均有权从应支付给乙方的任意一笔款项中优先扣除，若有不足，乙方应另行筹措资金补足。</w:t>
      </w:r>
    </w:p>
    <w:p w:rsidR="00A709CF" w:rsidRDefault="00A709CF">
      <w:pPr>
        <w:autoSpaceDE/>
        <w:autoSpaceDN/>
        <w:ind w:firstLine="480"/>
        <w:rPr>
          <w:rFonts w:ascii="宋体" w:cs="Times New Roman"/>
          <w:sz w:val="24"/>
          <w:szCs w:val="24"/>
        </w:rPr>
      </w:pPr>
    </w:p>
    <w:p w:rsidR="00A709CF" w:rsidRDefault="00744C45">
      <w:pPr>
        <w:numPr>
          <w:ilvl w:val="0"/>
          <w:numId w:val="3"/>
        </w:numPr>
        <w:tabs>
          <w:tab w:val="left" w:pos="993"/>
        </w:tabs>
        <w:autoSpaceDE/>
        <w:autoSpaceDN/>
        <w:spacing w:before="240" w:line="240" w:lineRule="auto"/>
        <w:ind w:firstLineChars="0" w:hanging="877"/>
        <w:rPr>
          <w:rFonts w:ascii="宋体" w:cs="Times New Roman"/>
          <w:b/>
          <w:sz w:val="24"/>
          <w:szCs w:val="24"/>
        </w:rPr>
      </w:pPr>
      <w:r>
        <w:rPr>
          <w:rFonts w:ascii="宋体" w:cs="Times New Roman" w:hint="eastAsia"/>
          <w:b/>
          <w:sz w:val="24"/>
          <w:szCs w:val="24"/>
        </w:rPr>
        <w:t>不可抗力</w:t>
      </w:r>
    </w:p>
    <w:p w:rsidR="00A709CF" w:rsidRDefault="00744C45">
      <w:pPr>
        <w:tabs>
          <w:tab w:val="left" w:pos="851"/>
        </w:tabs>
        <w:autoSpaceDE/>
        <w:autoSpaceDN/>
        <w:ind w:firstLine="480"/>
        <w:rPr>
          <w:rFonts w:ascii="宋体" w:cs="Times New Roman"/>
          <w:sz w:val="24"/>
          <w:szCs w:val="24"/>
        </w:rPr>
      </w:pPr>
      <w:r>
        <w:rPr>
          <w:rFonts w:ascii="宋体" w:cs="Times New Roman" w:hint="eastAsia"/>
          <w:sz w:val="24"/>
          <w:szCs w:val="24"/>
        </w:rPr>
        <w:t>10.1不可抗力是指本合同生效后，发生不能预见并且对其发生和后果不能防止或避免的事件，如地震、台风、水灾、火灾、战争、传染病等，致使直接影响本合同的履行或不能按约定的条件履行。</w:t>
      </w:r>
    </w:p>
    <w:p w:rsidR="00A709CF" w:rsidRDefault="00744C45">
      <w:pPr>
        <w:tabs>
          <w:tab w:val="left" w:pos="851"/>
        </w:tabs>
        <w:autoSpaceDE/>
        <w:autoSpaceDN/>
        <w:ind w:firstLine="480"/>
        <w:rPr>
          <w:rFonts w:ascii="宋体" w:cs="Times New Roman"/>
          <w:sz w:val="24"/>
          <w:szCs w:val="24"/>
        </w:rPr>
      </w:pPr>
      <w:r>
        <w:rPr>
          <w:rFonts w:ascii="宋体" w:cs="Times New Roman" w:hint="eastAsia"/>
          <w:sz w:val="24"/>
          <w:szCs w:val="24"/>
        </w:rPr>
        <w:t>10.2发生不可抗力的一方应立即通知对方，并在十五天内提供不可抗力的</w:t>
      </w:r>
      <w:r>
        <w:rPr>
          <w:rFonts w:ascii="宋体" w:cs="Times New Roman" w:hint="eastAsia"/>
          <w:sz w:val="24"/>
          <w:szCs w:val="24"/>
        </w:rPr>
        <w:lastRenderedPageBreak/>
        <w:t>详情及将有关证明文件送交对方。</w:t>
      </w:r>
    </w:p>
    <w:p w:rsidR="00A709CF" w:rsidRDefault="00744C45">
      <w:pPr>
        <w:tabs>
          <w:tab w:val="left" w:pos="851"/>
        </w:tabs>
        <w:autoSpaceDE/>
        <w:autoSpaceDN/>
        <w:ind w:firstLine="480"/>
        <w:rPr>
          <w:rFonts w:ascii="宋体" w:cs="Times New Roman"/>
          <w:sz w:val="24"/>
          <w:szCs w:val="24"/>
        </w:rPr>
      </w:pPr>
      <w:r>
        <w:rPr>
          <w:rFonts w:ascii="宋体" w:cs="Times New Roman" w:hint="eastAsia"/>
          <w:sz w:val="24"/>
          <w:szCs w:val="24"/>
        </w:rPr>
        <w:t>10.3发生不可抗力事件时，甲乙双方应协商以寻找一个合理的解决方法，并尽一切努力减轻不可抗力产生的后果。</w:t>
      </w:r>
    </w:p>
    <w:p w:rsidR="00A709CF" w:rsidRDefault="00744C45">
      <w:pPr>
        <w:tabs>
          <w:tab w:val="left" w:pos="851"/>
        </w:tabs>
        <w:autoSpaceDE/>
        <w:autoSpaceDN/>
        <w:ind w:firstLine="480"/>
        <w:rPr>
          <w:rFonts w:ascii="宋体" w:cs="Times New Roman"/>
          <w:sz w:val="24"/>
          <w:szCs w:val="24"/>
        </w:rPr>
      </w:pPr>
      <w:r>
        <w:rPr>
          <w:rFonts w:ascii="宋体" w:cs="Times New Roman" w:hint="eastAsia"/>
          <w:sz w:val="24"/>
          <w:szCs w:val="24"/>
        </w:rPr>
        <w:t>10.4如不可抗力事件持续三十天时，甲乙双方应友好协商解决本合同是否继续履行或终止的问题。</w:t>
      </w:r>
    </w:p>
    <w:p w:rsidR="00A709CF" w:rsidRDefault="00744C45">
      <w:pPr>
        <w:numPr>
          <w:ilvl w:val="0"/>
          <w:numId w:val="3"/>
        </w:numPr>
        <w:tabs>
          <w:tab w:val="left" w:pos="1276"/>
        </w:tabs>
        <w:autoSpaceDE/>
        <w:autoSpaceDN/>
        <w:spacing w:before="240" w:line="240" w:lineRule="auto"/>
        <w:ind w:firstLineChars="0" w:hanging="877"/>
        <w:rPr>
          <w:rFonts w:ascii="宋体" w:cs="Times New Roman"/>
          <w:b/>
          <w:sz w:val="24"/>
          <w:szCs w:val="24"/>
        </w:rPr>
      </w:pPr>
      <w:r>
        <w:rPr>
          <w:rFonts w:ascii="宋体" w:cs="Times New Roman" w:hint="eastAsia"/>
          <w:b/>
          <w:sz w:val="24"/>
          <w:szCs w:val="24"/>
        </w:rPr>
        <w:t>争议解决</w:t>
      </w:r>
    </w:p>
    <w:p w:rsidR="00A709CF" w:rsidRDefault="00744C45">
      <w:pPr>
        <w:autoSpaceDE/>
        <w:autoSpaceDN/>
        <w:snapToGrid w:val="0"/>
        <w:ind w:firstLine="480"/>
        <w:rPr>
          <w:rFonts w:ascii="宋体" w:cs="Times New Roman"/>
          <w:sz w:val="24"/>
          <w:szCs w:val="21"/>
          <w:lang w:val="zh-CN"/>
        </w:rPr>
      </w:pPr>
      <w:r>
        <w:rPr>
          <w:rFonts w:ascii="宋体" w:cs="Times New Roman" w:hint="eastAsia"/>
          <w:sz w:val="24"/>
          <w:szCs w:val="24"/>
        </w:rPr>
        <w:t>因本合同引起的或与本合同有关的任何争议，双方可通过协商解决，协商不成，</w:t>
      </w:r>
      <w:r>
        <w:rPr>
          <w:rFonts w:ascii="宋体" w:cs="Times New Roman" w:hint="eastAsia"/>
          <w:sz w:val="24"/>
          <w:szCs w:val="21"/>
          <w:lang w:val="zh-CN"/>
        </w:rPr>
        <w:t>任何一方</w:t>
      </w:r>
      <w:r>
        <w:rPr>
          <w:rFonts w:ascii="宋体" w:cs="Times New Roman"/>
          <w:sz w:val="24"/>
          <w:szCs w:val="21"/>
          <w:lang w:val="zh-CN"/>
        </w:rPr>
        <w:t>应按照下列第</w:t>
      </w:r>
      <w:r>
        <w:rPr>
          <w:rFonts w:ascii="宋体" w:cs="Times New Roman" w:hint="eastAsia"/>
          <w:sz w:val="24"/>
          <w:szCs w:val="21"/>
          <w:u w:val="single"/>
          <w:lang w:val="zh-CN"/>
        </w:rPr>
        <w:t>1</w:t>
      </w:r>
      <w:r>
        <w:rPr>
          <w:rFonts w:ascii="宋体" w:cs="Times New Roman"/>
          <w:sz w:val="24"/>
          <w:szCs w:val="21"/>
          <w:lang w:val="zh-CN"/>
        </w:rPr>
        <w:t>种方式解决：</w:t>
      </w:r>
    </w:p>
    <w:p w:rsidR="00A709CF" w:rsidRDefault="00744C45">
      <w:pPr>
        <w:numPr>
          <w:ilvl w:val="0"/>
          <w:numId w:val="5"/>
        </w:numPr>
        <w:autoSpaceDE/>
        <w:autoSpaceDN/>
        <w:snapToGrid w:val="0"/>
        <w:spacing w:line="240" w:lineRule="auto"/>
        <w:ind w:firstLineChars="0"/>
        <w:rPr>
          <w:rFonts w:ascii="宋体" w:cs="Times New Roman"/>
          <w:sz w:val="24"/>
          <w:szCs w:val="21"/>
          <w:lang w:val="zh-CN"/>
        </w:rPr>
      </w:pPr>
      <w:r>
        <w:rPr>
          <w:rFonts w:ascii="宋体" w:cs="Times New Roman" w:hint="eastAsia"/>
          <w:sz w:val="24"/>
          <w:szCs w:val="21"/>
          <w:lang w:val="zh-CN"/>
        </w:rPr>
        <w:t>向</w:t>
      </w:r>
      <w:r>
        <w:rPr>
          <w:rFonts w:ascii="宋体" w:cs="Times New Roman"/>
          <w:sz w:val="24"/>
          <w:szCs w:val="21"/>
          <w:lang w:val="zh-CN"/>
        </w:rPr>
        <w:t>重庆仲裁委员会按照该会届时有效的仲裁规则申请仲裁。</w:t>
      </w:r>
    </w:p>
    <w:p w:rsidR="00A709CF" w:rsidRDefault="00744C45">
      <w:pPr>
        <w:numPr>
          <w:ilvl w:val="0"/>
          <w:numId w:val="5"/>
        </w:numPr>
        <w:autoSpaceDE/>
        <w:autoSpaceDN/>
        <w:snapToGrid w:val="0"/>
        <w:spacing w:line="240" w:lineRule="auto"/>
        <w:ind w:firstLineChars="0"/>
        <w:rPr>
          <w:rFonts w:ascii="宋体" w:cs="Times New Roman"/>
          <w:sz w:val="24"/>
          <w:szCs w:val="21"/>
          <w:lang w:val="zh-CN"/>
        </w:rPr>
      </w:pPr>
      <w:r>
        <w:rPr>
          <w:rFonts w:ascii="宋体" w:cs="Times New Roman"/>
          <w:sz w:val="24"/>
          <w:szCs w:val="21"/>
          <w:lang w:val="zh-CN"/>
        </w:rPr>
        <w:t>向</w:t>
      </w:r>
      <w:r>
        <w:rPr>
          <w:rFonts w:ascii="宋体" w:cs="Times New Roman" w:hint="eastAsia"/>
          <w:sz w:val="24"/>
          <w:szCs w:val="21"/>
          <w:lang w:val="zh-CN"/>
        </w:rPr>
        <w:t>本合同首部载明的甲方地址所在地有管辖权的人民法院起诉。</w:t>
      </w:r>
    </w:p>
    <w:p w:rsidR="00A709CF" w:rsidRDefault="00744C45">
      <w:pPr>
        <w:numPr>
          <w:ilvl w:val="0"/>
          <w:numId w:val="3"/>
        </w:numPr>
        <w:tabs>
          <w:tab w:val="left" w:pos="1276"/>
        </w:tabs>
        <w:autoSpaceDE/>
        <w:autoSpaceDN/>
        <w:spacing w:before="240" w:line="240" w:lineRule="auto"/>
        <w:ind w:firstLineChars="0" w:hanging="877"/>
        <w:rPr>
          <w:rFonts w:ascii="宋体" w:cs="Times New Roman"/>
          <w:b/>
          <w:sz w:val="24"/>
          <w:szCs w:val="24"/>
        </w:rPr>
      </w:pPr>
      <w:r>
        <w:rPr>
          <w:rFonts w:ascii="宋体" w:cs="Times New Roman" w:hint="eastAsia"/>
          <w:b/>
          <w:sz w:val="24"/>
          <w:szCs w:val="24"/>
        </w:rPr>
        <w:t>保密</w:t>
      </w:r>
    </w:p>
    <w:p w:rsidR="00A709CF" w:rsidRDefault="00744C45">
      <w:pPr>
        <w:autoSpaceDE/>
        <w:autoSpaceDN/>
        <w:adjustRightInd w:val="0"/>
        <w:ind w:firstLine="480"/>
        <w:textAlignment w:val="baseline"/>
        <w:rPr>
          <w:rFonts w:ascii="宋体" w:cs="Times New Roman"/>
          <w:sz w:val="24"/>
          <w:szCs w:val="24"/>
        </w:rPr>
      </w:pPr>
      <w:r>
        <w:rPr>
          <w:rFonts w:ascii="宋体" w:cs="Times New Roman" w:hint="eastAsia"/>
          <w:sz w:val="24"/>
          <w:szCs w:val="24"/>
        </w:rPr>
        <w:t>12.1乙方须对本合同项下的所有条款保密。</w:t>
      </w:r>
    </w:p>
    <w:p w:rsidR="00A709CF" w:rsidRDefault="00744C45">
      <w:pPr>
        <w:autoSpaceDE/>
        <w:autoSpaceDN/>
        <w:adjustRightInd w:val="0"/>
        <w:ind w:firstLine="480"/>
        <w:textAlignment w:val="baseline"/>
        <w:rPr>
          <w:rFonts w:ascii="宋体" w:cs="Times New Roman"/>
          <w:sz w:val="24"/>
          <w:szCs w:val="24"/>
        </w:rPr>
      </w:pPr>
      <w:r>
        <w:rPr>
          <w:rFonts w:ascii="宋体" w:cs="Times New Roman" w:hint="eastAsia"/>
          <w:sz w:val="24"/>
          <w:szCs w:val="24"/>
        </w:rPr>
        <w:t>12.2乙方不得在合同允许范围外使用或披露甲方以及甲方客户信息、技术框架、系统架构、业务流程等核心信息。</w:t>
      </w:r>
    </w:p>
    <w:p w:rsidR="00A709CF" w:rsidRDefault="00744C45">
      <w:pPr>
        <w:autoSpaceDE/>
        <w:autoSpaceDN/>
        <w:adjustRightInd w:val="0"/>
        <w:ind w:firstLine="480"/>
        <w:textAlignment w:val="baseline"/>
        <w:rPr>
          <w:rFonts w:ascii="宋体" w:cs="Times New Roman"/>
          <w:sz w:val="24"/>
          <w:szCs w:val="24"/>
        </w:rPr>
      </w:pPr>
      <w:r>
        <w:rPr>
          <w:rFonts w:ascii="宋体" w:cs="Times New Roman" w:hint="eastAsia"/>
          <w:sz w:val="24"/>
          <w:szCs w:val="24"/>
        </w:rPr>
        <w:t>12.3乙方应对本合同所述的客户信息、技术框架、系统架构、业务流程等核心信息采取保密措施，乙方未经甲方的书面同意，不得将本项目所涉及的客户信息、技术资料和秘密在合同允许范围外使用、披露、向无关人员或第三方透露，也不能就有关合同内容的任何部分进行新闻的发布、公开的宣称、否认或承认。</w:t>
      </w:r>
    </w:p>
    <w:p w:rsidR="00A709CF" w:rsidRDefault="00744C45">
      <w:pPr>
        <w:autoSpaceDE/>
        <w:autoSpaceDN/>
        <w:adjustRightInd w:val="0"/>
        <w:ind w:firstLine="480"/>
        <w:textAlignment w:val="baseline"/>
        <w:rPr>
          <w:rFonts w:ascii="宋体" w:cs="Times New Roman"/>
          <w:sz w:val="24"/>
          <w:szCs w:val="24"/>
        </w:rPr>
      </w:pPr>
      <w:r>
        <w:rPr>
          <w:rFonts w:ascii="宋体" w:cs="Times New Roman" w:hint="eastAsia"/>
          <w:sz w:val="24"/>
          <w:szCs w:val="24"/>
        </w:rPr>
        <w:t>12.4乙方知道违反本条规定将给甲方客户权利以及甲方造成难以弥补的损失，为此同意承担由此产生的经济上和法律上的责任和损失。</w:t>
      </w:r>
    </w:p>
    <w:p w:rsidR="00A709CF" w:rsidRDefault="00744C45">
      <w:pPr>
        <w:autoSpaceDE/>
        <w:autoSpaceDN/>
        <w:adjustRightInd w:val="0"/>
        <w:ind w:firstLine="480"/>
        <w:textAlignment w:val="baseline"/>
        <w:rPr>
          <w:rFonts w:ascii="宋体" w:cs="Times New Roman"/>
          <w:sz w:val="24"/>
          <w:szCs w:val="24"/>
        </w:rPr>
      </w:pPr>
      <w:r>
        <w:rPr>
          <w:rFonts w:ascii="宋体" w:cs="Times New Roman" w:hint="eastAsia"/>
          <w:sz w:val="24"/>
          <w:szCs w:val="24"/>
        </w:rPr>
        <w:t>12.5乙方承认本合同中的技术资料和技术秘密为甲方所专有，将其对乙方进行披露并不意味着任何所有权、专利权的转让。</w:t>
      </w:r>
    </w:p>
    <w:p w:rsidR="00A709CF" w:rsidRDefault="00744C45">
      <w:pPr>
        <w:autoSpaceDE/>
        <w:autoSpaceDN/>
        <w:adjustRightInd w:val="0"/>
        <w:ind w:firstLine="480"/>
        <w:textAlignment w:val="baseline"/>
        <w:rPr>
          <w:rFonts w:ascii="宋体" w:cs="Times New Roman"/>
          <w:sz w:val="24"/>
          <w:szCs w:val="24"/>
        </w:rPr>
      </w:pPr>
      <w:r>
        <w:rPr>
          <w:rFonts w:ascii="宋体" w:cs="Times New Roman" w:hint="eastAsia"/>
          <w:sz w:val="24"/>
          <w:szCs w:val="24"/>
        </w:rPr>
        <w:t>12.6在本合同项目通过验收后，乙方应归还甲方提供的所有技术资料或文件等，并承诺不保留任何扫描件。</w:t>
      </w:r>
    </w:p>
    <w:p w:rsidR="00A709CF" w:rsidRDefault="00744C45">
      <w:pPr>
        <w:autoSpaceDE/>
        <w:autoSpaceDN/>
        <w:adjustRightInd w:val="0"/>
        <w:ind w:firstLine="480"/>
        <w:textAlignment w:val="baseline"/>
        <w:rPr>
          <w:rFonts w:ascii="宋体" w:cs="Times New Roman"/>
          <w:sz w:val="24"/>
          <w:szCs w:val="24"/>
        </w:rPr>
      </w:pPr>
      <w:r>
        <w:rPr>
          <w:rFonts w:ascii="宋体" w:cs="Times New Roman" w:hint="eastAsia"/>
          <w:sz w:val="24"/>
          <w:szCs w:val="24"/>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rsidR="00A709CF" w:rsidRDefault="00744C45">
      <w:pPr>
        <w:autoSpaceDE/>
        <w:autoSpaceDN/>
        <w:adjustRightInd w:val="0"/>
        <w:ind w:firstLine="480"/>
        <w:textAlignment w:val="baseline"/>
        <w:rPr>
          <w:rFonts w:ascii="宋体" w:cs="Times New Roman"/>
          <w:sz w:val="24"/>
          <w:szCs w:val="24"/>
        </w:rPr>
      </w:pPr>
      <w:r>
        <w:rPr>
          <w:rFonts w:ascii="宋体" w:cs="Times New Roman" w:hint="eastAsia"/>
          <w:sz w:val="24"/>
          <w:szCs w:val="24"/>
        </w:rPr>
        <w:t>12.8除非甲方特别声明，乙方对于保密信息的保密义务为无限期保密，直至甲方宣布解密或者保密信息实际上已经公开。</w:t>
      </w:r>
    </w:p>
    <w:p w:rsidR="00A709CF" w:rsidRDefault="00A709CF">
      <w:pPr>
        <w:autoSpaceDE/>
        <w:autoSpaceDN/>
        <w:adjustRightInd w:val="0"/>
        <w:ind w:firstLineChars="0" w:firstLine="482"/>
        <w:textAlignment w:val="baseline"/>
        <w:rPr>
          <w:rFonts w:ascii="宋体" w:eastAsia="楷体_GB2312" w:hAnsi="宋体" w:cs="Times New Roman"/>
          <w:b/>
          <w:kern w:val="0"/>
          <w:sz w:val="24"/>
        </w:rPr>
      </w:pPr>
    </w:p>
    <w:p w:rsidR="00A709CF" w:rsidRDefault="00744C45">
      <w:pPr>
        <w:numPr>
          <w:ilvl w:val="0"/>
          <w:numId w:val="3"/>
        </w:numPr>
        <w:tabs>
          <w:tab w:val="left" w:pos="1276"/>
        </w:tabs>
        <w:autoSpaceDE/>
        <w:autoSpaceDN/>
        <w:spacing w:before="240" w:line="240" w:lineRule="auto"/>
        <w:ind w:firstLineChars="0" w:hanging="877"/>
        <w:rPr>
          <w:rFonts w:ascii="宋体" w:cs="Times New Roman"/>
          <w:b/>
          <w:sz w:val="24"/>
          <w:szCs w:val="24"/>
        </w:rPr>
      </w:pPr>
      <w:r>
        <w:rPr>
          <w:rFonts w:ascii="宋体" w:cs="Times New Roman" w:hint="eastAsia"/>
          <w:b/>
          <w:sz w:val="24"/>
          <w:szCs w:val="24"/>
        </w:rPr>
        <w:lastRenderedPageBreak/>
        <w:t>通知与送达</w:t>
      </w:r>
    </w:p>
    <w:p w:rsidR="00A709CF" w:rsidRDefault="00744C45">
      <w:pPr>
        <w:autoSpaceDE/>
        <w:autoSpaceDN/>
        <w:adjustRightInd w:val="0"/>
        <w:ind w:firstLine="480"/>
        <w:textAlignment w:val="baseline"/>
        <w:rPr>
          <w:rFonts w:ascii="宋体" w:cs="Times New Roman"/>
          <w:sz w:val="24"/>
          <w:szCs w:val="24"/>
        </w:rPr>
      </w:pPr>
      <w:r>
        <w:rPr>
          <w:rFonts w:ascii="宋体" w:cs="Times New Roman" w:hint="eastAsia"/>
          <w:sz w:val="24"/>
          <w:szCs w:val="24"/>
        </w:rPr>
        <w:t>除双方另有约定，本合同项下的所有书面通知，按本合同首部载明的地址及联系方式进行，乙方地址、联系方式如有变动，应于10日内以书面形式通知甲方，甲方地址、联系方式如有变动，应采用公告、函件、网上银行、电话银行等方式通知乙方。否则，向本合同首部所载明的地址和联系方式发送有关文件，均视为送达。</w:t>
      </w:r>
    </w:p>
    <w:p w:rsidR="00A709CF" w:rsidRDefault="00744C45">
      <w:pPr>
        <w:autoSpaceDE/>
        <w:autoSpaceDN/>
        <w:adjustRightInd w:val="0"/>
        <w:ind w:firstLine="480"/>
        <w:textAlignment w:val="baseline"/>
        <w:rPr>
          <w:rFonts w:ascii="宋体" w:cs="Times New Roman"/>
          <w:kern w:val="0"/>
          <w:sz w:val="24"/>
        </w:rPr>
      </w:pPr>
      <w:r>
        <w:rPr>
          <w:rFonts w:ascii="宋体" w:cs="Times New Roman" w:hint="eastAsia"/>
          <w:kern w:val="0"/>
          <w:sz w:val="24"/>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rsidR="00A709CF" w:rsidRDefault="00744C45">
      <w:pPr>
        <w:numPr>
          <w:ilvl w:val="0"/>
          <w:numId w:val="3"/>
        </w:numPr>
        <w:tabs>
          <w:tab w:val="left" w:pos="1276"/>
        </w:tabs>
        <w:autoSpaceDE/>
        <w:autoSpaceDN/>
        <w:spacing w:before="240" w:line="240" w:lineRule="auto"/>
        <w:ind w:firstLineChars="0" w:hanging="877"/>
        <w:rPr>
          <w:rFonts w:ascii="宋体" w:cs="Times New Roman"/>
          <w:b/>
          <w:sz w:val="24"/>
          <w:szCs w:val="24"/>
        </w:rPr>
      </w:pPr>
      <w:bookmarkStart w:id="923" w:name="_Toc388368880"/>
      <w:r>
        <w:rPr>
          <w:rFonts w:ascii="宋体" w:cs="Times New Roman" w:hint="eastAsia"/>
          <w:b/>
          <w:sz w:val="24"/>
          <w:szCs w:val="24"/>
        </w:rPr>
        <w:t>反商业贿赂</w:t>
      </w:r>
      <w:bookmarkEnd w:id="923"/>
    </w:p>
    <w:p w:rsidR="00A709CF" w:rsidRDefault="00744C45">
      <w:pPr>
        <w:autoSpaceDE/>
        <w:autoSpaceDN/>
        <w:ind w:firstLine="480"/>
        <w:rPr>
          <w:rFonts w:ascii="宋体" w:cs="Times New Roman"/>
          <w:kern w:val="0"/>
          <w:sz w:val="24"/>
        </w:rPr>
      </w:pPr>
      <w:r>
        <w:rPr>
          <w:rFonts w:ascii="宋体" w:cs="Times New Roman" w:hint="eastAsia"/>
          <w:kern w:val="0"/>
          <w:sz w:val="24"/>
        </w:rPr>
        <w:t>乙方不得对甲方或甲方任何员工有任何商业贿赂的行为，否则经查证属实后，乙方应对甲方赔付相当于合同总额50%的赔偿金。该条在法律允许的范围内，不受任何免责或限制责任的条款制约。</w:t>
      </w:r>
    </w:p>
    <w:p w:rsidR="00A709CF" w:rsidRDefault="00744C45">
      <w:pPr>
        <w:numPr>
          <w:ilvl w:val="0"/>
          <w:numId w:val="3"/>
        </w:numPr>
        <w:tabs>
          <w:tab w:val="left" w:pos="1276"/>
        </w:tabs>
        <w:autoSpaceDE/>
        <w:autoSpaceDN/>
        <w:spacing w:before="240" w:line="240" w:lineRule="auto"/>
        <w:ind w:firstLineChars="0" w:hanging="877"/>
        <w:rPr>
          <w:rFonts w:ascii="宋体" w:cs="Times New Roman"/>
          <w:b/>
          <w:sz w:val="24"/>
          <w:szCs w:val="24"/>
        </w:rPr>
      </w:pPr>
      <w:r>
        <w:rPr>
          <w:rFonts w:ascii="宋体" w:cs="Times New Roman" w:hint="eastAsia"/>
          <w:b/>
          <w:sz w:val="24"/>
          <w:szCs w:val="24"/>
        </w:rPr>
        <w:t>附件</w:t>
      </w:r>
    </w:p>
    <w:p w:rsidR="00A709CF" w:rsidRDefault="00744C45">
      <w:pPr>
        <w:autoSpaceDE/>
        <w:autoSpaceDN/>
        <w:ind w:firstLine="480"/>
        <w:rPr>
          <w:rFonts w:ascii="宋体" w:cs="Times New Roman"/>
          <w:sz w:val="24"/>
          <w:szCs w:val="24"/>
        </w:rPr>
      </w:pPr>
      <w:r>
        <w:rPr>
          <w:rFonts w:ascii="宋体" w:cs="Times New Roman" w:hint="eastAsia"/>
          <w:kern w:val="0"/>
          <w:sz w:val="24"/>
        </w:rPr>
        <w:t>本合同的附件如下，</w:t>
      </w:r>
      <w:r>
        <w:rPr>
          <w:rFonts w:ascii="宋体" w:cs="Times New Roman" w:hint="eastAsia"/>
          <w:sz w:val="24"/>
          <w:szCs w:val="24"/>
        </w:rPr>
        <w:t>附件与合同正本具有同等法律效力，主合同与附件如有冲突，以主合同为准。</w:t>
      </w:r>
    </w:p>
    <w:p w:rsidR="00A709CF" w:rsidRDefault="00744C45">
      <w:pPr>
        <w:autoSpaceDE/>
        <w:autoSpaceDN/>
        <w:ind w:firstLine="480"/>
        <w:rPr>
          <w:rFonts w:ascii="宋体" w:cs="Times New Roman"/>
          <w:kern w:val="0"/>
          <w:sz w:val="24"/>
        </w:rPr>
      </w:pPr>
      <w:r>
        <w:rPr>
          <w:rFonts w:ascii="宋体" w:cs="Times New Roman" w:hint="eastAsia"/>
          <w:kern w:val="0"/>
          <w:sz w:val="24"/>
        </w:rPr>
        <w:t>附件1：项目交付物签收表</w:t>
      </w:r>
    </w:p>
    <w:p w:rsidR="00A709CF" w:rsidRDefault="00744C45">
      <w:pPr>
        <w:autoSpaceDE/>
        <w:autoSpaceDN/>
        <w:ind w:firstLine="480"/>
        <w:rPr>
          <w:rFonts w:ascii="宋体" w:cs="Times New Roman"/>
          <w:kern w:val="0"/>
          <w:sz w:val="24"/>
        </w:rPr>
      </w:pPr>
      <w:r>
        <w:rPr>
          <w:rFonts w:ascii="宋体" w:cs="Times New Roman" w:hint="eastAsia"/>
          <w:kern w:val="0"/>
          <w:sz w:val="24"/>
        </w:rPr>
        <w:t>附件2：</w:t>
      </w:r>
      <w:r>
        <w:rPr>
          <w:rFonts w:ascii="宋体" w:hAnsi="Arial" w:cs="Times New Roman" w:hint="eastAsia"/>
          <w:sz w:val="24"/>
          <w:szCs w:val="24"/>
        </w:rPr>
        <w:t>技术规范书</w:t>
      </w:r>
    </w:p>
    <w:p w:rsidR="00A709CF" w:rsidRDefault="00744C45">
      <w:pPr>
        <w:autoSpaceDE/>
        <w:autoSpaceDN/>
        <w:ind w:firstLine="480"/>
        <w:rPr>
          <w:rFonts w:ascii="宋体" w:cs="Times New Roman"/>
          <w:kern w:val="0"/>
          <w:sz w:val="24"/>
        </w:rPr>
      </w:pPr>
      <w:r>
        <w:rPr>
          <w:rFonts w:ascii="宋体" w:cs="Times New Roman" w:hint="eastAsia"/>
          <w:kern w:val="0"/>
          <w:sz w:val="24"/>
        </w:rPr>
        <w:t>附件3：最终验收表</w:t>
      </w:r>
    </w:p>
    <w:p w:rsidR="00A709CF" w:rsidRDefault="00744C45">
      <w:pPr>
        <w:autoSpaceDE/>
        <w:autoSpaceDN/>
        <w:ind w:firstLine="480"/>
        <w:rPr>
          <w:rFonts w:ascii="宋体" w:cs="Times New Roman"/>
          <w:kern w:val="0"/>
          <w:sz w:val="24"/>
        </w:rPr>
      </w:pPr>
      <w:r>
        <w:rPr>
          <w:rFonts w:ascii="宋体" w:cs="Times New Roman" w:hint="eastAsia"/>
          <w:kern w:val="0"/>
          <w:sz w:val="24"/>
        </w:rPr>
        <w:t>附件4：质保服务内容</w:t>
      </w:r>
    </w:p>
    <w:p w:rsidR="00A709CF" w:rsidRDefault="00744C45">
      <w:pPr>
        <w:autoSpaceDE/>
        <w:autoSpaceDN/>
        <w:ind w:firstLine="480"/>
        <w:rPr>
          <w:rFonts w:ascii="宋体" w:cs="Times New Roman"/>
          <w:kern w:val="0"/>
          <w:sz w:val="24"/>
        </w:rPr>
      </w:pPr>
      <w:r>
        <w:rPr>
          <w:rFonts w:ascii="宋体" w:cs="Times New Roman" w:hint="eastAsia"/>
          <w:kern w:val="0"/>
          <w:sz w:val="24"/>
        </w:rPr>
        <w:t>附件5：</w:t>
      </w:r>
      <w:r>
        <w:rPr>
          <w:rFonts w:cs="Times New Roman" w:hint="eastAsia"/>
          <w:sz w:val="24"/>
        </w:rPr>
        <w:t>服务连续性预案</w:t>
      </w:r>
    </w:p>
    <w:p w:rsidR="00A709CF" w:rsidRDefault="00744C45">
      <w:pPr>
        <w:numPr>
          <w:ilvl w:val="0"/>
          <w:numId w:val="3"/>
        </w:numPr>
        <w:tabs>
          <w:tab w:val="left" w:pos="1276"/>
        </w:tabs>
        <w:autoSpaceDE/>
        <w:autoSpaceDN/>
        <w:spacing w:before="240" w:line="240" w:lineRule="auto"/>
        <w:ind w:firstLineChars="0" w:hanging="877"/>
        <w:rPr>
          <w:rFonts w:ascii="宋体" w:cs="Times New Roman"/>
          <w:b/>
          <w:sz w:val="24"/>
          <w:szCs w:val="24"/>
        </w:rPr>
      </w:pPr>
      <w:r>
        <w:rPr>
          <w:rFonts w:ascii="宋体" w:cs="Times New Roman" w:hint="eastAsia"/>
          <w:b/>
          <w:sz w:val="24"/>
          <w:szCs w:val="24"/>
        </w:rPr>
        <w:t>其他事宜</w:t>
      </w:r>
    </w:p>
    <w:p w:rsidR="00A709CF" w:rsidRDefault="00744C45">
      <w:pPr>
        <w:tabs>
          <w:tab w:val="left" w:pos="851"/>
        </w:tabs>
        <w:autoSpaceDE/>
        <w:autoSpaceDN/>
        <w:ind w:firstLine="480"/>
        <w:rPr>
          <w:rFonts w:ascii="宋体" w:cs="Times New Roman"/>
          <w:sz w:val="24"/>
          <w:szCs w:val="24"/>
        </w:rPr>
      </w:pPr>
      <w:r>
        <w:rPr>
          <w:rFonts w:ascii="宋体" w:cs="Times New Roman" w:hint="eastAsia"/>
          <w:sz w:val="24"/>
          <w:szCs w:val="24"/>
        </w:rPr>
        <w:t>16.1本合同在甲乙双方加盖公章或合同章后生效。</w:t>
      </w:r>
    </w:p>
    <w:p w:rsidR="00A709CF" w:rsidRDefault="00744C45">
      <w:pPr>
        <w:tabs>
          <w:tab w:val="left" w:pos="851"/>
        </w:tabs>
        <w:autoSpaceDE/>
        <w:autoSpaceDN/>
        <w:ind w:firstLine="480"/>
        <w:rPr>
          <w:rFonts w:ascii="宋体" w:cs="Times New Roman"/>
          <w:sz w:val="24"/>
          <w:szCs w:val="24"/>
        </w:rPr>
      </w:pPr>
      <w:r>
        <w:rPr>
          <w:rFonts w:ascii="宋体" w:cs="Times New Roman" w:hint="eastAsia"/>
          <w:sz w:val="24"/>
          <w:szCs w:val="24"/>
        </w:rPr>
        <w:t>16.2本合同双方在未取得对方事先书面同意的前提下，均不得将各自本合同项下的任何权利或义务转让给第三方。</w:t>
      </w:r>
    </w:p>
    <w:p w:rsidR="00A709CF" w:rsidRDefault="00744C45">
      <w:pPr>
        <w:tabs>
          <w:tab w:val="left" w:pos="851"/>
        </w:tabs>
        <w:autoSpaceDE/>
        <w:autoSpaceDN/>
        <w:ind w:firstLine="480"/>
        <w:rPr>
          <w:rFonts w:ascii="宋体" w:cs="Times New Roman"/>
          <w:sz w:val="24"/>
          <w:szCs w:val="24"/>
        </w:rPr>
      </w:pPr>
      <w:r>
        <w:rPr>
          <w:rFonts w:ascii="宋体" w:cs="Times New Roman" w:hint="eastAsia"/>
          <w:sz w:val="24"/>
          <w:szCs w:val="24"/>
        </w:rPr>
        <w:t>16.3本合同之未尽事宜双方协商解决，对本合同及其附件的内容进行变更，必须经双方协商一致并签订补充协议。</w:t>
      </w:r>
    </w:p>
    <w:p w:rsidR="00A709CF" w:rsidRDefault="00744C45">
      <w:pPr>
        <w:tabs>
          <w:tab w:val="left" w:pos="851"/>
        </w:tabs>
        <w:autoSpaceDE/>
        <w:autoSpaceDN/>
        <w:ind w:firstLine="480"/>
        <w:rPr>
          <w:rFonts w:ascii="宋体" w:cs="Times New Roman"/>
          <w:sz w:val="24"/>
          <w:szCs w:val="24"/>
        </w:rPr>
      </w:pPr>
      <w:r>
        <w:rPr>
          <w:rFonts w:ascii="宋体" w:cs="Times New Roman" w:hint="eastAsia"/>
          <w:sz w:val="24"/>
          <w:szCs w:val="24"/>
        </w:rPr>
        <w:t>16.4本合同一式  肆  份，甲、乙双方各  贰  份，具有同等法律效力。</w:t>
      </w:r>
    </w:p>
    <w:p w:rsidR="00A709CF" w:rsidRDefault="00744C45">
      <w:pPr>
        <w:tabs>
          <w:tab w:val="left" w:pos="851"/>
        </w:tabs>
        <w:autoSpaceDE/>
        <w:autoSpaceDN/>
        <w:ind w:firstLine="480"/>
        <w:rPr>
          <w:rFonts w:ascii="宋体" w:cs="Times New Roman"/>
          <w:sz w:val="24"/>
          <w:szCs w:val="24"/>
        </w:rPr>
      </w:pPr>
      <w:r>
        <w:rPr>
          <w:rFonts w:ascii="宋体" w:cs="Times New Roman" w:hint="eastAsia"/>
          <w:sz w:val="24"/>
          <w:szCs w:val="24"/>
        </w:rPr>
        <w:t>16.5本合同传真件和复印件无效。</w:t>
      </w:r>
    </w:p>
    <w:p w:rsidR="00A709CF" w:rsidRDefault="00744C45">
      <w:pPr>
        <w:tabs>
          <w:tab w:val="left" w:pos="851"/>
        </w:tabs>
        <w:autoSpaceDE/>
        <w:autoSpaceDN/>
        <w:ind w:firstLine="480"/>
        <w:rPr>
          <w:rFonts w:ascii="宋体" w:cs="Times New Roman"/>
          <w:sz w:val="24"/>
          <w:szCs w:val="24"/>
        </w:rPr>
      </w:pPr>
      <w:r>
        <w:rPr>
          <w:rFonts w:ascii="宋体" w:cs="Times New Roman" w:hint="eastAsia"/>
          <w:sz w:val="24"/>
          <w:szCs w:val="24"/>
        </w:rPr>
        <w:lastRenderedPageBreak/>
        <w:t>16.6</w:t>
      </w:r>
      <w:r>
        <w:rPr>
          <w:rFonts w:ascii="宋体" w:cs="Times New Roman" w:hint="eastAsia"/>
          <w:bCs/>
          <w:sz w:val="24"/>
          <w:szCs w:val="24"/>
        </w:rPr>
        <w:t>乙方保证遵守甲方《重庆三峡银行员工回避管理办法》中招录回避、任职回避、公务回避的相关要求。若发现乙方人员与甲方内部人员存在亲属关系，乙方应主动报告，并采取相应回避措施</w:t>
      </w:r>
      <w:r>
        <w:rPr>
          <w:rFonts w:ascii="宋体" w:cs="Times New Roman" w:hint="eastAsia"/>
          <w:bCs/>
          <w:szCs w:val="24"/>
        </w:rPr>
        <w:t>。</w:t>
      </w:r>
    </w:p>
    <w:p w:rsidR="00A709CF" w:rsidRDefault="00744C45">
      <w:pPr>
        <w:autoSpaceDE/>
        <w:autoSpaceDN/>
        <w:ind w:firstLineChars="0" w:firstLine="0"/>
        <w:rPr>
          <w:rFonts w:ascii="宋体" w:cs="Times New Roman"/>
          <w:b/>
          <w:sz w:val="24"/>
          <w:szCs w:val="24"/>
        </w:rPr>
      </w:pPr>
      <w:r>
        <w:rPr>
          <w:rFonts w:ascii="宋体" w:cs="Times New Roman" w:hint="eastAsia"/>
          <w:b/>
          <w:sz w:val="24"/>
          <w:szCs w:val="24"/>
        </w:rPr>
        <w:t>（以下无正文）</w:t>
      </w:r>
    </w:p>
    <w:p w:rsidR="00A709CF" w:rsidRDefault="00A709CF">
      <w:pPr>
        <w:autoSpaceDE/>
        <w:autoSpaceDN/>
        <w:ind w:firstLineChars="0" w:firstLine="0"/>
        <w:rPr>
          <w:rFonts w:ascii="宋体" w:cs="Times New Roman"/>
          <w:b/>
          <w:sz w:val="24"/>
          <w:szCs w:val="24"/>
        </w:rPr>
      </w:pPr>
    </w:p>
    <w:p w:rsidR="00A709CF" w:rsidRDefault="00A709CF">
      <w:pPr>
        <w:autoSpaceDE/>
        <w:autoSpaceDN/>
        <w:ind w:left="4939" w:hangingChars="2050" w:hanging="4939"/>
        <w:rPr>
          <w:rFonts w:ascii="宋体" w:cs="Times New Roman"/>
          <w:b/>
          <w:sz w:val="24"/>
          <w:szCs w:val="24"/>
        </w:rPr>
      </w:pPr>
    </w:p>
    <w:p w:rsidR="00A709CF" w:rsidRDefault="00A709CF">
      <w:pPr>
        <w:autoSpaceDE/>
        <w:autoSpaceDN/>
        <w:ind w:left="4939" w:hangingChars="2050" w:hanging="4939"/>
        <w:rPr>
          <w:rFonts w:ascii="宋体" w:cs="Times New Roman"/>
          <w:b/>
          <w:sz w:val="24"/>
          <w:szCs w:val="24"/>
        </w:rPr>
      </w:pPr>
    </w:p>
    <w:p w:rsidR="00A709CF" w:rsidRDefault="00A709CF">
      <w:pPr>
        <w:autoSpaceDE/>
        <w:autoSpaceDN/>
        <w:ind w:left="4939" w:hangingChars="2050" w:hanging="4939"/>
        <w:rPr>
          <w:rFonts w:ascii="宋体" w:cs="Times New Roman"/>
          <w:b/>
          <w:sz w:val="24"/>
          <w:szCs w:val="24"/>
        </w:rPr>
      </w:pPr>
    </w:p>
    <w:p w:rsidR="00A709CF" w:rsidRDefault="00744C45">
      <w:pPr>
        <w:autoSpaceDE/>
        <w:autoSpaceDN/>
        <w:ind w:left="4939" w:hangingChars="2050" w:hanging="4939"/>
        <w:rPr>
          <w:rFonts w:ascii="宋体" w:cs="Times New Roman"/>
          <w:b/>
          <w:sz w:val="24"/>
          <w:szCs w:val="24"/>
          <w:u w:val="single"/>
        </w:rPr>
      </w:pPr>
      <w:r>
        <w:rPr>
          <w:rFonts w:ascii="宋体" w:cs="Times New Roman" w:hint="eastAsia"/>
          <w:b/>
          <w:sz w:val="24"/>
          <w:szCs w:val="24"/>
        </w:rPr>
        <w:t>甲方：</w:t>
      </w:r>
      <w:r>
        <w:rPr>
          <w:rFonts w:ascii="宋体" w:cs="Times New Roman" w:hint="eastAsia"/>
          <w:b/>
          <w:sz w:val="24"/>
          <w:szCs w:val="24"/>
          <w:u w:val="single"/>
        </w:rPr>
        <w:t>重庆三峡银行股份有限公司</w:t>
      </w:r>
      <w:r>
        <w:rPr>
          <w:rFonts w:ascii="宋体" w:cs="Times New Roman" w:hint="eastAsia"/>
          <w:b/>
          <w:sz w:val="24"/>
          <w:szCs w:val="24"/>
        </w:rPr>
        <w:t xml:space="preserve">     乙方：</w:t>
      </w:r>
      <w:r>
        <w:rPr>
          <w:rFonts w:ascii="宋体" w:cs="Times New Roman" w:hint="eastAsia"/>
          <w:b/>
          <w:sz w:val="24"/>
          <w:szCs w:val="24"/>
          <w:u w:val="single"/>
        </w:rPr>
        <w:t xml:space="preserve">        xxxxx公司       </w:t>
      </w:r>
    </w:p>
    <w:p w:rsidR="00A709CF" w:rsidRDefault="00A709CF">
      <w:pPr>
        <w:autoSpaceDE/>
        <w:autoSpaceDN/>
        <w:ind w:firstLineChars="0" w:firstLine="0"/>
        <w:rPr>
          <w:rFonts w:ascii="宋体" w:cs="Times New Roman"/>
          <w:b/>
          <w:sz w:val="24"/>
          <w:szCs w:val="24"/>
        </w:rPr>
      </w:pPr>
    </w:p>
    <w:p w:rsidR="00A709CF" w:rsidRDefault="00744C45">
      <w:pPr>
        <w:autoSpaceDE/>
        <w:autoSpaceDN/>
        <w:ind w:firstLineChars="0" w:firstLine="0"/>
        <w:rPr>
          <w:rFonts w:ascii="宋体" w:cs="Times New Roman"/>
          <w:b/>
          <w:sz w:val="24"/>
          <w:szCs w:val="24"/>
        </w:rPr>
      </w:pPr>
      <w:r>
        <w:rPr>
          <w:rFonts w:ascii="宋体" w:cs="Times New Roman" w:hint="eastAsia"/>
          <w:b/>
          <w:sz w:val="24"/>
          <w:szCs w:val="24"/>
        </w:rPr>
        <w:t>（签章）：</w:t>
      </w:r>
      <w:r>
        <w:rPr>
          <w:rFonts w:ascii="宋体" w:cs="Times New Roman" w:hint="eastAsia"/>
          <w:b/>
          <w:sz w:val="24"/>
          <w:szCs w:val="24"/>
          <w:u w:val="single"/>
        </w:rPr>
        <w:t xml:space="preserve">           </w:t>
      </w:r>
      <w:r>
        <w:rPr>
          <w:rFonts w:ascii="宋体" w:cs="Times New Roman" w:hint="eastAsia"/>
          <w:b/>
          <w:sz w:val="24"/>
          <w:szCs w:val="24"/>
        </w:rPr>
        <w:t xml:space="preserve">               （签章）：</w:t>
      </w:r>
      <w:r>
        <w:rPr>
          <w:rFonts w:ascii="宋体" w:cs="Times New Roman" w:hint="eastAsia"/>
          <w:b/>
          <w:sz w:val="24"/>
          <w:szCs w:val="24"/>
          <w:u w:val="single"/>
        </w:rPr>
        <w:t xml:space="preserve">           </w:t>
      </w:r>
    </w:p>
    <w:p w:rsidR="00A709CF" w:rsidRDefault="00744C45">
      <w:pPr>
        <w:autoSpaceDE/>
        <w:autoSpaceDN/>
        <w:ind w:firstLineChars="0" w:firstLine="0"/>
        <w:rPr>
          <w:rFonts w:ascii="宋体" w:cs="Times New Roman"/>
          <w:b/>
          <w:sz w:val="24"/>
          <w:szCs w:val="24"/>
        </w:rPr>
      </w:pPr>
      <w:r>
        <w:rPr>
          <w:rFonts w:ascii="宋体" w:cs="Times New Roman" w:hint="eastAsia"/>
          <w:b/>
          <w:sz w:val="24"/>
          <w:szCs w:val="24"/>
        </w:rPr>
        <w:tab/>
      </w:r>
      <w:r>
        <w:rPr>
          <w:rFonts w:ascii="宋体" w:cs="Times New Roman" w:hint="eastAsia"/>
          <w:b/>
          <w:sz w:val="24"/>
          <w:szCs w:val="24"/>
        </w:rPr>
        <w:tab/>
      </w:r>
      <w:r>
        <w:rPr>
          <w:rFonts w:ascii="宋体" w:cs="Times New Roman" w:hint="eastAsia"/>
          <w:b/>
          <w:sz w:val="24"/>
          <w:szCs w:val="24"/>
        </w:rPr>
        <w:tab/>
      </w:r>
      <w:r>
        <w:rPr>
          <w:rFonts w:ascii="宋体" w:cs="Times New Roman" w:hint="eastAsia"/>
          <w:b/>
          <w:sz w:val="24"/>
          <w:szCs w:val="24"/>
        </w:rPr>
        <w:tab/>
      </w:r>
      <w:r>
        <w:rPr>
          <w:rFonts w:ascii="宋体" w:cs="Times New Roman" w:hint="eastAsia"/>
          <w:b/>
          <w:sz w:val="24"/>
          <w:szCs w:val="24"/>
        </w:rPr>
        <w:tab/>
      </w:r>
      <w:r>
        <w:rPr>
          <w:rFonts w:ascii="宋体" w:cs="Times New Roman" w:hint="eastAsia"/>
          <w:b/>
          <w:sz w:val="24"/>
          <w:szCs w:val="24"/>
        </w:rPr>
        <w:tab/>
        <w:t xml:space="preserve"> </w:t>
      </w:r>
      <w:r>
        <w:rPr>
          <w:rFonts w:ascii="宋体" w:cs="Times New Roman" w:hint="eastAsia"/>
          <w:b/>
          <w:sz w:val="18"/>
          <w:szCs w:val="24"/>
        </w:rPr>
        <w:t xml:space="preserve"> </w:t>
      </w:r>
      <w:r>
        <w:rPr>
          <w:rFonts w:ascii="宋体" w:cs="Times New Roman" w:hint="eastAsia"/>
          <w:b/>
          <w:sz w:val="24"/>
          <w:szCs w:val="24"/>
        </w:rPr>
        <w:t xml:space="preserve">     </w:t>
      </w:r>
    </w:p>
    <w:p w:rsidR="00A709CF" w:rsidRDefault="00744C45">
      <w:pPr>
        <w:autoSpaceDE/>
        <w:autoSpaceDN/>
        <w:ind w:firstLineChars="0" w:firstLine="0"/>
        <w:jc w:val="right"/>
        <w:rPr>
          <w:rFonts w:ascii="宋体" w:cs="Times New Roman"/>
          <w:b/>
          <w:sz w:val="24"/>
          <w:szCs w:val="24"/>
        </w:rPr>
      </w:pPr>
      <w:r>
        <w:rPr>
          <w:rFonts w:ascii="宋体" w:cs="Times New Roman" w:hint="eastAsia"/>
          <w:b/>
          <w:sz w:val="24"/>
          <w:szCs w:val="24"/>
        </w:rPr>
        <w:t xml:space="preserve">         日期：</w:t>
      </w:r>
      <w:r>
        <w:rPr>
          <w:rFonts w:ascii="宋体" w:cs="Times New Roman" w:hint="eastAsia"/>
          <w:b/>
          <w:sz w:val="24"/>
          <w:szCs w:val="24"/>
          <w:u w:val="single"/>
        </w:rPr>
        <w:t xml:space="preserve">      </w:t>
      </w:r>
      <w:r>
        <w:rPr>
          <w:rFonts w:ascii="宋体" w:cs="Times New Roman" w:hint="eastAsia"/>
          <w:b/>
          <w:sz w:val="24"/>
          <w:szCs w:val="24"/>
        </w:rPr>
        <w:t>年</w:t>
      </w:r>
      <w:r>
        <w:rPr>
          <w:rFonts w:ascii="宋体" w:cs="Times New Roman" w:hint="eastAsia"/>
          <w:b/>
          <w:sz w:val="24"/>
          <w:szCs w:val="24"/>
          <w:u w:val="single"/>
        </w:rPr>
        <w:t xml:space="preserve">    </w:t>
      </w:r>
      <w:r>
        <w:rPr>
          <w:rFonts w:ascii="宋体" w:cs="Times New Roman" w:hint="eastAsia"/>
          <w:b/>
          <w:sz w:val="24"/>
          <w:szCs w:val="24"/>
        </w:rPr>
        <w:t>月</w:t>
      </w:r>
      <w:r>
        <w:rPr>
          <w:rFonts w:ascii="宋体" w:cs="Times New Roman" w:hint="eastAsia"/>
          <w:b/>
          <w:sz w:val="24"/>
          <w:szCs w:val="24"/>
          <w:u w:val="single"/>
        </w:rPr>
        <w:t xml:space="preserve">    </w:t>
      </w:r>
      <w:r>
        <w:rPr>
          <w:rFonts w:ascii="宋体" w:cs="Times New Roman" w:hint="eastAsia"/>
          <w:b/>
          <w:sz w:val="24"/>
          <w:szCs w:val="24"/>
        </w:rPr>
        <w:t>日</w:t>
      </w:r>
    </w:p>
    <w:p w:rsidR="00A709CF" w:rsidRDefault="00A709CF">
      <w:pPr>
        <w:autoSpaceDE/>
        <w:autoSpaceDN/>
        <w:ind w:firstLineChars="0" w:firstLine="0"/>
        <w:rPr>
          <w:rFonts w:ascii="宋体" w:cs="Times New Roman"/>
          <w:b/>
          <w:sz w:val="24"/>
          <w:szCs w:val="24"/>
        </w:rPr>
      </w:pPr>
    </w:p>
    <w:p w:rsidR="00A709CF" w:rsidRDefault="00A709CF">
      <w:pPr>
        <w:autoSpaceDE/>
        <w:autoSpaceDN/>
        <w:ind w:firstLineChars="0" w:firstLine="0"/>
        <w:rPr>
          <w:rFonts w:ascii="宋体" w:cs="Times New Roman"/>
          <w:b/>
          <w:sz w:val="24"/>
          <w:szCs w:val="24"/>
        </w:rPr>
      </w:pPr>
    </w:p>
    <w:p w:rsidR="00A709CF" w:rsidRDefault="00A709CF">
      <w:pPr>
        <w:autoSpaceDE/>
        <w:autoSpaceDN/>
        <w:ind w:firstLineChars="0" w:firstLine="0"/>
        <w:rPr>
          <w:rFonts w:ascii="宋体" w:cs="Times New Roman"/>
          <w:b/>
          <w:sz w:val="24"/>
          <w:szCs w:val="24"/>
        </w:rPr>
      </w:pPr>
    </w:p>
    <w:p w:rsidR="00A709CF" w:rsidRDefault="00A709CF">
      <w:pPr>
        <w:autoSpaceDE/>
        <w:autoSpaceDN/>
        <w:ind w:firstLineChars="0" w:firstLine="0"/>
        <w:rPr>
          <w:rFonts w:ascii="宋体" w:cs="Times New Roman"/>
          <w:b/>
          <w:sz w:val="24"/>
          <w:szCs w:val="24"/>
        </w:rPr>
      </w:pPr>
    </w:p>
    <w:p w:rsidR="00A709CF" w:rsidRDefault="00A709CF">
      <w:pPr>
        <w:autoSpaceDE/>
        <w:autoSpaceDN/>
        <w:ind w:firstLineChars="0" w:firstLine="0"/>
        <w:rPr>
          <w:rFonts w:ascii="宋体" w:cs="Times New Roman"/>
          <w:b/>
          <w:sz w:val="24"/>
          <w:szCs w:val="24"/>
        </w:rPr>
      </w:pPr>
    </w:p>
    <w:p w:rsidR="00A709CF" w:rsidRDefault="00A709CF">
      <w:pPr>
        <w:autoSpaceDE/>
        <w:autoSpaceDN/>
        <w:ind w:firstLineChars="0" w:firstLine="0"/>
        <w:rPr>
          <w:rFonts w:ascii="宋体" w:cs="Times New Roman"/>
          <w:b/>
          <w:sz w:val="24"/>
          <w:szCs w:val="24"/>
        </w:rPr>
      </w:pPr>
    </w:p>
    <w:p w:rsidR="00A709CF" w:rsidRDefault="00A709CF">
      <w:pPr>
        <w:autoSpaceDE/>
        <w:autoSpaceDN/>
        <w:ind w:firstLineChars="0" w:firstLine="0"/>
        <w:rPr>
          <w:rFonts w:ascii="宋体" w:cs="Times New Roman"/>
          <w:b/>
          <w:sz w:val="24"/>
          <w:szCs w:val="24"/>
        </w:rPr>
      </w:pPr>
    </w:p>
    <w:p w:rsidR="00A709CF" w:rsidRDefault="00A709CF">
      <w:pPr>
        <w:autoSpaceDE/>
        <w:autoSpaceDN/>
        <w:ind w:firstLineChars="0" w:firstLine="0"/>
        <w:rPr>
          <w:rFonts w:ascii="宋体" w:cs="Times New Roman"/>
          <w:b/>
          <w:sz w:val="24"/>
          <w:szCs w:val="24"/>
        </w:rPr>
      </w:pPr>
    </w:p>
    <w:p w:rsidR="00A709CF" w:rsidRDefault="00A709CF">
      <w:pPr>
        <w:autoSpaceDE/>
        <w:autoSpaceDN/>
        <w:ind w:firstLineChars="0" w:firstLine="0"/>
        <w:rPr>
          <w:rFonts w:ascii="宋体" w:cs="Times New Roman"/>
          <w:b/>
          <w:sz w:val="24"/>
          <w:szCs w:val="24"/>
        </w:rPr>
      </w:pPr>
    </w:p>
    <w:p w:rsidR="00A709CF" w:rsidRDefault="00A709CF">
      <w:pPr>
        <w:autoSpaceDE/>
        <w:autoSpaceDN/>
        <w:ind w:firstLineChars="0" w:firstLine="0"/>
        <w:rPr>
          <w:rFonts w:ascii="宋体" w:cs="Times New Roman"/>
          <w:b/>
          <w:sz w:val="24"/>
          <w:szCs w:val="24"/>
        </w:rPr>
      </w:pPr>
    </w:p>
    <w:p w:rsidR="00A709CF" w:rsidRDefault="00A709CF">
      <w:pPr>
        <w:autoSpaceDE/>
        <w:autoSpaceDN/>
        <w:ind w:firstLineChars="0" w:firstLine="0"/>
        <w:rPr>
          <w:rFonts w:ascii="宋体" w:cs="Times New Roman"/>
          <w:b/>
          <w:sz w:val="24"/>
          <w:szCs w:val="24"/>
        </w:rPr>
      </w:pPr>
    </w:p>
    <w:p w:rsidR="00A709CF" w:rsidRDefault="00A709CF">
      <w:pPr>
        <w:autoSpaceDE/>
        <w:autoSpaceDN/>
        <w:ind w:firstLineChars="0" w:firstLine="0"/>
        <w:rPr>
          <w:rFonts w:ascii="宋体" w:cs="Times New Roman"/>
          <w:b/>
          <w:sz w:val="24"/>
          <w:szCs w:val="24"/>
        </w:rPr>
      </w:pPr>
    </w:p>
    <w:p w:rsidR="00A709CF" w:rsidRDefault="00A709CF">
      <w:pPr>
        <w:autoSpaceDE/>
        <w:autoSpaceDN/>
        <w:ind w:firstLineChars="0" w:firstLine="0"/>
        <w:rPr>
          <w:rFonts w:ascii="宋体" w:cs="Times New Roman"/>
          <w:b/>
          <w:sz w:val="24"/>
          <w:szCs w:val="24"/>
        </w:rPr>
      </w:pPr>
    </w:p>
    <w:p w:rsidR="00A709CF" w:rsidRDefault="00A709CF">
      <w:pPr>
        <w:autoSpaceDE/>
        <w:autoSpaceDN/>
        <w:ind w:firstLineChars="0" w:firstLine="0"/>
        <w:rPr>
          <w:rFonts w:ascii="宋体" w:cs="Times New Roman"/>
          <w:b/>
          <w:sz w:val="24"/>
          <w:szCs w:val="24"/>
        </w:rPr>
      </w:pPr>
    </w:p>
    <w:p w:rsidR="00A709CF" w:rsidRDefault="00744C45">
      <w:pPr>
        <w:autoSpaceDE/>
        <w:autoSpaceDN/>
        <w:ind w:firstLineChars="0" w:firstLine="0"/>
        <w:rPr>
          <w:rFonts w:ascii="宋体" w:cs="Times New Roman"/>
          <w:b/>
          <w:sz w:val="24"/>
          <w:szCs w:val="24"/>
        </w:rPr>
      </w:pPr>
      <w:r>
        <w:rPr>
          <w:rFonts w:ascii="宋体" w:cs="Times New Roman" w:hint="eastAsia"/>
          <w:b/>
          <w:sz w:val="24"/>
          <w:szCs w:val="24"/>
        </w:rPr>
        <w:br w:type="page"/>
      </w:r>
      <w:r>
        <w:rPr>
          <w:rFonts w:ascii="宋体" w:cs="Times New Roman" w:hint="eastAsia"/>
          <w:b/>
          <w:sz w:val="24"/>
          <w:szCs w:val="24"/>
        </w:rPr>
        <w:lastRenderedPageBreak/>
        <w:t>附件1 项目交付物签收表</w:t>
      </w:r>
    </w:p>
    <w:tbl>
      <w:tblPr>
        <w:tblW w:w="9639" w:type="dxa"/>
        <w:tblInd w:w="-459" w:type="dxa"/>
        <w:tblLayout w:type="fixed"/>
        <w:tblLook w:val="04A0" w:firstRow="1" w:lastRow="0" w:firstColumn="1" w:lastColumn="0" w:noHBand="0" w:noVBand="1"/>
      </w:tblPr>
      <w:tblGrid>
        <w:gridCol w:w="562"/>
        <w:gridCol w:w="143"/>
        <w:gridCol w:w="566"/>
        <w:gridCol w:w="993"/>
        <w:gridCol w:w="1422"/>
        <w:gridCol w:w="707"/>
        <w:gridCol w:w="427"/>
        <w:gridCol w:w="283"/>
        <w:gridCol w:w="1134"/>
        <w:gridCol w:w="1558"/>
        <w:gridCol w:w="1128"/>
        <w:gridCol w:w="716"/>
      </w:tblGrid>
      <w:tr w:rsidR="00A709CF">
        <w:trPr>
          <w:gridBefore w:val="1"/>
          <w:gridAfter w:val="1"/>
          <w:wBefore w:w="562" w:type="dxa"/>
          <w:wAfter w:w="716" w:type="dxa"/>
          <w:trHeight w:val="300"/>
        </w:trPr>
        <w:tc>
          <w:tcPr>
            <w:tcW w:w="8361" w:type="dxa"/>
            <w:gridSpan w:val="10"/>
            <w:tcBorders>
              <w:top w:val="nil"/>
              <w:left w:val="nil"/>
              <w:bottom w:val="nil"/>
              <w:right w:val="nil"/>
            </w:tcBorders>
            <w:vAlign w:val="center"/>
          </w:tcPr>
          <w:p w:rsidR="00A709CF" w:rsidRDefault="00744C45">
            <w:pPr>
              <w:widowControl/>
              <w:autoSpaceDE/>
              <w:autoSpaceDN/>
              <w:spacing w:line="240" w:lineRule="auto"/>
              <w:ind w:firstLineChars="0" w:firstLine="0"/>
              <w:jc w:val="center"/>
              <w:rPr>
                <w:rFonts w:ascii="方正小标宋_GBK" w:eastAsia="方正小标宋_GBK" w:cs="宋体"/>
                <w:kern w:val="0"/>
                <w:sz w:val="44"/>
                <w:szCs w:val="44"/>
              </w:rPr>
            </w:pPr>
            <w:r>
              <w:rPr>
                <w:rFonts w:ascii="方正小标宋_GBK" w:eastAsia="方正小标宋_GBK" w:cs="宋体"/>
                <w:kern w:val="0"/>
                <w:sz w:val="44"/>
                <w:szCs w:val="44"/>
              </w:rPr>
              <w:t>产品</w:t>
            </w:r>
            <w:r>
              <w:rPr>
                <w:rFonts w:ascii="方正小标宋_GBK" w:eastAsia="方正小标宋_GBK" w:cs="宋体" w:hint="eastAsia"/>
                <w:kern w:val="0"/>
                <w:sz w:val="44"/>
                <w:szCs w:val="44"/>
              </w:rPr>
              <w:t>签收表</w:t>
            </w:r>
          </w:p>
        </w:tc>
      </w:tr>
      <w:tr w:rsidR="00A709CF">
        <w:trPr>
          <w:trHeight w:val="563"/>
        </w:trPr>
        <w:tc>
          <w:tcPr>
            <w:tcW w:w="1271" w:type="dxa"/>
            <w:gridSpan w:val="3"/>
            <w:tcBorders>
              <w:top w:val="single" w:sz="4" w:space="0" w:color="auto"/>
              <w:left w:val="single" w:sz="4" w:space="0" w:color="auto"/>
              <w:bottom w:val="single" w:sz="4" w:space="0" w:color="auto"/>
              <w:right w:val="single" w:sz="4" w:space="0" w:color="auto"/>
            </w:tcBorders>
            <w:vAlign w:val="center"/>
          </w:tcPr>
          <w:p w:rsidR="00A709CF" w:rsidRDefault="00744C45">
            <w:pPr>
              <w:autoSpaceDE/>
              <w:autoSpaceDN/>
              <w:spacing w:line="240" w:lineRule="auto"/>
              <w:ind w:firstLineChars="0" w:firstLine="0"/>
              <w:jc w:val="center"/>
              <w:rPr>
                <w:rFonts w:ascii="宋体" w:cs="Times New Roman"/>
                <w:sz w:val="24"/>
                <w:szCs w:val="24"/>
              </w:rPr>
            </w:pPr>
            <w:r>
              <w:rPr>
                <w:rFonts w:ascii="宋体" w:cs="Times New Roman" w:hint="eastAsia"/>
                <w:sz w:val="24"/>
                <w:szCs w:val="24"/>
              </w:rPr>
              <w:t>项目名称</w:t>
            </w:r>
          </w:p>
        </w:tc>
        <w:tc>
          <w:tcPr>
            <w:tcW w:w="3832" w:type="dxa"/>
            <w:gridSpan w:val="5"/>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spacing w:line="240" w:lineRule="auto"/>
              <w:ind w:firstLineChars="0" w:firstLine="0"/>
              <w:jc w:val="center"/>
              <w:rPr>
                <w:rFonts w:ascii="宋体" w:cs="Times New Roman"/>
                <w:sz w:val="24"/>
                <w:szCs w:val="24"/>
              </w:rPr>
            </w:pPr>
          </w:p>
        </w:tc>
        <w:tc>
          <w:tcPr>
            <w:tcW w:w="2692" w:type="dxa"/>
            <w:gridSpan w:val="2"/>
            <w:tcBorders>
              <w:top w:val="single" w:sz="4" w:space="0" w:color="auto"/>
              <w:left w:val="single" w:sz="4" w:space="0" w:color="auto"/>
              <w:bottom w:val="single" w:sz="4" w:space="0" w:color="auto"/>
              <w:right w:val="single" w:sz="4" w:space="0" w:color="auto"/>
            </w:tcBorders>
            <w:vAlign w:val="center"/>
          </w:tcPr>
          <w:p w:rsidR="00A709CF" w:rsidRDefault="00744C45">
            <w:pPr>
              <w:autoSpaceDE/>
              <w:autoSpaceDN/>
              <w:spacing w:line="240" w:lineRule="auto"/>
              <w:ind w:firstLineChars="0" w:firstLine="0"/>
              <w:jc w:val="center"/>
              <w:rPr>
                <w:rFonts w:ascii="宋体" w:cs="Times New Roman"/>
                <w:sz w:val="24"/>
                <w:szCs w:val="24"/>
              </w:rPr>
            </w:pPr>
            <w:r>
              <w:rPr>
                <w:rFonts w:ascii="宋体" w:cs="Times New Roman" w:hint="eastAsia"/>
                <w:sz w:val="24"/>
                <w:szCs w:val="24"/>
              </w:rPr>
              <w:t>交付时间</w:t>
            </w: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spacing w:line="240" w:lineRule="auto"/>
              <w:ind w:firstLineChars="0" w:firstLine="0"/>
              <w:jc w:val="center"/>
              <w:rPr>
                <w:rFonts w:ascii="宋体" w:cs="Times New Roman"/>
                <w:sz w:val="24"/>
                <w:szCs w:val="24"/>
              </w:rPr>
            </w:pPr>
          </w:p>
        </w:tc>
      </w:tr>
      <w:tr w:rsidR="00A709CF">
        <w:trPr>
          <w:trHeight w:val="439"/>
        </w:trPr>
        <w:tc>
          <w:tcPr>
            <w:tcW w:w="705" w:type="dxa"/>
            <w:gridSpan w:val="2"/>
            <w:tcBorders>
              <w:top w:val="single" w:sz="4" w:space="0" w:color="auto"/>
              <w:left w:val="single" w:sz="4" w:space="0" w:color="auto"/>
              <w:bottom w:val="single" w:sz="4" w:space="0" w:color="auto"/>
              <w:right w:val="single" w:sz="4" w:space="0" w:color="auto"/>
            </w:tcBorders>
            <w:vAlign w:val="center"/>
          </w:tcPr>
          <w:p w:rsidR="00A709CF" w:rsidRDefault="00744C45">
            <w:pPr>
              <w:autoSpaceDE/>
              <w:autoSpaceDN/>
              <w:spacing w:line="240" w:lineRule="auto"/>
              <w:ind w:firstLineChars="0" w:firstLine="0"/>
              <w:rPr>
                <w:rFonts w:ascii="宋体" w:cs="Times New Roman"/>
                <w:sz w:val="24"/>
                <w:szCs w:val="24"/>
              </w:rPr>
            </w:pPr>
            <w:r>
              <w:rPr>
                <w:rFonts w:ascii="宋体" w:cs="Times New Roman" w:hint="eastAsia"/>
                <w:sz w:val="24"/>
                <w:szCs w:val="24"/>
              </w:rPr>
              <w:t>序号</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A709CF" w:rsidRDefault="00744C45">
            <w:pPr>
              <w:autoSpaceDE/>
              <w:autoSpaceDN/>
              <w:spacing w:line="240" w:lineRule="auto"/>
              <w:ind w:left="15" w:firstLineChars="0" w:firstLine="0"/>
              <w:rPr>
                <w:rFonts w:ascii="宋体" w:cs="Times New Roman"/>
                <w:sz w:val="24"/>
                <w:szCs w:val="24"/>
              </w:rPr>
            </w:pPr>
            <w:r>
              <w:rPr>
                <w:rFonts w:ascii="宋体" w:cs="宋体"/>
                <w:kern w:val="0"/>
                <w:sz w:val="22"/>
                <w:szCs w:val="22"/>
              </w:rPr>
              <w:t>产品</w:t>
            </w:r>
            <w:r>
              <w:rPr>
                <w:rFonts w:ascii="宋体" w:cs="宋体" w:hint="eastAsia"/>
                <w:kern w:val="0"/>
                <w:sz w:val="22"/>
                <w:szCs w:val="22"/>
              </w:rPr>
              <w:t>名称</w:t>
            </w:r>
          </w:p>
        </w:tc>
        <w:tc>
          <w:tcPr>
            <w:tcW w:w="1422" w:type="dxa"/>
            <w:tcBorders>
              <w:top w:val="single" w:sz="4" w:space="0" w:color="auto"/>
              <w:left w:val="single" w:sz="4" w:space="0" w:color="auto"/>
              <w:bottom w:val="single" w:sz="4" w:space="0" w:color="auto"/>
              <w:right w:val="single" w:sz="4" w:space="0" w:color="auto"/>
            </w:tcBorders>
            <w:vAlign w:val="center"/>
          </w:tcPr>
          <w:p w:rsidR="00A709CF" w:rsidRDefault="00744C45">
            <w:pPr>
              <w:autoSpaceDE/>
              <w:autoSpaceDN/>
              <w:spacing w:line="240" w:lineRule="auto"/>
              <w:ind w:firstLineChars="0" w:firstLine="0"/>
              <w:jc w:val="center"/>
              <w:rPr>
                <w:rFonts w:ascii="宋体" w:cs="Times New Roman"/>
                <w:sz w:val="24"/>
                <w:szCs w:val="24"/>
              </w:rPr>
            </w:pPr>
            <w:r>
              <w:rPr>
                <w:rFonts w:ascii="宋体" w:cs="宋体" w:hint="eastAsia"/>
                <w:kern w:val="0"/>
                <w:sz w:val="22"/>
                <w:szCs w:val="22"/>
              </w:rPr>
              <w:t>序列号</w:t>
            </w:r>
          </w:p>
        </w:tc>
        <w:tc>
          <w:tcPr>
            <w:tcW w:w="707" w:type="dxa"/>
            <w:tcBorders>
              <w:top w:val="single" w:sz="4" w:space="0" w:color="auto"/>
              <w:left w:val="single" w:sz="4" w:space="0" w:color="auto"/>
              <w:bottom w:val="single" w:sz="4" w:space="0" w:color="auto"/>
              <w:right w:val="single" w:sz="4" w:space="0" w:color="auto"/>
            </w:tcBorders>
            <w:vAlign w:val="center"/>
          </w:tcPr>
          <w:p w:rsidR="00A709CF" w:rsidRDefault="00744C45">
            <w:pPr>
              <w:autoSpaceDE/>
              <w:autoSpaceDN/>
              <w:spacing w:line="240" w:lineRule="auto"/>
              <w:ind w:firstLineChars="0" w:firstLine="0"/>
              <w:jc w:val="center"/>
              <w:rPr>
                <w:rFonts w:ascii="宋体" w:cs="Times New Roman"/>
                <w:sz w:val="24"/>
                <w:szCs w:val="24"/>
              </w:rPr>
            </w:pPr>
            <w:r>
              <w:rPr>
                <w:rFonts w:ascii="宋体" w:cs="宋体" w:hint="eastAsia"/>
                <w:kern w:val="0"/>
                <w:sz w:val="22"/>
                <w:szCs w:val="22"/>
              </w:rPr>
              <w:t>单价</w:t>
            </w:r>
          </w:p>
        </w:tc>
        <w:tc>
          <w:tcPr>
            <w:tcW w:w="710" w:type="dxa"/>
            <w:gridSpan w:val="2"/>
            <w:tcBorders>
              <w:top w:val="single" w:sz="4" w:space="0" w:color="auto"/>
              <w:left w:val="single" w:sz="4" w:space="0" w:color="auto"/>
              <w:bottom w:val="single" w:sz="4" w:space="0" w:color="auto"/>
              <w:right w:val="single" w:sz="4" w:space="0" w:color="auto"/>
            </w:tcBorders>
            <w:vAlign w:val="center"/>
          </w:tcPr>
          <w:p w:rsidR="00A709CF" w:rsidRDefault="00744C45">
            <w:pPr>
              <w:autoSpaceDE/>
              <w:autoSpaceDN/>
              <w:spacing w:line="240" w:lineRule="auto"/>
              <w:ind w:firstLineChars="0" w:firstLine="0"/>
              <w:jc w:val="center"/>
              <w:rPr>
                <w:rFonts w:ascii="宋体" w:cs="Times New Roman"/>
                <w:sz w:val="24"/>
                <w:szCs w:val="24"/>
              </w:rPr>
            </w:pPr>
            <w:r>
              <w:rPr>
                <w:rFonts w:ascii="宋体" w:cs="Times New Roman" w:hint="eastAsia"/>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A709CF" w:rsidRDefault="00744C45">
            <w:pPr>
              <w:autoSpaceDE/>
              <w:autoSpaceDN/>
              <w:spacing w:line="240" w:lineRule="auto"/>
              <w:ind w:firstLineChars="0" w:firstLine="0"/>
              <w:jc w:val="center"/>
              <w:rPr>
                <w:rFonts w:ascii="宋体" w:cs="宋体"/>
                <w:kern w:val="0"/>
                <w:sz w:val="22"/>
                <w:szCs w:val="22"/>
              </w:rPr>
            </w:pPr>
            <w:r>
              <w:rPr>
                <w:rFonts w:ascii="宋体" w:cs="宋体" w:hint="eastAsia"/>
                <w:kern w:val="0"/>
                <w:sz w:val="22"/>
                <w:szCs w:val="22"/>
              </w:rPr>
              <w:t>税率</w:t>
            </w:r>
          </w:p>
        </w:tc>
        <w:tc>
          <w:tcPr>
            <w:tcW w:w="1558" w:type="dxa"/>
            <w:tcBorders>
              <w:top w:val="single" w:sz="4" w:space="0" w:color="auto"/>
              <w:left w:val="single" w:sz="4" w:space="0" w:color="auto"/>
              <w:bottom w:val="single" w:sz="4" w:space="0" w:color="auto"/>
              <w:right w:val="single" w:sz="4" w:space="0" w:color="auto"/>
            </w:tcBorders>
            <w:vAlign w:val="center"/>
          </w:tcPr>
          <w:p w:rsidR="00A709CF" w:rsidRDefault="00744C45">
            <w:pPr>
              <w:autoSpaceDE/>
              <w:autoSpaceDN/>
              <w:spacing w:line="240" w:lineRule="auto"/>
              <w:ind w:firstLineChars="0" w:firstLine="0"/>
              <w:jc w:val="center"/>
              <w:rPr>
                <w:rFonts w:ascii="宋体" w:cs="宋体"/>
                <w:kern w:val="0"/>
                <w:sz w:val="22"/>
                <w:szCs w:val="22"/>
              </w:rPr>
            </w:pPr>
            <w:r>
              <w:rPr>
                <w:rFonts w:ascii="宋体" w:cs="宋体" w:hint="eastAsia"/>
                <w:kern w:val="0"/>
                <w:sz w:val="22"/>
                <w:szCs w:val="22"/>
              </w:rPr>
              <w:t>总价</w:t>
            </w: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A709CF" w:rsidRDefault="00744C45">
            <w:pPr>
              <w:autoSpaceDE/>
              <w:autoSpaceDN/>
              <w:spacing w:line="240" w:lineRule="auto"/>
              <w:ind w:firstLineChars="0" w:firstLine="0"/>
              <w:rPr>
                <w:rFonts w:ascii="宋体" w:cs="Times New Roman"/>
                <w:sz w:val="24"/>
                <w:szCs w:val="24"/>
              </w:rPr>
            </w:pPr>
            <w:r>
              <w:rPr>
                <w:rFonts w:ascii="宋体" w:cs="宋体" w:hint="eastAsia"/>
                <w:kern w:val="0"/>
                <w:sz w:val="22"/>
                <w:szCs w:val="22"/>
              </w:rPr>
              <w:t>检验结果</w:t>
            </w:r>
          </w:p>
        </w:tc>
      </w:tr>
      <w:tr w:rsidR="00A709CF">
        <w:trPr>
          <w:trHeight w:val="458"/>
        </w:trPr>
        <w:tc>
          <w:tcPr>
            <w:tcW w:w="705" w:type="dxa"/>
            <w:gridSpan w:val="2"/>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spacing w:line="240" w:lineRule="auto"/>
              <w:ind w:firstLineChars="0" w:firstLine="0"/>
              <w:jc w:val="center"/>
              <w:rPr>
                <w:rFonts w:ascii="宋体" w:cs="Times New Roman"/>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spacing w:line="240" w:lineRule="auto"/>
              <w:ind w:firstLineChars="0" w:firstLine="0"/>
              <w:rPr>
                <w:rFonts w:ascii="宋体"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spacing w:line="240" w:lineRule="auto"/>
              <w:ind w:firstLineChars="0" w:firstLine="0"/>
              <w:rPr>
                <w:rFonts w:ascii="宋体"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spacing w:line="240" w:lineRule="auto"/>
              <w:ind w:firstLineChars="0" w:firstLine="0"/>
              <w:rPr>
                <w:rFonts w:ascii="宋体" w:cs="Times New Roman"/>
                <w:sz w:val="24"/>
                <w:szCs w:val="24"/>
              </w:rPr>
            </w:pPr>
          </w:p>
        </w:tc>
        <w:tc>
          <w:tcPr>
            <w:tcW w:w="710" w:type="dxa"/>
            <w:gridSpan w:val="2"/>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spacing w:line="240" w:lineRule="auto"/>
              <w:ind w:firstLineChars="0" w:firstLine="0"/>
              <w:rPr>
                <w:rFonts w:asci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709CF" w:rsidRDefault="00744C45">
            <w:pPr>
              <w:autoSpaceDE/>
              <w:autoSpaceDN/>
              <w:spacing w:line="240" w:lineRule="auto"/>
              <w:ind w:firstLineChars="0" w:firstLine="0"/>
              <w:rPr>
                <w:rFonts w:ascii="宋体" w:cs="Times New Roman"/>
                <w:sz w:val="24"/>
                <w:szCs w:val="24"/>
              </w:rPr>
            </w:pPr>
            <w:r>
              <w:rPr>
                <w:rFonts w:ascii="宋体" w:cs="Times New Roman"/>
                <w:sz w:val="24"/>
                <w:szCs w:val="24"/>
              </w:rPr>
              <w:t>13%</w:t>
            </w:r>
          </w:p>
        </w:tc>
        <w:tc>
          <w:tcPr>
            <w:tcW w:w="1558" w:type="dxa"/>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spacing w:line="240" w:lineRule="auto"/>
              <w:ind w:firstLineChars="0" w:firstLine="0"/>
              <w:rPr>
                <w:rFonts w:ascii="宋体" w:cs="Times New Roman"/>
                <w:sz w:val="24"/>
                <w:szCs w:val="24"/>
              </w:rPr>
            </w:pP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spacing w:line="240" w:lineRule="auto"/>
              <w:ind w:firstLineChars="0" w:firstLine="0"/>
              <w:rPr>
                <w:rFonts w:ascii="宋体" w:cs="Times New Roman"/>
                <w:sz w:val="24"/>
                <w:szCs w:val="24"/>
              </w:rPr>
            </w:pPr>
          </w:p>
        </w:tc>
      </w:tr>
      <w:tr w:rsidR="00A709CF">
        <w:trPr>
          <w:trHeight w:val="409"/>
        </w:trPr>
        <w:tc>
          <w:tcPr>
            <w:tcW w:w="705" w:type="dxa"/>
            <w:gridSpan w:val="2"/>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spacing w:line="240" w:lineRule="auto"/>
              <w:ind w:firstLineChars="0" w:firstLine="0"/>
              <w:jc w:val="center"/>
              <w:rPr>
                <w:rFonts w:ascii="宋体" w:cs="Times New Roman"/>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spacing w:line="240" w:lineRule="auto"/>
              <w:ind w:firstLineChars="0" w:firstLine="0"/>
              <w:rPr>
                <w:rFonts w:ascii="宋体"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spacing w:line="240" w:lineRule="auto"/>
              <w:ind w:firstLineChars="0" w:firstLine="0"/>
              <w:rPr>
                <w:rFonts w:ascii="宋体"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spacing w:line="240" w:lineRule="auto"/>
              <w:ind w:firstLineChars="0" w:firstLine="0"/>
              <w:rPr>
                <w:rFonts w:ascii="宋体" w:cs="Times New Roman"/>
                <w:sz w:val="24"/>
                <w:szCs w:val="24"/>
              </w:rPr>
            </w:pPr>
          </w:p>
        </w:tc>
        <w:tc>
          <w:tcPr>
            <w:tcW w:w="710" w:type="dxa"/>
            <w:gridSpan w:val="2"/>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spacing w:line="240" w:lineRule="auto"/>
              <w:ind w:firstLineChars="0" w:firstLine="0"/>
              <w:rPr>
                <w:rFonts w:asci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709CF" w:rsidRDefault="00744C45">
            <w:pPr>
              <w:autoSpaceDE/>
              <w:autoSpaceDN/>
              <w:spacing w:line="240" w:lineRule="auto"/>
              <w:ind w:firstLineChars="0" w:firstLine="0"/>
              <w:rPr>
                <w:rFonts w:ascii="宋体" w:cs="Times New Roman"/>
                <w:sz w:val="24"/>
                <w:szCs w:val="24"/>
              </w:rPr>
            </w:pPr>
            <w:r>
              <w:rPr>
                <w:rFonts w:ascii="宋体" w:cs="Times New Roman"/>
                <w:sz w:val="24"/>
                <w:szCs w:val="24"/>
              </w:rPr>
              <w:t>13%</w:t>
            </w:r>
          </w:p>
        </w:tc>
        <w:tc>
          <w:tcPr>
            <w:tcW w:w="1558" w:type="dxa"/>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spacing w:line="240" w:lineRule="auto"/>
              <w:ind w:firstLineChars="0" w:firstLine="0"/>
              <w:rPr>
                <w:rFonts w:ascii="宋体" w:cs="Times New Roman"/>
                <w:sz w:val="24"/>
                <w:szCs w:val="24"/>
              </w:rPr>
            </w:pP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spacing w:line="240" w:lineRule="auto"/>
              <w:ind w:firstLineChars="0" w:firstLine="0"/>
              <w:rPr>
                <w:rFonts w:ascii="宋体" w:cs="Times New Roman"/>
                <w:sz w:val="24"/>
                <w:szCs w:val="24"/>
              </w:rPr>
            </w:pPr>
          </w:p>
        </w:tc>
      </w:tr>
      <w:tr w:rsidR="00A709CF">
        <w:trPr>
          <w:trHeight w:val="452"/>
        </w:trPr>
        <w:tc>
          <w:tcPr>
            <w:tcW w:w="705" w:type="dxa"/>
            <w:gridSpan w:val="2"/>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spacing w:line="240" w:lineRule="auto"/>
              <w:ind w:firstLineChars="0" w:firstLine="0"/>
              <w:jc w:val="center"/>
              <w:rPr>
                <w:rFonts w:ascii="宋体" w:cs="Times New Roman"/>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spacing w:line="240" w:lineRule="auto"/>
              <w:ind w:firstLineChars="0" w:firstLine="0"/>
              <w:rPr>
                <w:rFonts w:ascii="宋体"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spacing w:line="240" w:lineRule="auto"/>
              <w:ind w:firstLineChars="0" w:firstLine="0"/>
              <w:rPr>
                <w:rFonts w:ascii="宋体"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spacing w:line="240" w:lineRule="auto"/>
              <w:ind w:firstLineChars="0" w:firstLine="0"/>
              <w:rPr>
                <w:rFonts w:ascii="宋体" w:cs="Times New Roman"/>
                <w:sz w:val="24"/>
                <w:szCs w:val="24"/>
              </w:rPr>
            </w:pPr>
          </w:p>
        </w:tc>
        <w:tc>
          <w:tcPr>
            <w:tcW w:w="710" w:type="dxa"/>
            <w:gridSpan w:val="2"/>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spacing w:line="240" w:lineRule="auto"/>
              <w:ind w:firstLineChars="0" w:firstLine="0"/>
              <w:rPr>
                <w:rFonts w:asci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709CF" w:rsidRDefault="00744C45">
            <w:pPr>
              <w:autoSpaceDE/>
              <w:autoSpaceDN/>
              <w:spacing w:line="240" w:lineRule="auto"/>
              <w:ind w:firstLineChars="0" w:firstLine="0"/>
              <w:rPr>
                <w:rFonts w:ascii="宋体" w:cs="Times New Roman"/>
                <w:sz w:val="24"/>
                <w:szCs w:val="24"/>
              </w:rPr>
            </w:pPr>
            <w:r>
              <w:rPr>
                <w:rFonts w:ascii="宋体" w:cs="Times New Roman"/>
                <w:sz w:val="24"/>
                <w:szCs w:val="24"/>
              </w:rPr>
              <w:t>13%</w:t>
            </w:r>
          </w:p>
        </w:tc>
        <w:tc>
          <w:tcPr>
            <w:tcW w:w="1558" w:type="dxa"/>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spacing w:line="240" w:lineRule="auto"/>
              <w:ind w:firstLineChars="0" w:firstLine="0"/>
              <w:rPr>
                <w:rFonts w:ascii="宋体" w:cs="Times New Roman"/>
                <w:sz w:val="24"/>
                <w:szCs w:val="24"/>
              </w:rPr>
            </w:pP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spacing w:line="240" w:lineRule="auto"/>
              <w:ind w:firstLineChars="0" w:firstLine="0"/>
              <w:rPr>
                <w:rFonts w:ascii="宋体" w:cs="Times New Roman"/>
                <w:sz w:val="24"/>
                <w:szCs w:val="24"/>
              </w:rPr>
            </w:pPr>
          </w:p>
        </w:tc>
      </w:tr>
      <w:tr w:rsidR="00A709CF">
        <w:trPr>
          <w:trHeight w:val="452"/>
        </w:trPr>
        <w:tc>
          <w:tcPr>
            <w:tcW w:w="705" w:type="dxa"/>
            <w:gridSpan w:val="2"/>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spacing w:line="240" w:lineRule="auto"/>
              <w:ind w:firstLineChars="0" w:firstLine="0"/>
              <w:jc w:val="center"/>
              <w:rPr>
                <w:rFonts w:ascii="宋体" w:cs="Times New Roman"/>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spacing w:line="240" w:lineRule="auto"/>
              <w:ind w:firstLineChars="0" w:firstLine="0"/>
              <w:rPr>
                <w:rFonts w:ascii="宋体"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spacing w:line="240" w:lineRule="auto"/>
              <w:ind w:firstLineChars="0" w:firstLine="0"/>
              <w:rPr>
                <w:rFonts w:ascii="宋体"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spacing w:line="240" w:lineRule="auto"/>
              <w:ind w:firstLineChars="0" w:firstLine="0"/>
              <w:rPr>
                <w:rFonts w:ascii="宋体" w:cs="Times New Roman"/>
                <w:sz w:val="24"/>
                <w:szCs w:val="24"/>
              </w:rPr>
            </w:pPr>
          </w:p>
        </w:tc>
        <w:tc>
          <w:tcPr>
            <w:tcW w:w="710" w:type="dxa"/>
            <w:gridSpan w:val="2"/>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spacing w:line="240" w:lineRule="auto"/>
              <w:ind w:firstLineChars="0" w:firstLine="0"/>
              <w:rPr>
                <w:rFonts w:asci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709CF" w:rsidRDefault="00744C45">
            <w:pPr>
              <w:autoSpaceDE/>
              <w:autoSpaceDN/>
              <w:spacing w:line="240" w:lineRule="auto"/>
              <w:ind w:firstLineChars="0" w:firstLine="0"/>
              <w:rPr>
                <w:rFonts w:ascii="宋体" w:cs="Times New Roman"/>
                <w:sz w:val="24"/>
                <w:szCs w:val="24"/>
              </w:rPr>
            </w:pPr>
            <w:r>
              <w:rPr>
                <w:rFonts w:ascii="宋体" w:cs="Times New Roman"/>
                <w:sz w:val="24"/>
                <w:szCs w:val="24"/>
              </w:rPr>
              <w:t>13%</w:t>
            </w:r>
          </w:p>
        </w:tc>
        <w:tc>
          <w:tcPr>
            <w:tcW w:w="1558" w:type="dxa"/>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spacing w:line="240" w:lineRule="auto"/>
              <w:ind w:firstLineChars="0" w:firstLine="0"/>
              <w:rPr>
                <w:rFonts w:ascii="宋体" w:cs="Times New Roman"/>
                <w:sz w:val="24"/>
                <w:szCs w:val="24"/>
              </w:rPr>
            </w:pP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spacing w:line="240" w:lineRule="auto"/>
              <w:ind w:firstLineChars="0" w:firstLine="0"/>
              <w:rPr>
                <w:rFonts w:ascii="宋体" w:cs="Times New Roman"/>
                <w:sz w:val="24"/>
                <w:szCs w:val="24"/>
              </w:rPr>
            </w:pPr>
          </w:p>
        </w:tc>
      </w:tr>
      <w:tr w:rsidR="00A709CF">
        <w:trPr>
          <w:trHeight w:val="848"/>
        </w:trPr>
        <w:tc>
          <w:tcPr>
            <w:tcW w:w="9639" w:type="dxa"/>
            <w:gridSpan w:val="12"/>
            <w:tcBorders>
              <w:top w:val="single" w:sz="4" w:space="0" w:color="auto"/>
              <w:left w:val="single" w:sz="4" w:space="0" w:color="auto"/>
              <w:bottom w:val="single" w:sz="4" w:space="0" w:color="auto"/>
              <w:right w:val="single" w:sz="4" w:space="0" w:color="auto"/>
            </w:tcBorders>
          </w:tcPr>
          <w:p w:rsidR="00A709CF" w:rsidRDefault="00744C45">
            <w:pPr>
              <w:widowControl/>
              <w:autoSpaceDE/>
              <w:autoSpaceDN/>
              <w:spacing w:beforeLines="50" w:before="156"/>
              <w:ind w:firstLineChars="0" w:firstLine="0"/>
              <w:jc w:val="left"/>
              <w:rPr>
                <w:rFonts w:ascii="宋体" w:cs="Times New Roman"/>
                <w:sz w:val="24"/>
                <w:szCs w:val="24"/>
              </w:rPr>
            </w:pPr>
            <w:r>
              <w:rPr>
                <w:rFonts w:ascii="宋体" w:cs="Times New Roman" w:hint="eastAsia"/>
                <w:sz w:val="24"/>
                <w:szCs w:val="24"/>
              </w:rPr>
              <w:t>签收说明：我单位已收到货物，型号无误、数量齐全、加电测试通过，可进行签收。</w:t>
            </w:r>
          </w:p>
        </w:tc>
      </w:tr>
      <w:tr w:rsidR="00A709CF">
        <w:trPr>
          <w:trHeight w:val="1840"/>
        </w:trPr>
        <w:tc>
          <w:tcPr>
            <w:tcW w:w="4820" w:type="dxa"/>
            <w:gridSpan w:val="7"/>
            <w:tcBorders>
              <w:top w:val="single" w:sz="4" w:space="0" w:color="auto"/>
              <w:left w:val="single" w:sz="4" w:space="0" w:color="auto"/>
              <w:bottom w:val="single" w:sz="4" w:space="0" w:color="auto"/>
              <w:right w:val="single" w:sz="4" w:space="0" w:color="auto"/>
            </w:tcBorders>
          </w:tcPr>
          <w:p w:rsidR="00A709CF" w:rsidRDefault="00744C45">
            <w:pPr>
              <w:autoSpaceDE/>
              <w:autoSpaceDN/>
              <w:spacing w:line="400" w:lineRule="exact"/>
              <w:ind w:firstLineChars="0" w:firstLine="0"/>
              <w:rPr>
                <w:rFonts w:ascii="宋体" w:cs="Times New Roman"/>
                <w:sz w:val="24"/>
                <w:szCs w:val="24"/>
              </w:rPr>
            </w:pPr>
            <w:r>
              <w:rPr>
                <w:rFonts w:ascii="宋体" w:cs="Times New Roman" w:hint="eastAsia"/>
                <w:sz w:val="24"/>
                <w:szCs w:val="24"/>
              </w:rPr>
              <w:t>签收人：</w:t>
            </w:r>
          </w:p>
          <w:p w:rsidR="00A709CF" w:rsidRDefault="00A709CF">
            <w:pPr>
              <w:autoSpaceDE/>
              <w:autoSpaceDN/>
              <w:spacing w:line="400" w:lineRule="exact"/>
              <w:ind w:firstLineChars="0" w:firstLine="0"/>
              <w:rPr>
                <w:rFonts w:ascii="宋体" w:cs="Times New Roman"/>
                <w:sz w:val="24"/>
                <w:szCs w:val="24"/>
              </w:rPr>
            </w:pPr>
          </w:p>
          <w:p w:rsidR="00A709CF" w:rsidRDefault="00A709CF">
            <w:pPr>
              <w:autoSpaceDE/>
              <w:autoSpaceDN/>
              <w:spacing w:line="400" w:lineRule="exact"/>
              <w:ind w:firstLineChars="0" w:firstLine="0"/>
              <w:rPr>
                <w:rFonts w:ascii="宋体" w:cs="Times New Roman"/>
                <w:sz w:val="24"/>
                <w:szCs w:val="24"/>
              </w:rPr>
            </w:pPr>
          </w:p>
          <w:p w:rsidR="00A709CF" w:rsidRDefault="00A709CF">
            <w:pPr>
              <w:autoSpaceDE/>
              <w:autoSpaceDN/>
              <w:spacing w:line="400" w:lineRule="exact"/>
              <w:ind w:firstLineChars="0" w:firstLine="0"/>
              <w:rPr>
                <w:rFonts w:ascii="宋体" w:cs="Times New Roman"/>
                <w:sz w:val="24"/>
                <w:szCs w:val="24"/>
              </w:rPr>
            </w:pPr>
          </w:p>
          <w:p w:rsidR="00A709CF" w:rsidRDefault="00744C45">
            <w:pPr>
              <w:autoSpaceDE/>
              <w:autoSpaceDN/>
              <w:spacing w:line="400" w:lineRule="exact"/>
              <w:ind w:right="600" w:firstLineChars="950" w:firstLine="2280"/>
              <w:rPr>
                <w:rFonts w:ascii="宋体" w:cs="Times New Roman"/>
                <w:sz w:val="24"/>
                <w:szCs w:val="24"/>
              </w:rPr>
            </w:pPr>
            <w:r>
              <w:rPr>
                <w:rFonts w:ascii="宋体" w:cs="Times New Roman" w:hint="eastAsia"/>
                <w:sz w:val="24"/>
                <w:szCs w:val="24"/>
              </w:rPr>
              <w:t>年  月  日</w:t>
            </w:r>
          </w:p>
        </w:tc>
        <w:tc>
          <w:tcPr>
            <w:tcW w:w="4819" w:type="dxa"/>
            <w:gridSpan w:val="5"/>
            <w:tcBorders>
              <w:top w:val="single" w:sz="4" w:space="0" w:color="auto"/>
              <w:left w:val="single" w:sz="4" w:space="0" w:color="auto"/>
              <w:bottom w:val="single" w:sz="4" w:space="0" w:color="auto"/>
              <w:right w:val="single" w:sz="4" w:space="0" w:color="auto"/>
            </w:tcBorders>
          </w:tcPr>
          <w:p w:rsidR="00A709CF" w:rsidRDefault="00744C45">
            <w:pPr>
              <w:widowControl/>
              <w:autoSpaceDE/>
              <w:autoSpaceDN/>
              <w:spacing w:beforeLines="50" w:before="156"/>
              <w:ind w:firstLineChars="0" w:firstLine="0"/>
              <w:jc w:val="left"/>
              <w:rPr>
                <w:rFonts w:ascii="宋体" w:cs="Times New Roman"/>
                <w:sz w:val="24"/>
                <w:szCs w:val="24"/>
              </w:rPr>
            </w:pPr>
            <w:r>
              <w:rPr>
                <w:rFonts w:ascii="宋体" w:cs="Times New Roman" w:hint="eastAsia"/>
                <w:sz w:val="24"/>
                <w:szCs w:val="24"/>
              </w:rPr>
              <w:t>复核人：</w:t>
            </w:r>
          </w:p>
          <w:p w:rsidR="00A709CF" w:rsidRDefault="00A709CF">
            <w:pPr>
              <w:widowControl/>
              <w:autoSpaceDE/>
              <w:autoSpaceDN/>
              <w:spacing w:line="240" w:lineRule="auto"/>
              <w:ind w:firstLineChars="0" w:firstLine="0"/>
              <w:jc w:val="left"/>
              <w:rPr>
                <w:rFonts w:ascii="宋体" w:cs="Times New Roman"/>
                <w:sz w:val="24"/>
                <w:szCs w:val="24"/>
              </w:rPr>
            </w:pPr>
          </w:p>
          <w:p w:rsidR="00A709CF" w:rsidRDefault="00A709CF">
            <w:pPr>
              <w:widowControl/>
              <w:autoSpaceDE/>
              <w:autoSpaceDN/>
              <w:spacing w:line="240" w:lineRule="auto"/>
              <w:ind w:firstLineChars="0" w:firstLine="0"/>
              <w:jc w:val="left"/>
              <w:rPr>
                <w:rFonts w:ascii="宋体" w:cs="Times New Roman"/>
                <w:sz w:val="24"/>
                <w:szCs w:val="24"/>
              </w:rPr>
            </w:pPr>
          </w:p>
          <w:p w:rsidR="00A709CF" w:rsidRDefault="00A709CF">
            <w:pPr>
              <w:widowControl/>
              <w:autoSpaceDE/>
              <w:autoSpaceDN/>
              <w:spacing w:line="240" w:lineRule="auto"/>
              <w:ind w:firstLineChars="0" w:firstLine="0"/>
              <w:jc w:val="left"/>
              <w:rPr>
                <w:rFonts w:ascii="宋体" w:cs="Times New Roman"/>
                <w:sz w:val="24"/>
                <w:szCs w:val="24"/>
              </w:rPr>
            </w:pPr>
          </w:p>
          <w:p w:rsidR="00A709CF" w:rsidRDefault="00744C45">
            <w:pPr>
              <w:autoSpaceDE/>
              <w:autoSpaceDN/>
              <w:spacing w:line="400" w:lineRule="exact"/>
              <w:ind w:right="600" w:firstLineChars="0" w:firstLine="0"/>
              <w:rPr>
                <w:rFonts w:ascii="宋体" w:cs="Times New Roman"/>
                <w:sz w:val="24"/>
                <w:szCs w:val="24"/>
              </w:rPr>
            </w:pPr>
            <w:r>
              <w:rPr>
                <w:rFonts w:ascii="宋体" w:cs="Times New Roman" w:hint="eastAsia"/>
                <w:sz w:val="24"/>
                <w:szCs w:val="24"/>
              </w:rPr>
              <w:t xml:space="preserve">                      年  月  日</w:t>
            </w:r>
          </w:p>
        </w:tc>
      </w:tr>
    </w:tbl>
    <w:p w:rsidR="00A709CF" w:rsidRDefault="00A709CF">
      <w:pPr>
        <w:tabs>
          <w:tab w:val="left" w:pos="2505"/>
        </w:tabs>
        <w:autoSpaceDE/>
        <w:autoSpaceDN/>
        <w:ind w:firstLineChars="0" w:firstLine="0"/>
        <w:rPr>
          <w:rFonts w:ascii="宋体" w:cs="Times New Roman"/>
          <w:sz w:val="24"/>
          <w:szCs w:val="24"/>
        </w:rPr>
      </w:pPr>
    </w:p>
    <w:p w:rsidR="00A709CF" w:rsidRDefault="00744C45">
      <w:pPr>
        <w:autoSpaceDE/>
        <w:autoSpaceDN/>
        <w:ind w:firstLineChars="0" w:firstLine="0"/>
        <w:rPr>
          <w:rFonts w:ascii="宋体" w:cs="Times New Roman"/>
          <w:b/>
          <w:bCs/>
          <w:sz w:val="24"/>
          <w:szCs w:val="24"/>
        </w:rPr>
      </w:pPr>
      <w:r>
        <w:rPr>
          <w:rFonts w:ascii="宋体" w:cs="Times New Roman" w:hint="eastAsia"/>
          <w:sz w:val="24"/>
          <w:szCs w:val="24"/>
        </w:rPr>
        <w:br w:type="page"/>
      </w:r>
      <w:r>
        <w:rPr>
          <w:rFonts w:ascii="宋体" w:cs="Times New Roman" w:hint="eastAsia"/>
          <w:b/>
          <w:bCs/>
          <w:sz w:val="24"/>
          <w:szCs w:val="24"/>
        </w:rPr>
        <w:lastRenderedPageBreak/>
        <w:t xml:space="preserve">附件2：技术规范书 </w:t>
      </w:r>
    </w:p>
    <w:p w:rsidR="00A709CF" w:rsidRDefault="00744C45">
      <w:pPr>
        <w:autoSpaceDE/>
        <w:autoSpaceDN/>
        <w:spacing w:line="240" w:lineRule="auto"/>
        <w:ind w:firstLineChars="0" w:firstLine="0"/>
        <w:jc w:val="center"/>
        <w:rPr>
          <w:rFonts w:cs="Times New Roman"/>
          <w:sz w:val="24"/>
          <w:szCs w:val="24"/>
        </w:rPr>
      </w:pPr>
      <w:r>
        <w:rPr>
          <w:rFonts w:ascii="方正小标宋_GBK" w:eastAsia="方正小标宋_GBK" w:cs="宋体" w:hint="eastAsia"/>
          <w:kern w:val="0"/>
          <w:sz w:val="44"/>
          <w:szCs w:val="44"/>
        </w:rPr>
        <w:t>技术规范书</w:t>
      </w:r>
    </w:p>
    <w:p w:rsidR="00A709CF" w:rsidRDefault="00744C45">
      <w:pPr>
        <w:autoSpaceDE/>
        <w:autoSpaceDN/>
        <w:spacing w:line="240" w:lineRule="auto"/>
        <w:ind w:firstLineChars="0" w:firstLine="0"/>
        <w:rPr>
          <w:rFonts w:cs="Times New Roman"/>
          <w:b/>
          <w:bCs/>
          <w:sz w:val="24"/>
          <w:szCs w:val="24"/>
        </w:rPr>
      </w:pPr>
      <w:r>
        <w:rPr>
          <w:rFonts w:cs="Times New Roman" w:hint="eastAsia"/>
          <w:b/>
          <w:bCs/>
          <w:sz w:val="24"/>
          <w:szCs w:val="24"/>
        </w:rPr>
        <w:t>1.</w:t>
      </w:r>
      <w:r>
        <w:rPr>
          <w:rFonts w:cs="Times New Roman" w:hint="eastAsia"/>
          <w:b/>
          <w:bCs/>
          <w:sz w:val="24"/>
          <w:szCs w:val="24"/>
        </w:rPr>
        <w:t>信创要求：</w:t>
      </w:r>
    </w:p>
    <w:p w:rsidR="00A709CF" w:rsidRDefault="00744C45">
      <w:pPr>
        <w:numPr>
          <w:ilvl w:val="0"/>
          <w:numId w:val="6"/>
        </w:numPr>
        <w:autoSpaceDE/>
        <w:autoSpaceDN/>
        <w:spacing w:line="240" w:lineRule="auto"/>
        <w:ind w:firstLineChars="0"/>
        <w:contextualSpacing/>
        <w:rPr>
          <w:sz w:val="24"/>
          <w:szCs w:val="24"/>
        </w:rPr>
      </w:pPr>
      <w:r>
        <w:rPr>
          <w:rFonts w:hint="eastAsia"/>
          <w:sz w:val="24"/>
          <w:szCs w:val="24"/>
        </w:rPr>
        <w:t>本项目采购的堡垒机系统应符合国家信息技术应用创新相关要求并具备可验证的国产化属性。堡垒机自身应满足全栈信创要求，在硬件层面，堡垒机计算平台应采用国产</w:t>
      </w:r>
      <w:r>
        <w:rPr>
          <w:sz w:val="24"/>
          <w:szCs w:val="24"/>
        </w:rPr>
        <w:t>CPU</w:t>
      </w:r>
      <w:r>
        <w:rPr>
          <w:rFonts w:hint="eastAsia"/>
          <w:sz w:val="24"/>
          <w:szCs w:val="24"/>
        </w:rPr>
        <w:t>架构；在软件层面，堡垒机系统所涉及的软件组件，包括操作系统、数据库、中间件及堡垒机应用软件本身，均应采用国产自主可控的商业软件产品。上述软件组件不得采用开源软件，亦不得基于开源软件进行二次开发、封装或构建，不得以任何形式形成对开源软件的实质性依赖。</w:t>
      </w:r>
    </w:p>
    <w:p w:rsidR="00A709CF" w:rsidRDefault="00744C45">
      <w:pPr>
        <w:numPr>
          <w:ilvl w:val="0"/>
          <w:numId w:val="6"/>
        </w:numPr>
        <w:autoSpaceDE/>
        <w:autoSpaceDN/>
        <w:spacing w:line="240" w:lineRule="auto"/>
        <w:ind w:firstLineChars="0"/>
        <w:contextualSpacing/>
        <w:rPr>
          <w:sz w:val="24"/>
          <w:szCs w:val="24"/>
        </w:rPr>
      </w:pPr>
      <w:r>
        <w:rPr>
          <w:rFonts w:hint="eastAsia"/>
          <w:sz w:val="24"/>
          <w:szCs w:val="24"/>
        </w:rPr>
        <w:t>在满足自身全栈信创要求的前提下，堡垒机系统还应支持来自主流自信创终端和非信创终端的运维访问接入，并能够适配主流的信创与非信创</w:t>
      </w:r>
      <w:r>
        <w:rPr>
          <w:sz w:val="24"/>
          <w:szCs w:val="24"/>
        </w:rPr>
        <w:t>IT</w:t>
      </w:r>
      <w:r>
        <w:rPr>
          <w:rFonts w:hint="eastAsia"/>
          <w:sz w:val="24"/>
          <w:szCs w:val="24"/>
        </w:rPr>
        <w:t>资产，为不同技术体系下的</w:t>
      </w:r>
      <w:r>
        <w:rPr>
          <w:sz w:val="24"/>
          <w:szCs w:val="24"/>
        </w:rPr>
        <w:t>IT</w:t>
      </w:r>
      <w:r>
        <w:rPr>
          <w:rFonts w:hint="eastAsia"/>
          <w:sz w:val="24"/>
          <w:szCs w:val="24"/>
        </w:rPr>
        <w:t>资产提供统一的运维接口，确保在信创与非信创</w:t>
      </w:r>
      <w:r>
        <w:rPr>
          <w:sz w:val="24"/>
          <w:szCs w:val="24"/>
        </w:rPr>
        <w:t>IT</w:t>
      </w:r>
      <w:r>
        <w:rPr>
          <w:rFonts w:hint="eastAsia"/>
          <w:sz w:val="24"/>
          <w:szCs w:val="24"/>
        </w:rPr>
        <w:t>资产环境下，相关功能和管理能力保持一致，满足甲方现有运行管理以及后续国产化替代和持续演进的需要。</w:t>
      </w:r>
    </w:p>
    <w:p w:rsidR="00A709CF" w:rsidRDefault="00A709CF">
      <w:pPr>
        <w:autoSpaceDE/>
        <w:autoSpaceDN/>
        <w:spacing w:line="240" w:lineRule="auto"/>
        <w:ind w:firstLineChars="0" w:firstLine="0"/>
        <w:rPr>
          <w:rFonts w:cs="Times New Roman"/>
          <w:sz w:val="24"/>
          <w:szCs w:val="24"/>
        </w:rPr>
      </w:pPr>
    </w:p>
    <w:p w:rsidR="00A709CF" w:rsidRDefault="00744C45">
      <w:pPr>
        <w:autoSpaceDE/>
        <w:autoSpaceDN/>
        <w:spacing w:line="240" w:lineRule="auto"/>
        <w:ind w:firstLineChars="0" w:firstLine="0"/>
        <w:rPr>
          <w:rFonts w:cs="Times New Roman"/>
          <w:b/>
          <w:bCs/>
          <w:sz w:val="24"/>
          <w:szCs w:val="24"/>
        </w:rPr>
      </w:pPr>
      <w:r>
        <w:rPr>
          <w:rFonts w:cs="Times New Roman" w:hint="eastAsia"/>
          <w:b/>
          <w:bCs/>
          <w:sz w:val="24"/>
          <w:szCs w:val="24"/>
        </w:rPr>
        <w:t>2.</w:t>
      </w:r>
      <w:r>
        <w:rPr>
          <w:rFonts w:cs="Times New Roman" w:hint="eastAsia"/>
          <w:b/>
          <w:bCs/>
          <w:sz w:val="24"/>
          <w:szCs w:val="24"/>
        </w:rPr>
        <w:t>商用密码应用安全要求：</w:t>
      </w:r>
    </w:p>
    <w:p w:rsidR="00A709CF" w:rsidRDefault="00744C45">
      <w:pPr>
        <w:numPr>
          <w:ilvl w:val="0"/>
          <w:numId w:val="7"/>
        </w:numPr>
        <w:autoSpaceDE/>
        <w:autoSpaceDN/>
        <w:spacing w:line="240" w:lineRule="auto"/>
        <w:ind w:firstLineChars="0"/>
        <w:contextualSpacing/>
        <w:rPr>
          <w:sz w:val="24"/>
          <w:szCs w:val="24"/>
        </w:rPr>
      </w:pPr>
      <w:r>
        <w:rPr>
          <w:rFonts w:hint="eastAsia"/>
          <w:sz w:val="24"/>
          <w:szCs w:val="24"/>
        </w:rPr>
        <w:t>项目采购的堡垒机系统应符合《中华人民共和国密码法》及国家商用密码管理相关法律法规和监管要求，满足金融行业信息系统商用密码应用安全要求。</w:t>
      </w:r>
    </w:p>
    <w:p w:rsidR="00A709CF" w:rsidRDefault="00744C45">
      <w:pPr>
        <w:numPr>
          <w:ilvl w:val="0"/>
          <w:numId w:val="7"/>
        </w:numPr>
        <w:autoSpaceDE/>
        <w:autoSpaceDN/>
        <w:spacing w:line="240" w:lineRule="auto"/>
        <w:ind w:firstLineChars="0"/>
        <w:contextualSpacing/>
        <w:rPr>
          <w:sz w:val="24"/>
          <w:szCs w:val="24"/>
        </w:rPr>
      </w:pPr>
      <w:r>
        <w:rPr>
          <w:rFonts w:hint="eastAsia"/>
          <w:sz w:val="24"/>
          <w:szCs w:val="24"/>
        </w:rPr>
        <w:t>堡垒机作为集中运维访问管理系统，应在运维人员身份鉴别、运维访问通道建立、数据传输、会话管理及审计日志保护等关键环节，规范应用国家商用密码技术，重点保障身份鉴别的真实性、运维访问数据的机密性与完整性，以及运维操作行为的可追溯性和不可抵赖性。</w:t>
      </w:r>
    </w:p>
    <w:p w:rsidR="00A709CF" w:rsidRDefault="00744C45">
      <w:pPr>
        <w:numPr>
          <w:ilvl w:val="0"/>
          <w:numId w:val="7"/>
        </w:numPr>
        <w:autoSpaceDE/>
        <w:autoSpaceDN/>
        <w:spacing w:line="240" w:lineRule="auto"/>
        <w:ind w:firstLineChars="0"/>
        <w:contextualSpacing/>
        <w:rPr>
          <w:sz w:val="24"/>
          <w:szCs w:val="24"/>
        </w:rPr>
      </w:pPr>
      <w:r>
        <w:rPr>
          <w:rFonts w:hint="eastAsia"/>
          <w:sz w:val="24"/>
          <w:szCs w:val="24"/>
        </w:rPr>
        <w:t>在运维人员身份鉴别方面，堡垒机应支持基于经商用密码认证机构认证通过的密码产品实现的强身份认证机制，包括但不限于智能密码钥匙（</w:t>
      </w:r>
      <w:r>
        <w:rPr>
          <w:rFonts w:hint="eastAsia"/>
          <w:sz w:val="24"/>
          <w:szCs w:val="24"/>
        </w:rPr>
        <w:t>UKey</w:t>
      </w:r>
      <w:r>
        <w:rPr>
          <w:rFonts w:hint="eastAsia"/>
          <w:sz w:val="24"/>
          <w:szCs w:val="24"/>
        </w:rPr>
        <w:t>）、智能密码卡或动态令牌等形式，并通过国家商用密码算法（如</w:t>
      </w:r>
      <w:r>
        <w:rPr>
          <w:rFonts w:hint="eastAsia"/>
          <w:sz w:val="24"/>
          <w:szCs w:val="24"/>
        </w:rPr>
        <w:t xml:space="preserve"> SM2</w:t>
      </w:r>
      <w:r>
        <w:rPr>
          <w:rFonts w:hint="eastAsia"/>
          <w:sz w:val="24"/>
          <w:szCs w:val="24"/>
        </w:rPr>
        <w:t>、</w:t>
      </w:r>
      <w:r>
        <w:rPr>
          <w:rFonts w:hint="eastAsia"/>
          <w:sz w:val="24"/>
          <w:szCs w:val="24"/>
        </w:rPr>
        <w:t>SM3</w:t>
      </w:r>
      <w:r>
        <w:rPr>
          <w:rFonts w:hint="eastAsia"/>
          <w:sz w:val="24"/>
          <w:szCs w:val="24"/>
        </w:rPr>
        <w:t>）实现基于硬件的身份鉴别与数字签名，确保私钥安全存储、不出设备。</w:t>
      </w:r>
    </w:p>
    <w:p w:rsidR="00A709CF" w:rsidRDefault="00744C45">
      <w:pPr>
        <w:numPr>
          <w:ilvl w:val="0"/>
          <w:numId w:val="7"/>
        </w:numPr>
        <w:autoSpaceDE/>
        <w:autoSpaceDN/>
        <w:spacing w:line="240" w:lineRule="auto"/>
        <w:ind w:firstLineChars="0"/>
        <w:contextualSpacing/>
        <w:rPr>
          <w:sz w:val="24"/>
          <w:szCs w:val="24"/>
        </w:rPr>
      </w:pPr>
      <w:r>
        <w:rPr>
          <w:rFonts w:hint="eastAsia"/>
          <w:sz w:val="24"/>
          <w:szCs w:val="24"/>
        </w:rPr>
        <w:t>在运维访问通道及数据传输过程中，堡垒机应采用符合国家标准的商用密码算法体系（如</w:t>
      </w:r>
      <w:r>
        <w:rPr>
          <w:rFonts w:hint="eastAsia"/>
          <w:sz w:val="24"/>
          <w:szCs w:val="24"/>
        </w:rPr>
        <w:t xml:space="preserve"> SM4</w:t>
      </w:r>
      <w:r>
        <w:rPr>
          <w:rFonts w:hint="eastAsia"/>
          <w:sz w:val="24"/>
          <w:szCs w:val="24"/>
        </w:rPr>
        <w:t>），对运维访问数据进行加密和完整性保护，相关加解密、完整性校验等密码运算应依托商用密码认证机构认证通过的密码模块、密码卡或服务器密码机实现，不得采用未经认证的软件方式替代。</w:t>
      </w:r>
    </w:p>
    <w:p w:rsidR="00A709CF" w:rsidRDefault="00744C45">
      <w:pPr>
        <w:numPr>
          <w:ilvl w:val="0"/>
          <w:numId w:val="7"/>
        </w:numPr>
        <w:autoSpaceDE/>
        <w:autoSpaceDN/>
        <w:spacing w:line="240" w:lineRule="auto"/>
        <w:ind w:firstLineChars="0"/>
        <w:contextualSpacing/>
        <w:rPr>
          <w:sz w:val="24"/>
          <w:szCs w:val="24"/>
        </w:rPr>
      </w:pPr>
      <w:r>
        <w:rPr>
          <w:rFonts w:hint="eastAsia"/>
          <w:sz w:val="24"/>
          <w:szCs w:val="24"/>
        </w:rPr>
        <w:t>堡垒机系统应对运维过程中产生的认证信息、会话数据及审计日志进行安全保护，支持基于国家商用密码算法的完整性校验机制，防止日志被篡改，并确保相关密码功能的实现具备相应的商用密码产品认证证明。</w:t>
      </w:r>
    </w:p>
    <w:p w:rsidR="00A709CF" w:rsidRDefault="00744C45">
      <w:pPr>
        <w:numPr>
          <w:ilvl w:val="0"/>
          <w:numId w:val="7"/>
        </w:numPr>
        <w:autoSpaceDE/>
        <w:autoSpaceDN/>
        <w:spacing w:line="240" w:lineRule="auto"/>
        <w:ind w:firstLineChars="0"/>
        <w:contextualSpacing/>
        <w:rPr>
          <w:sz w:val="24"/>
          <w:szCs w:val="24"/>
        </w:rPr>
      </w:pPr>
      <w:r>
        <w:rPr>
          <w:rFonts w:hint="eastAsia"/>
          <w:sz w:val="24"/>
          <w:szCs w:val="24"/>
        </w:rPr>
        <w:t>乙方在响应本项目时，应能够提供与所响应产品及其密码功能实现相关的商用密码产品认证证书、检测报告或其他权威证明材料，以支撑后续人民银行及相关监管部门的检查、审计和验收工作。</w:t>
      </w:r>
    </w:p>
    <w:p w:rsidR="00A709CF" w:rsidRDefault="00A709CF">
      <w:pPr>
        <w:autoSpaceDE/>
        <w:autoSpaceDN/>
        <w:spacing w:line="240" w:lineRule="auto"/>
        <w:ind w:firstLineChars="0" w:firstLine="0"/>
        <w:contextualSpacing/>
        <w:rPr>
          <w:sz w:val="24"/>
          <w:szCs w:val="24"/>
        </w:rPr>
      </w:pPr>
    </w:p>
    <w:p w:rsidR="00A709CF" w:rsidRDefault="00744C45">
      <w:pPr>
        <w:autoSpaceDE/>
        <w:autoSpaceDN/>
        <w:spacing w:line="240" w:lineRule="auto"/>
        <w:ind w:firstLineChars="0" w:firstLine="0"/>
        <w:rPr>
          <w:rFonts w:cs="Times New Roman"/>
          <w:b/>
          <w:bCs/>
          <w:sz w:val="24"/>
          <w:szCs w:val="24"/>
        </w:rPr>
      </w:pPr>
      <w:r>
        <w:rPr>
          <w:rFonts w:cs="Times New Roman" w:hint="eastAsia"/>
          <w:b/>
          <w:bCs/>
          <w:sz w:val="24"/>
          <w:szCs w:val="24"/>
        </w:rPr>
        <w:t>3.</w:t>
      </w:r>
      <w:r>
        <w:rPr>
          <w:rFonts w:cs="Times New Roman" w:hint="eastAsia"/>
          <w:b/>
          <w:bCs/>
          <w:szCs w:val="24"/>
        </w:rPr>
        <w:t xml:space="preserve"> </w:t>
      </w:r>
      <w:r>
        <w:rPr>
          <w:rFonts w:cs="Times New Roman" w:hint="eastAsia"/>
          <w:b/>
          <w:bCs/>
          <w:sz w:val="24"/>
          <w:szCs w:val="24"/>
        </w:rPr>
        <w:t>性能要求</w:t>
      </w:r>
    </w:p>
    <w:p w:rsidR="00A709CF" w:rsidRDefault="00744C45">
      <w:pPr>
        <w:numPr>
          <w:ilvl w:val="0"/>
          <w:numId w:val="8"/>
        </w:numPr>
        <w:autoSpaceDE/>
        <w:autoSpaceDN/>
        <w:spacing w:line="240" w:lineRule="auto"/>
        <w:ind w:firstLineChars="0"/>
        <w:contextualSpacing/>
        <w:rPr>
          <w:sz w:val="24"/>
          <w:szCs w:val="24"/>
        </w:rPr>
      </w:pPr>
      <w:r>
        <w:rPr>
          <w:rFonts w:hint="eastAsia"/>
          <w:sz w:val="24"/>
          <w:szCs w:val="24"/>
        </w:rPr>
        <w:t>系统应支持不少于</w:t>
      </w:r>
      <w:r>
        <w:rPr>
          <w:rFonts w:hint="eastAsia"/>
          <w:sz w:val="24"/>
          <w:szCs w:val="24"/>
        </w:rPr>
        <w:t>800</w:t>
      </w:r>
      <w:r>
        <w:rPr>
          <w:rFonts w:hint="eastAsia"/>
          <w:sz w:val="24"/>
          <w:szCs w:val="24"/>
        </w:rPr>
        <w:t>路字符会话并发及不少于</w:t>
      </w:r>
      <w:r>
        <w:rPr>
          <w:rFonts w:hint="eastAsia"/>
          <w:sz w:val="24"/>
          <w:szCs w:val="24"/>
        </w:rPr>
        <w:t>210</w:t>
      </w:r>
      <w:r>
        <w:rPr>
          <w:rFonts w:hint="eastAsia"/>
          <w:sz w:val="24"/>
          <w:szCs w:val="24"/>
        </w:rPr>
        <w:t>路图形会话并发，在上述并发压力下，系统平均响应时间不超过</w:t>
      </w:r>
      <w:r>
        <w:rPr>
          <w:rFonts w:hint="eastAsia"/>
          <w:sz w:val="24"/>
          <w:szCs w:val="24"/>
        </w:rPr>
        <w:t>3</w:t>
      </w:r>
      <w:r>
        <w:rPr>
          <w:rFonts w:hint="eastAsia"/>
          <w:sz w:val="24"/>
          <w:szCs w:val="24"/>
        </w:rPr>
        <w:t>秒，不得出现会话中断或明显卡顿现象。</w:t>
      </w:r>
    </w:p>
    <w:p w:rsidR="00A709CF" w:rsidRDefault="00744C45">
      <w:pPr>
        <w:numPr>
          <w:ilvl w:val="0"/>
          <w:numId w:val="8"/>
        </w:numPr>
        <w:autoSpaceDE/>
        <w:autoSpaceDN/>
        <w:spacing w:line="240" w:lineRule="auto"/>
        <w:ind w:firstLineChars="0"/>
        <w:contextualSpacing/>
        <w:rPr>
          <w:sz w:val="24"/>
          <w:szCs w:val="24"/>
        </w:rPr>
      </w:pPr>
      <w:r>
        <w:rPr>
          <w:rFonts w:hint="eastAsia"/>
          <w:sz w:val="24"/>
          <w:szCs w:val="24"/>
        </w:rPr>
        <w:lastRenderedPageBreak/>
        <w:t>单节点配置要求：国产</w:t>
      </w:r>
      <w:r>
        <w:rPr>
          <w:rFonts w:hint="eastAsia"/>
          <w:sz w:val="24"/>
          <w:szCs w:val="24"/>
        </w:rPr>
        <w:t>CPUXX</w:t>
      </w:r>
      <w:r>
        <w:rPr>
          <w:rFonts w:hint="eastAsia"/>
          <w:sz w:val="24"/>
          <w:szCs w:val="24"/>
        </w:rPr>
        <w:t>核，内存</w:t>
      </w:r>
      <w:r>
        <w:rPr>
          <w:rFonts w:hint="eastAsia"/>
          <w:sz w:val="24"/>
          <w:szCs w:val="24"/>
        </w:rPr>
        <w:t>XXGB</w:t>
      </w:r>
      <w:r>
        <w:rPr>
          <w:rFonts w:hint="eastAsia"/>
          <w:sz w:val="24"/>
          <w:szCs w:val="24"/>
        </w:rPr>
        <w:t>，且支持平滑扩展能力。</w:t>
      </w:r>
    </w:p>
    <w:p w:rsidR="00A709CF" w:rsidRDefault="00744C45">
      <w:pPr>
        <w:numPr>
          <w:ilvl w:val="0"/>
          <w:numId w:val="8"/>
        </w:numPr>
        <w:autoSpaceDE/>
        <w:autoSpaceDN/>
        <w:spacing w:line="240" w:lineRule="auto"/>
        <w:ind w:firstLineChars="0"/>
        <w:contextualSpacing/>
        <w:rPr>
          <w:sz w:val="24"/>
          <w:szCs w:val="24"/>
        </w:rPr>
      </w:pPr>
      <w:r>
        <w:rPr>
          <w:rFonts w:hint="eastAsia"/>
          <w:sz w:val="24"/>
          <w:szCs w:val="24"/>
        </w:rPr>
        <w:t>系统应提供</w:t>
      </w:r>
      <w:r>
        <w:rPr>
          <w:rFonts w:hint="eastAsia"/>
          <w:sz w:val="24"/>
          <w:szCs w:val="24"/>
        </w:rPr>
        <w:t>XXTB</w:t>
      </w:r>
      <w:r>
        <w:rPr>
          <w:rFonts w:hint="eastAsia"/>
          <w:sz w:val="24"/>
          <w:szCs w:val="24"/>
        </w:rPr>
        <w:t>可用存储空间，用于配置数据及审计日志存储。并采用</w:t>
      </w:r>
      <w:r>
        <w:rPr>
          <w:rFonts w:hint="eastAsia"/>
          <w:sz w:val="24"/>
          <w:szCs w:val="24"/>
        </w:rPr>
        <w:t>RAID10</w:t>
      </w:r>
      <w:r>
        <w:rPr>
          <w:rFonts w:hint="eastAsia"/>
          <w:sz w:val="24"/>
          <w:szCs w:val="24"/>
        </w:rPr>
        <w:t>级别磁盘冗余机制。</w:t>
      </w:r>
    </w:p>
    <w:p w:rsidR="00A709CF" w:rsidRDefault="00744C45">
      <w:pPr>
        <w:numPr>
          <w:ilvl w:val="0"/>
          <w:numId w:val="8"/>
        </w:numPr>
        <w:autoSpaceDE/>
        <w:autoSpaceDN/>
        <w:spacing w:line="240" w:lineRule="auto"/>
        <w:ind w:firstLineChars="0"/>
        <w:contextualSpacing/>
        <w:rPr>
          <w:sz w:val="24"/>
          <w:szCs w:val="24"/>
        </w:rPr>
      </w:pPr>
      <w:r>
        <w:rPr>
          <w:rFonts w:hint="eastAsia"/>
          <w:sz w:val="24"/>
          <w:szCs w:val="24"/>
        </w:rPr>
        <w:t>系统全年可用性不低于</w:t>
      </w:r>
      <w:r>
        <w:rPr>
          <w:rFonts w:hint="eastAsia"/>
          <w:sz w:val="24"/>
          <w:szCs w:val="24"/>
        </w:rPr>
        <w:t>99.9%</w:t>
      </w:r>
      <w:r>
        <w:rPr>
          <w:rFonts w:hint="eastAsia"/>
          <w:sz w:val="24"/>
          <w:szCs w:val="24"/>
        </w:rPr>
        <w:t>。</w:t>
      </w:r>
    </w:p>
    <w:p w:rsidR="00A709CF" w:rsidRDefault="00744C45">
      <w:pPr>
        <w:numPr>
          <w:ilvl w:val="0"/>
          <w:numId w:val="8"/>
        </w:numPr>
        <w:autoSpaceDE/>
        <w:autoSpaceDN/>
        <w:spacing w:line="240" w:lineRule="auto"/>
        <w:ind w:firstLineChars="0"/>
        <w:contextualSpacing/>
        <w:rPr>
          <w:sz w:val="24"/>
          <w:szCs w:val="24"/>
        </w:rPr>
      </w:pPr>
      <w:r>
        <w:rPr>
          <w:rFonts w:cs="Times New Roman" w:hint="eastAsia"/>
          <w:sz w:val="24"/>
          <w:szCs w:val="24"/>
        </w:rPr>
        <w:t>应采用双机高可用（</w:t>
      </w:r>
      <w:r>
        <w:rPr>
          <w:rFonts w:cs="Times New Roman" w:hint="eastAsia"/>
          <w:sz w:val="24"/>
          <w:szCs w:val="24"/>
        </w:rPr>
        <w:t>HA</w:t>
      </w:r>
      <w:r>
        <w:rPr>
          <w:rFonts w:cs="Times New Roman" w:hint="eastAsia"/>
          <w:sz w:val="24"/>
          <w:szCs w:val="24"/>
        </w:rPr>
        <w:t>）部署模式，支持自动故障切换及手动切换机制，切换过程中业务中断时间不超过</w:t>
      </w:r>
      <w:r>
        <w:rPr>
          <w:rFonts w:cs="Times New Roman" w:hint="eastAsia"/>
          <w:sz w:val="24"/>
          <w:szCs w:val="24"/>
        </w:rPr>
        <w:t>5</w:t>
      </w:r>
      <w:r>
        <w:rPr>
          <w:rFonts w:cs="Times New Roman" w:hint="eastAsia"/>
          <w:sz w:val="24"/>
          <w:szCs w:val="24"/>
        </w:rPr>
        <w:t>分钟。</w:t>
      </w:r>
    </w:p>
    <w:p w:rsidR="00A709CF" w:rsidRDefault="00A709CF">
      <w:pPr>
        <w:autoSpaceDE/>
        <w:autoSpaceDN/>
        <w:spacing w:line="240" w:lineRule="auto"/>
        <w:ind w:firstLineChars="0" w:firstLine="0"/>
        <w:rPr>
          <w:rFonts w:cs="Times New Roman"/>
          <w:sz w:val="24"/>
          <w:szCs w:val="24"/>
        </w:rPr>
      </w:pPr>
    </w:p>
    <w:p w:rsidR="00A709CF" w:rsidRDefault="00A709CF">
      <w:pPr>
        <w:autoSpaceDE/>
        <w:autoSpaceDN/>
        <w:spacing w:line="240" w:lineRule="auto"/>
        <w:ind w:firstLineChars="0" w:firstLine="0"/>
        <w:rPr>
          <w:rFonts w:cs="Times New Roman"/>
          <w:sz w:val="24"/>
          <w:szCs w:val="24"/>
        </w:rPr>
      </w:pPr>
    </w:p>
    <w:p w:rsidR="00A709CF" w:rsidRDefault="00744C45">
      <w:pPr>
        <w:autoSpaceDE/>
        <w:autoSpaceDN/>
        <w:spacing w:line="240" w:lineRule="auto"/>
        <w:ind w:firstLineChars="0" w:firstLine="0"/>
        <w:rPr>
          <w:rFonts w:cs="Times New Roman"/>
          <w:b/>
          <w:bCs/>
          <w:sz w:val="24"/>
          <w:szCs w:val="24"/>
        </w:rPr>
      </w:pPr>
      <w:r>
        <w:rPr>
          <w:rFonts w:cs="Times New Roman" w:hint="eastAsia"/>
          <w:b/>
          <w:bCs/>
          <w:sz w:val="24"/>
          <w:szCs w:val="24"/>
        </w:rPr>
        <w:t>4.</w:t>
      </w:r>
      <w:r>
        <w:rPr>
          <w:rFonts w:cs="Times New Roman" w:hint="eastAsia"/>
          <w:b/>
          <w:bCs/>
          <w:sz w:val="24"/>
          <w:szCs w:val="24"/>
        </w:rPr>
        <w:t>功能要求</w:t>
      </w:r>
    </w:p>
    <w:p w:rsidR="00A709CF" w:rsidRDefault="00744C45">
      <w:pPr>
        <w:autoSpaceDE/>
        <w:autoSpaceDN/>
        <w:spacing w:line="240" w:lineRule="auto"/>
        <w:ind w:firstLineChars="0" w:firstLine="0"/>
        <w:rPr>
          <w:rFonts w:cs="Times New Roman"/>
          <w:b/>
          <w:bCs/>
          <w:sz w:val="24"/>
          <w:szCs w:val="24"/>
        </w:rPr>
      </w:pPr>
      <w:r>
        <w:rPr>
          <w:rFonts w:cs="Times New Roman" w:hint="eastAsia"/>
          <w:b/>
          <w:bCs/>
          <w:sz w:val="24"/>
          <w:szCs w:val="24"/>
        </w:rPr>
        <w:t>4.1</w:t>
      </w:r>
      <w:r>
        <w:rPr>
          <w:rFonts w:cs="Times New Roman" w:hint="eastAsia"/>
          <w:b/>
          <w:bCs/>
          <w:sz w:val="24"/>
          <w:szCs w:val="24"/>
        </w:rPr>
        <w:t>基础功能</w:t>
      </w:r>
    </w:p>
    <w:p w:rsidR="00A709CF" w:rsidRDefault="00744C45">
      <w:pPr>
        <w:numPr>
          <w:ilvl w:val="0"/>
          <w:numId w:val="9"/>
        </w:numPr>
        <w:autoSpaceDE/>
        <w:autoSpaceDN/>
        <w:spacing w:line="240" w:lineRule="auto"/>
        <w:ind w:firstLineChars="0"/>
        <w:contextualSpacing/>
        <w:rPr>
          <w:sz w:val="24"/>
          <w:szCs w:val="24"/>
        </w:rPr>
      </w:pPr>
      <w:r>
        <w:rPr>
          <w:rFonts w:hint="eastAsia"/>
          <w:sz w:val="24"/>
          <w:szCs w:val="24"/>
        </w:rPr>
        <w:t>用户管理</w:t>
      </w:r>
    </w:p>
    <w:p w:rsidR="00A709CF" w:rsidRDefault="00744C45">
      <w:pPr>
        <w:numPr>
          <w:ilvl w:val="0"/>
          <w:numId w:val="10"/>
        </w:numPr>
        <w:autoSpaceDE/>
        <w:autoSpaceDN/>
        <w:spacing w:line="240" w:lineRule="auto"/>
        <w:ind w:firstLineChars="0"/>
        <w:contextualSpacing/>
        <w:rPr>
          <w:sz w:val="24"/>
          <w:szCs w:val="24"/>
        </w:rPr>
      </w:pPr>
      <w:r>
        <w:rPr>
          <w:rFonts w:hint="eastAsia"/>
          <w:sz w:val="24"/>
          <w:szCs w:val="24"/>
        </w:rPr>
        <w:t>系统内置超级管理员、配置管理员、审计管理员和操作员四种角色</w:t>
      </w:r>
      <w:r>
        <w:rPr>
          <w:rFonts w:hint="eastAsia"/>
          <w:sz w:val="24"/>
          <w:szCs w:val="24"/>
        </w:rPr>
        <w:t xml:space="preserve">, </w:t>
      </w:r>
      <w:r>
        <w:rPr>
          <w:rFonts w:hint="eastAsia"/>
          <w:sz w:val="24"/>
          <w:szCs w:val="24"/>
        </w:rPr>
        <w:t>并可根据模块化功能来自定义用户角色；</w:t>
      </w:r>
    </w:p>
    <w:p w:rsidR="00A709CF" w:rsidRDefault="00744C45">
      <w:pPr>
        <w:numPr>
          <w:ilvl w:val="0"/>
          <w:numId w:val="10"/>
        </w:numPr>
        <w:autoSpaceDE/>
        <w:autoSpaceDN/>
        <w:spacing w:line="240" w:lineRule="auto"/>
        <w:ind w:firstLineChars="0"/>
        <w:contextualSpacing/>
        <w:rPr>
          <w:sz w:val="24"/>
          <w:szCs w:val="24"/>
        </w:rPr>
      </w:pPr>
      <w:r>
        <w:rPr>
          <w:rFonts w:hint="eastAsia"/>
          <w:sz w:val="24"/>
          <w:szCs w:val="24"/>
        </w:rPr>
        <w:t>支持双因素组合认证，可以将两种认证组合为全新的认证方式；</w:t>
      </w:r>
    </w:p>
    <w:p w:rsidR="00A709CF" w:rsidRDefault="00744C45">
      <w:pPr>
        <w:numPr>
          <w:ilvl w:val="0"/>
          <w:numId w:val="10"/>
        </w:numPr>
        <w:autoSpaceDE/>
        <w:autoSpaceDN/>
        <w:spacing w:line="240" w:lineRule="auto"/>
        <w:ind w:firstLineChars="0"/>
        <w:contextualSpacing/>
        <w:rPr>
          <w:sz w:val="24"/>
          <w:szCs w:val="24"/>
        </w:rPr>
      </w:pPr>
      <w:r>
        <w:rPr>
          <w:rFonts w:hint="eastAsia"/>
          <w:sz w:val="24"/>
          <w:szCs w:val="24"/>
        </w:rPr>
        <w:t>支持用户账号的批量导入和导出，支持用户账号的批量编辑和批量删除；</w:t>
      </w:r>
    </w:p>
    <w:p w:rsidR="00A709CF" w:rsidRDefault="00744C45">
      <w:pPr>
        <w:numPr>
          <w:ilvl w:val="0"/>
          <w:numId w:val="10"/>
        </w:numPr>
        <w:autoSpaceDE/>
        <w:autoSpaceDN/>
        <w:spacing w:line="240" w:lineRule="auto"/>
        <w:ind w:firstLineChars="0"/>
        <w:contextualSpacing/>
        <w:rPr>
          <w:sz w:val="24"/>
          <w:szCs w:val="24"/>
        </w:rPr>
      </w:pPr>
      <w:r>
        <w:rPr>
          <w:rFonts w:hint="eastAsia"/>
          <w:sz w:val="24"/>
          <w:szCs w:val="24"/>
        </w:rPr>
        <w:t>支持</w:t>
      </w:r>
      <w:r>
        <w:rPr>
          <w:rFonts w:hint="eastAsia"/>
          <w:sz w:val="24"/>
          <w:szCs w:val="24"/>
        </w:rPr>
        <w:t>AD</w:t>
      </w:r>
      <w:r>
        <w:rPr>
          <w:rFonts w:hint="eastAsia"/>
          <w:sz w:val="24"/>
          <w:szCs w:val="24"/>
        </w:rPr>
        <w:t>账号的定期自动化同步，当</w:t>
      </w:r>
      <w:r>
        <w:rPr>
          <w:rFonts w:hint="eastAsia"/>
          <w:sz w:val="24"/>
          <w:szCs w:val="24"/>
        </w:rPr>
        <w:t>AD</w:t>
      </w:r>
      <w:r>
        <w:rPr>
          <w:rFonts w:hint="eastAsia"/>
          <w:sz w:val="24"/>
          <w:szCs w:val="24"/>
        </w:rPr>
        <w:t>域中的新增或删除账号时，会自动同步至运维审计系统中；</w:t>
      </w:r>
    </w:p>
    <w:p w:rsidR="00A709CF" w:rsidRDefault="00744C45">
      <w:pPr>
        <w:numPr>
          <w:ilvl w:val="0"/>
          <w:numId w:val="10"/>
        </w:numPr>
        <w:autoSpaceDE/>
        <w:autoSpaceDN/>
        <w:spacing w:line="240" w:lineRule="auto"/>
        <w:ind w:firstLineChars="0"/>
        <w:contextualSpacing/>
        <w:rPr>
          <w:sz w:val="24"/>
          <w:szCs w:val="24"/>
        </w:rPr>
      </w:pPr>
      <w:r>
        <w:rPr>
          <w:rFonts w:hint="eastAsia"/>
          <w:sz w:val="24"/>
          <w:szCs w:val="24"/>
        </w:rPr>
        <w:t>具备账号密码的防暴力破解功能，可在用户持续输错若干次密码后，自动锁定账号或者客户端，锁定时长能够自定义；</w:t>
      </w:r>
    </w:p>
    <w:p w:rsidR="00A709CF" w:rsidRDefault="00744C45">
      <w:pPr>
        <w:numPr>
          <w:ilvl w:val="0"/>
          <w:numId w:val="10"/>
        </w:numPr>
        <w:autoSpaceDE/>
        <w:autoSpaceDN/>
        <w:spacing w:line="240" w:lineRule="auto"/>
        <w:ind w:firstLineChars="0"/>
        <w:contextualSpacing/>
        <w:rPr>
          <w:sz w:val="24"/>
          <w:szCs w:val="24"/>
        </w:rPr>
      </w:pPr>
      <w:r>
        <w:rPr>
          <w:rFonts w:hint="eastAsia"/>
          <w:sz w:val="24"/>
          <w:szCs w:val="24"/>
        </w:rPr>
        <w:t>支持对用户账号登录</w:t>
      </w:r>
      <w:r>
        <w:rPr>
          <w:rFonts w:hint="eastAsia"/>
          <w:sz w:val="24"/>
          <w:szCs w:val="24"/>
        </w:rPr>
        <w:t>IP</w:t>
      </w:r>
      <w:r>
        <w:rPr>
          <w:rFonts w:hint="eastAsia"/>
          <w:sz w:val="24"/>
          <w:szCs w:val="24"/>
        </w:rPr>
        <w:t>、登录终端</w:t>
      </w:r>
      <w:r>
        <w:rPr>
          <w:rFonts w:hint="eastAsia"/>
          <w:sz w:val="24"/>
          <w:szCs w:val="24"/>
        </w:rPr>
        <w:t>MAC</w:t>
      </w:r>
      <w:r>
        <w:rPr>
          <w:rFonts w:hint="eastAsia"/>
          <w:sz w:val="24"/>
          <w:szCs w:val="24"/>
        </w:rPr>
        <w:t>地址的限制；</w:t>
      </w:r>
    </w:p>
    <w:p w:rsidR="00A709CF" w:rsidRDefault="00A709CF">
      <w:pPr>
        <w:autoSpaceDE/>
        <w:autoSpaceDN/>
        <w:spacing w:line="240" w:lineRule="auto"/>
        <w:ind w:firstLineChars="0" w:firstLine="0"/>
        <w:contextualSpacing/>
        <w:rPr>
          <w:sz w:val="24"/>
          <w:szCs w:val="24"/>
        </w:rPr>
      </w:pPr>
    </w:p>
    <w:p w:rsidR="00A709CF" w:rsidRDefault="00744C45">
      <w:pPr>
        <w:numPr>
          <w:ilvl w:val="0"/>
          <w:numId w:val="9"/>
        </w:numPr>
        <w:autoSpaceDE/>
        <w:autoSpaceDN/>
        <w:spacing w:line="240" w:lineRule="auto"/>
        <w:ind w:firstLineChars="0"/>
        <w:contextualSpacing/>
        <w:rPr>
          <w:sz w:val="24"/>
          <w:szCs w:val="24"/>
        </w:rPr>
      </w:pPr>
      <w:r>
        <w:rPr>
          <w:rFonts w:hint="eastAsia"/>
          <w:sz w:val="24"/>
          <w:szCs w:val="24"/>
        </w:rPr>
        <w:t>资产管理</w:t>
      </w:r>
      <w:r>
        <w:rPr>
          <w:rFonts w:hint="eastAsia"/>
          <w:sz w:val="24"/>
          <w:szCs w:val="24"/>
        </w:rPr>
        <w:tab/>
      </w:r>
    </w:p>
    <w:p w:rsidR="00A709CF" w:rsidRDefault="00744C45">
      <w:pPr>
        <w:numPr>
          <w:ilvl w:val="0"/>
          <w:numId w:val="11"/>
        </w:numPr>
        <w:autoSpaceDE/>
        <w:autoSpaceDN/>
        <w:spacing w:line="240" w:lineRule="auto"/>
        <w:ind w:firstLineChars="0"/>
        <w:contextualSpacing/>
        <w:rPr>
          <w:sz w:val="24"/>
          <w:szCs w:val="24"/>
        </w:rPr>
      </w:pPr>
      <w:r>
        <w:rPr>
          <w:rFonts w:hint="eastAsia"/>
          <w:sz w:val="24"/>
          <w:szCs w:val="24"/>
        </w:rPr>
        <w:t>支持资产动态视图管理，管理员在设置好资产的层级关系后，系统可自动生成动态全景树状视图；</w:t>
      </w:r>
      <w:r>
        <w:rPr>
          <w:rFonts w:hint="eastAsia"/>
          <w:sz w:val="24"/>
          <w:szCs w:val="24"/>
        </w:rPr>
        <w:t xml:space="preserve"> </w:t>
      </w:r>
    </w:p>
    <w:p w:rsidR="00A709CF" w:rsidRDefault="00744C45">
      <w:pPr>
        <w:numPr>
          <w:ilvl w:val="0"/>
          <w:numId w:val="11"/>
        </w:numPr>
        <w:autoSpaceDE/>
        <w:autoSpaceDN/>
        <w:spacing w:line="240" w:lineRule="auto"/>
        <w:ind w:firstLineChars="0"/>
        <w:contextualSpacing/>
        <w:rPr>
          <w:sz w:val="24"/>
          <w:szCs w:val="24"/>
        </w:rPr>
      </w:pPr>
      <w:r>
        <w:rPr>
          <w:rFonts w:hint="eastAsia"/>
          <w:sz w:val="24"/>
          <w:szCs w:val="24"/>
        </w:rPr>
        <w:t>支持目标资产的批量导入和导出，支持目标资产批量编辑和批量删除；</w:t>
      </w:r>
    </w:p>
    <w:p w:rsidR="00A709CF" w:rsidRDefault="00744C45">
      <w:pPr>
        <w:numPr>
          <w:ilvl w:val="0"/>
          <w:numId w:val="11"/>
        </w:numPr>
        <w:autoSpaceDE/>
        <w:autoSpaceDN/>
        <w:spacing w:line="240" w:lineRule="auto"/>
        <w:ind w:firstLineChars="0"/>
        <w:contextualSpacing/>
        <w:rPr>
          <w:sz w:val="24"/>
          <w:szCs w:val="24"/>
        </w:rPr>
      </w:pPr>
      <w:r>
        <w:rPr>
          <w:rFonts w:hint="eastAsia"/>
          <w:sz w:val="24"/>
          <w:szCs w:val="24"/>
        </w:rPr>
        <w:t>支持资产连通性测试，包括端口测试、密码校验及</w:t>
      </w:r>
      <w:r>
        <w:rPr>
          <w:rFonts w:hint="eastAsia"/>
          <w:sz w:val="24"/>
          <w:szCs w:val="24"/>
        </w:rPr>
        <w:t>PING</w:t>
      </w:r>
      <w:r>
        <w:rPr>
          <w:rFonts w:hint="eastAsia"/>
          <w:sz w:val="24"/>
          <w:szCs w:val="24"/>
        </w:rPr>
        <w:t>检测；</w:t>
      </w:r>
    </w:p>
    <w:p w:rsidR="00A709CF" w:rsidRDefault="00744C45">
      <w:pPr>
        <w:numPr>
          <w:ilvl w:val="0"/>
          <w:numId w:val="11"/>
        </w:numPr>
        <w:autoSpaceDE/>
        <w:autoSpaceDN/>
        <w:spacing w:line="240" w:lineRule="auto"/>
        <w:ind w:firstLineChars="0"/>
        <w:contextualSpacing/>
        <w:rPr>
          <w:sz w:val="24"/>
          <w:szCs w:val="24"/>
        </w:rPr>
      </w:pPr>
      <w:r>
        <w:rPr>
          <w:rFonts w:hint="eastAsia"/>
          <w:sz w:val="24"/>
          <w:szCs w:val="24"/>
        </w:rPr>
        <w:t>支持目标资产的自动化跳转登录和账号切换登录；</w:t>
      </w:r>
    </w:p>
    <w:p w:rsidR="00A709CF" w:rsidRDefault="00744C45">
      <w:pPr>
        <w:numPr>
          <w:ilvl w:val="0"/>
          <w:numId w:val="11"/>
        </w:numPr>
        <w:autoSpaceDE/>
        <w:autoSpaceDN/>
        <w:spacing w:line="240" w:lineRule="auto"/>
        <w:ind w:firstLineChars="0"/>
        <w:contextualSpacing/>
        <w:rPr>
          <w:sz w:val="24"/>
          <w:szCs w:val="24"/>
        </w:rPr>
      </w:pPr>
      <w:r>
        <w:rPr>
          <w:rFonts w:hint="eastAsia"/>
          <w:sz w:val="24"/>
          <w:szCs w:val="24"/>
        </w:rPr>
        <w:t>支持应用发布功能，可集中管控各类</w:t>
      </w:r>
      <w:r>
        <w:rPr>
          <w:rFonts w:hint="eastAsia"/>
          <w:sz w:val="24"/>
          <w:szCs w:val="24"/>
        </w:rPr>
        <w:t>B/S</w:t>
      </w:r>
      <w:r>
        <w:rPr>
          <w:rFonts w:hint="eastAsia"/>
          <w:sz w:val="24"/>
          <w:szCs w:val="24"/>
        </w:rPr>
        <w:t>、</w:t>
      </w:r>
      <w:r>
        <w:rPr>
          <w:rFonts w:hint="eastAsia"/>
          <w:sz w:val="24"/>
          <w:szCs w:val="24"/>
        </w:rPr>
        <w:t>C/S</w:t>
      </w:r>
      <w:r>
        <w:rPr>
          <w:rFonts w:hint="eastAsia"/>
          <w:sz w:val="24"/>
          <w:szCs w:val="24"/>
        </w:rPr>
        <w:t>应用；</w:t>
      </w:r>
    </w:p>
    <w:p w:rsidR="00A709CF" w:rsidRDefault="00A709CF">
      <w:pPr>
        <w:autoSpaceDE/>
        <w:autoSpaceDN/>
        <w:spacing w:line="240" w:lineRule="auto"/>
        <w:ind w:firstLineChars="0" w:firstLine="0"/>
        <w:contextualSpacing/>
        <w:rPr>
          <w:sz w:val="24"/>
          <w:szCs w:val="24"/>
        </w:rPr>
      </w:pPr>
    </w:p>
    <w:p w:rsidR="00A709CF" w:rsidRDefault="00744C45">
      <w:pPr>
        <w:numPr>
          <w:ilvl w:val="0"/>
          <w:numId w:val="9"/>
        </w:numPr>
        <w:autoSpaceDE/>
        <w:autoSpaceDN/>
        <w:spacing w:line="240" w:lineRule="auto"/>
        <w:ind w:firstLineChars="0"/>
        <w:contextualSpacing/>
        <w:rPr>
          <w:sz w:val="24"/>
          <w:szCs w:val="24"/>
        </w:rPr>
      </w:pPr>
      <w:r>
        <w:rPr>
          <w:rFonts w:hint="eastAsia"/>
          <w:sz w:val="24"/>
          <w:szCs w:val="24"/>
        </w:rPr>
        <w:t>权限管控</w:t>
      </w:r>
      <w:r>
        <w:rPr>
          <w:rFonts w:hint="eastAsia"/>
          <w:sz w:val="24"/>
          <w:szCs w:val="24"/>
        </w:rPr>
        <w:tab/>
      </w:r>
    </w:p>
    <w:p w:rsidR="00A709CF" w:rsidRDefault="00744C45">
      <w:pPr>
        <w:numPr>
          <w:ilvl w:val="0"/>
          <w:numId w:val="12"/>
        </w:numPr>
        <w:autoSpaceDE/>
        <w:autoSpaceDN/>
        <w:spacing w:line="240" w:lineRule="auto"/>
        <w:ind w:firstLineChars="0"/>
        <w:contextualSpacing/>
        <w:rPr>
          <w:sz w:val="24"/>
          <w:szCs w:val="24"/>
        </w:rPr>
      </w:pPr>
      <w:r>
        <w:rPr>
          <w:rFonts w:hint="eastAsia"/>
          <w:sz w:val="24"/>
          <w:szCs w:val="24"/>
        </w:rPr>
        <w:t>具备独立的权限管理页面，支持</w:t>
      </w:r>
      <w:r>
        <w:rPr>
          <w:rFonts w:hint="eastAsia"/>
          <w:sz w:val="24"/>
          <w:szCs w:val="24"/>
        </w:rPr>
        <w:t>ABAC</w:t>
      </w:r>
      <w:r>
        <w:rPr>
          <w:rFonts w:hint="eastAsia"/>
          <w:sz w:val="24"/>
          <w:szCs w:val="24"/>
        </w:rPr>
        <w:t>模式的账号动态权限管控，允许管理员基于用户属性（包括：用户账号、用户名、工作邮箱、备注、角色、认证方式、用户组和所有自定义用户属性）、资产属性（包括：资产名、</w:t>
      </w:r>
      <w:r>
        <w:rPr>
          <w:rFonts w:hint="eastAsia"/>
          <w:sz w:val="24"/>
          <w:szCs w:val="24"/>
        </w:rPr>
        <w:t>IP</w:t>
      </w:r>
      <w:r>
        <w:rPr>
          <w:rFonts w:hint="eastAsia"/>
          <w:sz w:val="24"/>
          <w:szCs w:val="24"/>
        </w:rPr>
        <w:t>、简要说明、责任人、资产组、资产类型和所有自定义资产属性）、协议和系统账号属性来创建弹性动态规则，只有符合权限的操作人员，才能正常访问资产；</w:t>
      </w:r>
    </w:p>
    <w:p w:rsidR="00A709CF" w:rsidRDefault="00744C45">
      <w:pPr>
        <w:numPr>
          <w:ilvl w:val="0"/>
          <w:numId w:val="12"/>
        </w:numPr>
        <w:autoSpaceDE/>
        <w:autoSpaceDN/>
        <w:spacing w:line="240" w:lineRule="auto"/>
        <w:ind w:firstLineChars="0"/>
        <w:contextualSpacing/>
        <w:rPr>
          <w:sz w:val="24"/>
          <w:szCs w:val="24"/>
        </w:rPr>
      </w:pPr>
      <w:r>
        <w:rPr>
          <w:rFonts w:hint="eastAsia"/>
          <w:sz w:val="24"/>
          <w:szCs w:val="24"/>
        </w:rPr>
        <w:t>支持动态权限的批量导入，支持动态权限的批量编辑和批量删除；</w:t>
      </w:r>
    </w:p>
    <w:p w:rsidR="00A709CF" w:rsidRDefault="00744C45">
      <w:pPr>
        <w:numPr>
          <w:ilvl w:val="0"/>
          <w:numId w:val="12"/>
        </w:numPr>
        <w:autoSpaceDE/>
        <w:autoSpaceDN/>
        <w:spacing w:line="240" w:lineRule="auto"/>
        <w:ind w:firstLineChars="0"/>
        <w:contextualSpacing/>
        <w:rPr>
          <w:sz w:val="24"/>
          <w:szCs w:val="24"/>
        </w:rPr>
      </w:pPr>
      <w:r>
        <w:rPr>
          <w:rFonts w:hint="eastAsia"/>
          <w:sz w:val="24"/>
          <w:szCs w:val="24"/>
        </w:rPr>
        <w:t>支持对通过</w:t>
      </w:r>
      <w:r>
        <w:rPr>
          <w:rFonts w:hint="eastAsia"/>
          <w:sz w:val="24"/>
          <w:szCs w:val="24"/>
        </w:rPr>
        <w:t>rdp</w:t>
      </w:r>
      <w:r>
        <w:rPr>
          <w:rFonts w:hint="eastAsia"/>
          <w:sz w:val="24"/>
          <w:szCs w:val="24"/>
        </w:rPr>
        <w:t>协议登录到目标资产后的剪贴板控制，可限制剪贴板的文件上行、字符上行、文件下行、字符下行操作；</w:t>
      </w:r>
      <w:r>
        <w:rPr>
          <w:rFonts w:hint="eastAsia"/>
          <w:sz w:val="24"/>
          <w:szCs w:val="24"/>
        </w:rPr>
        <w:t xml:space="preserve"> </w:t>
      </w:r>
    </w:p>
    <w:p w:rsidR="00A709CF" w:rsidRDefault="00744C45">
      <w:pPr>
        <w:numPr>
          <w:ilvl w:val="0"/>
          <w:numId w:val="12"/>
        </w:numPr>
        <w:autoSpaceDE/>
        <w:autoSpaceDN/>
        <w:spacing w:line="240" w:lineRule="auto"/>
        <w:ind w:firstLineChars="0"/>
        <w:contextualSpacing/>
        <w:rPr>
          <w:sz w:val="24"/>
          <w:szCs w:val="24"/>
        </w:rPr>
      </w:pPr>
      <w:r>
        <w:rPr>
          <w:rFonts w:hint="eastAsia"/>
          <w:sz w:val="24"/>
          <w:szCs w:val="24"/>
        </w:rPr>
        <w:t>支持变更单管理功能，管理员可以基于使用人、资产、系统账号、到期时间，来上传、创建值班表模式的权限变更单，变更单无需审批，但可以自动生成时效性的访问权限；</w:t>
      </w:r>
    </w:p>
    <w:p w:rsidR="00A709CF" w:rsidRDefault="00744C45">
      <w:pPr>
        <w:numPr>
          <w:ilvl w:val="0"/>
          <w:numId w:val="12"/>
        </w:numPr>
        <w:autoSpaceDE/>
        <w:autoSpaceDN/>
        <w:spacing w:line="240" w:lineRule="auto"/>
        <w:ind w:firstLineChars="0"/>
        <w:contextualSpacing/>
        <w:rPr>
          <w:sz w:val="24"/>
          <w:szCs w:val="24"/>
        </w:rPr>
      </w:pPr>
      <w:r>
        <w:rPr>
          <w:rFonts w:hint="eastAsia"/>
          <w:sz w:val="24"/>
          <w:szCs w:val="24"/>
        </w:rPr>
        <w:t>支持按用户</w:t>
      </w:r>
      <w:r>
        <w:rPr>
          <w:rFonts w:hint="eastAsia"/>
          <w:sz w:val="24"/>
          <w:szCs w:val="24"/>
        </w:rPr>
        <w:t>/</w:t>
      </w:r>
      <w:r>
        <w:rPr>
          <w:rFonts w:hint="eastAsia"/>
          <w:sz w:val="24"/>
          <w:szCs w:val="24"/>
        </w:rPr>
        <w:t>用户组</w:t>
      </w:r>
      <w:r>
        <w:rPr>
          <w:rFonts w:hint="eastAsia"/>
          <w:sz w:val="24"/>
          <w:szCs w:val="24"/>
        </w:rPr>
        <w:t>/</w:t>
      </w:r>
      <w:r>
        <w:rPr>
          <w:rFonts w:hint="eastAsia"/>
          <w:sz w:val="24"/>
          <w:szCs w:val="24"/>
        </w:rPr>
        <w:t>资产</w:t>
      </w:r>
      <w:r>
        <w:rPr>
          <w:rFonts w:hint="eastAsia"/>
          <w:sz w:val="24"/>
          <w:szCs w:val="24"/>
        </w:rPr>
        <w:t>/</w:t>
      </w:r>
      <w:r>
        <w:rPr>
          <w:rFonts w:hint="eastAsia"/>
          <w:sz w:val="24"/>
          <w:szCs w:val="24"/>
        </w:rPr>
        <w:t>资产组查看访问权限，权限内容含资产、账号、规则模板及对应的权限策略名称，并可通过</w:t>
      </w:r>
      <w:r>
        <w:rPr>
          <w:rFonts w:hint="eastAsia"/>
          <w:sz w:val="24"/>
          <w:szCs w:val="24"/>
        </w:rPr>
        <w:t>EXCEL</w:t>
      </w:r>
      <w:r>
        <w:rPr>
          <w:rFonts w:hint="eastAsia"/>
          <w:sz w:val="24"/>
          <w:szCs w:val="24"/>
        </w:rPr>
        <w:t>导出相应权限关系；</w:t>
      </w:r>
    </w:p>
    <w:p w:rsidR="00A709CF" w:rsidRDefault="00744C45">
      <w:pPr>
        <w:numPr>
          <w:ilvl w:val="0"/>
          <w:numId w:val="12"/>
        </w:numPr>
        <w:autoSpaceDE/>
        <w:autoSpaceDN/>
        <w:spacing w:line="240" w:lineRule="auto"/>
        <w:ind w:firstLineChars="0"/>
        <w:contextualSpacing/>
        <w:rPr>
          <w:sz w:val="24"/>
          <w:szCs w:val="24"/>
        </w:rPr>
      </w:pPr>
      <w:r>
        <w:rPr>
          <w:rFonts w:hint="eastAsia"/>
          <w:sz w:val="24"/>
          <w:szCs w:val="24"/>
        </w:rPr>
        <w:lastRenderedPageBreak/>
        <w:t>针对高敏设备，支持用户登录时候的二次授权；授权码可采用“专用授权</w:t>
      </w:r>
      <w:r>
        <w:rPr>
          <w:rFonts w:hint="eastAsia"/>
          <w:sz w:val="24"/>
          <w:szCs w:val="24"/>
        </w:rPr>
        <w:t>PIN</w:t>
      </w:r>
      <w:r>
        <w:rPr>
          <w:rFonts w:hint="eastAsia"/>
          <w:sz w:val="24"/>
          <w:szCs w:val="24"/>
        </w:rPr>
        <w:t>码</w:t>
      </w:r>
      <w:r>
        <w:rPr>
          <w:rFonts w:hint="eastAsia"/>
          <w:sz w:val="24"/>
          <w:szCs w:val="24"/>
        </w:rPr>
        <w:t>+</w:t>
      </w:r>
      <w:r>
        <w:rPr>
          <w:rFonts w:hint="eastAsia"/>
          <w:sz w:val="24"/>
          <w:szCs w:val="24"/>
        </w:rPr>
        <w:t>内置的动态双因素认证码”，避免授权密码外泄带来的安全风险；</w:t>
      </w:r>
      <w:r>
        <w:rPr>
          <w:rFonts w:hint="eastAsia"/>
          <w:sz w:val="24"/>
          <w:szCs w:val="24"/>
        </w:rPr>
        <w:t xml:space="preserve"> </w:t>
      </w:r>
    </w:p>
    <w:p w:rsidR="00A709CF" w:rsidRDefault="00744C45">
      <w:pPr>
        <w:numPr>
          <w:ilvl w:val="0"/>
          <w:numId w:val="12"/>
        </w:numPr>
        <w:autoSpaceDE/>
        <w:autoSpaceDN/>
        <w:spacing w:line="240" w:lineRule="auto"/>
        <w:ind w:firstLineChars="0"/>
        <w:contextualSpacing/>
        <w:rPr>
          <w:sz w:val="24"/>
          <w:szCs w:val="24"/>
        </w:rPr>
      </w:pPr>
      <w:r>
        <w:rPr>
          <w:rFonts w:hint="eastAsia"/>
          <w:sz w:val="24"/>
          <w:szCs w:val="24"/>
        </w:rPr>
        <w:t>支持高危命令权限控制，当用户试图去执行高危命令时，会被系统自动给予告警、放行、拒绝、切断会话；高危命令权限控制支持命令黑白名单和命令正则表达式。</w:t>
      </w:r>
    </w:p>
    <w:p w:rsidR="00A709CF" w:rsidRDefault="00744C45">
      <w:pPr>
        <w:numPr>
          <w:ilvl w:val="0"/>
          <w:numId w:val="12"/>
        </w:numPr>
        <w:autoSpaceDE/>
        <w:autoSpaceDN/>
        <w:spacing w:line="240" w:lineRule="auto"/>
        <w:ind w:firstLineChars="0"/>
        <w:contextualSpacing/>
        <w:rPr>
          <w:sz w:val="24"/>
          <w:szCs w:val="24"/>
        </w:rPr>
      </w:pPr>
      <w:r>
        <w:rPr>
          <w:rFonts w:hint="eastAsia"/>
          <w:sz w:val="24"/>
          <w:szCs w:val="24"/>
        </w:rPr>
        <w:t>支持基于</w:t>
      </w:r>
      <w:r>
        <w:rPr>
          <w:rFonts w:hint="eastAsia"/>
          <w:sz w:val="24"/>
          <w:szCs w:val="24"/>
        </w:rPr>
        <w:t>A/B</w:t>
      </w:r>
      <w:r>
        <w:rPr>
          <w:rFonts w:hint="eastAsia"/>
          <w:sz w:val="24"/>
          <w:szCs w:val="24"/>
        </w:rPr>
        <w:t>角管理模式的双人复核，当用户登录到目标资产时，必须经过复核人的复核确认后才能正常操作；当会话复核人发现操作存在风险，可实时暂停。</w:t>
      </w:r>
    </w:p>
    <w:p w:rsidR="00A709CF" w:rsidRDefault="00A709CF">
      <w:pPr>
        <w:autoSpaceDE/>
        <w:autoSpaceDN/>
        <w:spacing w:line="240" w:lineRule="auto"/>
        <w:ind w:firstLineChars="0" w:firstLine="0"/>
        <w:contextualSpacing/>
        <w:rPr>
          <w:sz w:val="24"/>
          <w:szCs w:val="24"/>
        </w:rPr>
      </w:pPr>
    </w:p>
    <w:p w:rsidR="00A709CF" w:rsidRDefault="00744C45">
      <w:pPr>
        <w:numPr>
          <w:ilvl w:val="0"/>
          <w:numId w:val="9"/>
        </w:numPr>
        <w:autoSpaceDE/>
        <w:autoSpaceDN/>
        <w:spacing w:line="240" w:lineRule="auto"/>
        <w:ind w:firstLineChars="0"/>
        <w:contextualSpacing/>
        <w:rPr>
          <w:sz w:val="24"/>
          <w:szCs w:val="24"/>
        </w:rPr>
      </w:pPr>
      <w:r>
        <w:rPr>
          <w:rFonts w:hint="eastAsia"/>
          <w:sz w:val="24"/>
          <w:szCs w:val="24"/>
        </w:rPr>
        <w:t>电子工单</w:t>
      </w:r>
    </w:p>
    <w:p w:rsidR="00A709CF" w:rsidRDefault="00744C45">
      <w:pPr>
        <w:numPr>
          <w:ilvl w:val="0"/>
          <w:numId w:val="13"/>
        </w:numPr>
        <w:autoSpaceDE/>
        <w:autoSpaceDN/>
        <w:spacing w:line="240" w:lineRule="auto"/>
        <w:ind w:firstLineChars="0"/>
        <w:contextualSpacing/>
        <w:rPr>
          <w:sz w:val="24"/>
          <w:szCs w:val="24"/>
        </w:rPr>
      </w:pPr>
      <w:r>
        <w:rPr>
          <w:rFonts w:hint="eastAsia"/>
          <w:sz w:val="24"/>
          <w:szCs w:val="24"/>
        </w:rPr>
        <w:t>内置资产访问工单：用户填写包含工单标题、工单描述、需要访问的资产、需要使用的系统账号、需要访问的时间段的电子工单，经审批通过后可自动生成时效性的访问权限；</w:t>
      </w:r>
      <w:r>
        <w:rPr>
          <w:rFonts w:hint="eastAsia"/>
          <w:sz w:val="24"/>
          <w:szCs w:val="24"/>
        </w:rPr>
        <w:t xml:space="preserve"> </w:t>
      </w:r>
    </w:p>
    <w:p w:rsidR="00A709CF" w:rsidRDefault="00744C45">
      <w:pPr>
        <w:numPr>
          <w:ilvl w:val="0"/>
          <w:numId w:val="13"/>
        </w:numPr>
        <w:autoSpaceDE/>
        <w:autoSpaceDN/>
        <w:spacing w:line="240" w:lineRule="auto"/>
        <w:ind w:firstLineChars="0"/>
        <w:contextualSpacing/>
        <w:rPr>
          <w:sz w:val="24"/>
          <w:szCs w:val="24"/>
        </w:rPr>
      </w:pPr>
      <w:r>
        <w:rPr>
          <w:rFonts w:hint="eastAsia"/>
          <w:sz w:val="24"/>
          <w:szCs w:val="24"/>
        </w:rPr>
        <w:t>支持工单撤销功能，针对已审批通过的工单，管理员可以一键撤销；</w:t>
      </w:r>
    </w:p>
    <w:p w:rsidR="00A709CF" w:rsidRDefault="00744C45">
      <w:pPr>
        <w:numPr>
          <w:ilvl w:val="0"/>
          <w:numId w:val="13"/>
        </w:numPr>
        <w:autoSpaceDE/>
        <w:autoSpaceDN/>
        <w:spacing w:line="240" w:lineRule="auto"/>
        <w:ind w:firstLineChars="0"/>
        <w:contextualSpacing/>
        <w:rPr>
          <w:sz w:val="24"/>
          <w:szCs w:val="24"/>
        </w:rPr>
      </w:pPr>
      <w:r>
        <w:rPr>
          <w:rFonts w:hint="eastAsia"/>
          <w:sz w:val="24"/>
          <w:szCs w:val="24"/>
        </w:rPr>
        <w:t>支持多级审批模式，管理员可自定义各级审批人，相应工单逐级审批通过后生效；</w:t>
      </w:r>
    </w:p>
    <w:p w:rsidR="00A709CF" w:rsidRDefault="00744C45">
      <w:pPr>
        <w:numPr>
          <w:ilvl w:val="0"/>
          <w:numId w:val="13"/>
        </w:numPr>
        <w:autoSpaceDE/>
        <w:autoSpaceDN/>
        <w:spacing w:line="240" w:lineRule="auto"/>
        <w:ind w:firstLineChars="0"/>
        <w:contextualSpacing/>
        <w:rPr>
          <w:sz w:val="24"/>
          <w:szCs w:val="24"/>
        </w:rPr>
      </w:pPr>
      <w:r>
        <w:rPr>
          <w:rFonts w:hint="eastAsia"/>
          <w:sz w:val="24"/>
          <w:szCs w:val="24"/>
        </w:rPr>
        <w:t>内置密码获取工单：申请人可根据需要填写包含目标资产名称、系统账号名称、使用时间段的密码工单；管理员对密码工单审批通过后，系统自动将密码获取链接发送给申请人；申请人打开链接后，可凭借登录密码</w:t>
      </w:r>
      <w:r>
        <w:rPr>
          <w:rFonts w:hint="eastAsia"/>
          <w:sz w:val="24"/>
          <w:szCs w:val="24"/>
        </w:rPr>
        <w:t>+</w:t>
      </w:r>
      <w:r>
        <w:rPr>
          <w:rFonts w:hint="eastAsia"/>
          <w:sz w:val="24"/>
          <w:szCs w:val="24"/>
        </w:rPr>
        <w:t>解密密码，获取对应的账号密码；工单过期后，系统自动对该账号进行改密操作。</w:t>
      </w:r>
      <w:r>
        <w:rPr>
          <w:rFonts w:hint="eastAsia"/>
          <w:sz w:val="24"/>
          <w:szCs w:val="24"/>
        </w:rPr>
        <w:t xml:space="preserve"> </w:t>
      </w:r>
    </w:p>
    <w:p w:rsidR="00A709CF" w:rsidRDefault="00A709CF">
      <w:pPr>
        <w:autoSpaceDE/>
        <w:autoSpaceDN/>
        <w:spacing w:line="240" w:lineRule="auto"/>
        <w:ind w:firstLineChars="0" w:firstLine="0"/>
        <w:contextualSpacing/>
        <w:rPr>
          <w:sz w:val="24"/>
          <w:szCs w:val="24"/>
        </w:rPr>
      </w:pPr>
    </w:p>
    <w:p w:rsidR="00A709CF" w:rsidRDefault="00744C45">
      <w:pPr>
        <w:numPr>
          <w:ilvl w:val="0"/>
          <w:numId w:val="9"/>
        </w:numPr>
        <w:autoSpaceDE/>
        <w:autoSpaceDN/>
        <w:spacing w:line="240" w:lineRule="auto"/>
        <w:ind w:firstLineChars="0"/>
        <w:contextualSpacing/>
        <w:rPr>
          <w:sz w:val="24"/>
          <w:szCs w:val="24"/>
        </w:rPr>
      </w:pPr>
      <w:r>
        <w:rPr>
          <w:rFonts w:hint="eastAsia"/>
          <w:sz w:val="24"/>
          <w:szCs w:val="24"/>
        </w:rPr>
        <w:t>资产访问</w:t>
      </w:r>
    </w:p>
    <w:p w:rsidR="00A709CF" w:rsidRDefault="00744C45">
      <w:pPr>
        <w:numPr>
          <w:ilvl w:val="0"/>
          <w:numId w:val="14"/>
        </w:numPr>
        <w:autoSpaceDE/>
        <w:autoSpaceDN/>
        <w:spacing w:line="240" w:lineRule="auto"/>
        <w:ind w:firstLineChars="0"/>
        <w:contextualSpacing/>
        <w:rPr>
          <w:sz w:val="24"/>
          <w:szCs w:val="24"/>
        </w:rPr>
      </w:pPr>
      <w:r>
        <w:rPr>
          <w:rFonts w:hint="eastAsia"/>
          <w:sz w:val="24"/>
          <w:szCs w:val="24"/>
        </w:rPr>
        <w:t>支持用户单来源地址限制，使得同一用户账号同时只被允许从一个</w:t>
      </w:r>
      <w:r>
        <w:rPr>
          <w:rFonts w:hint="eastAsia"/>
          <w:sz w:val="24"/>
          <w:szCs w:val="24"/>
        </w:rPr>
        <w:t>IP</w:t>
      </w:r>
      <w:r>
        <w:rPr>
          <w:rFonts w:hint="eastAsia"/>
          <w:sz w:val="24"/>
          <w:szCs w:val="24"/>
        </w:rPr>
        <w:t>地址访问；</w:t>
      </w:r>
    </w:p>
    <w:p w:rsidR="00A709CF" w:rsidRDefault="00744C45">
      <w:pPr>
        <w:numPr>
          <w:ilvl w:val="0"/>
          <w:numId w:val="14"/>
        </w:numPr>
        <w:autoSpaceDE/>
        <w:autoSpaceDN/>
        <w:spacing w:line="240" w:lineRule="auto"/>
        <w:ind w:firstLineChars="0"/>
        <w:contextualSpacing/>
        <w:rPr>
          <w:sz w:val="24"/>
          <w:szCs w:val="24"/>
        </w:rPr>
      </w:pPr>
      <w:r>
        <w:rPr>
          <w:rFonts w:hint="eastAsia"/>
          <w:sz w:val="24"/>
          <w:szCs w:val="24"/>
        </w:rPr>
        <w:t>支持谷歌、</w:t>
      </w:r>
      <w:r>
        <w:rPr>
          <w:rFonts w:hint="eastAsia"/>
          <w:sz w:val="24"/>
          <w:szCs w:val="24"/>
        </w:rPr>
        <w:t>360</w:t>
      </w:r>
      <w:r>
        <w:rPr>
          <w:rFonts w:hint="eastAsia"/>
          <w:sz w:val="24"/>
          <w:szCs w:val="24"/>
        </w:rPr>
        <w:t>、奇安信浏览器访问堡垒机。</w:t>
      </w:r>
    </w:p>
    <w:p w:rsidR="00A709CF" w:rsidRDefault="00744C45">
      <w:pPr>
        <w:numPr>
          <w:ilvl w:val="0"/>
          <w:numId w:val="14"/>
        </w:numPr>
        <w:autoSpaceDE/>
        <w:autoSpaceDN/>
        <w:spacing w:line="240" w:lineRule="auto"/>
        <w:ind w:firstLineChars="0"/>
        <w:contextualSpacing/>
        <w:rPr>
          <w:sz w:val="24"/>
          <w:szCs w:val="24"/>
        </w:rPr>
      </w:pPr>
      <w:r>
        <w:rPr>
          <w:rFonts w:hint="eastAsia"/>
          <w:sz w:val="24"/>
          <w:szCs w:val="24"/>
        </w:rPr>
        <w:t>支持在线会话查询功能，用户可自行查询指定资产当前的会话信息，包括在线用户、来源</w:t>
      </w:r>
      <w:r>
        <w:rPr>
          <w:rFonts w:hint="eastAsia"/>
          <w:sz w:val="24"/>
          <w:szCs w:val="24"/>
        </w:rPr>
        <w:t>IP</w:t>
      </w:r>
      <w:r>
        <w:rPr>
          <w:rFonts w:hint="eastAsia"/>
          <w:sz w:val="24"/>
          <w:szCs w:val="24"/>
        </w:rPr>
        <w:t>、在线时长等信息；</w:t>
      </w:r>
      <w:r>
        <w:rPr>
          <w:rFonts w:hint="eastAsia"/>
          <w:sz w:val="24"/>
          <w:szCs w:val="24"/>
        </w:rPr>
        <w:t xml:space="preserve"> </w:t>
      </w:r>
    </w:p>
    <w:p w:rsidR="00A709CF" w:rsidRDefault="00744C45">
      <w:pPr>
        <w:numPr>
          <w:ilvl w:val="0"/>
          <w:numId w:val="14"/>
        </w:numPr>
        <w:autoSpaceDE/>
        <w:autoSpaceDN/>
        <w:spacing w:line="240" w:lineRule="auto"/>
        <w:ind w:firstLineChars="0"/>
        <w:contextualSpacing/>
        <w:rPr>
          <w:sz w:val="24"/>
          <w:szCs w:val="24"/>
        </w:rPr>
      </w:pPr>
      <w:r>
        <w:rPr>
          <w:rFonts w:hint="eastAsia"/>
          <w:sz w:val="24"/>
          <w:szCs w:val="24"/>
        </w:rPr>
        <w:t>系统应支持对多类型</w:t>
      </w:r>
      <w:r>
        <w:rPr>
          <w:rFonts w:hint="eastAsia"/>
          <w:sz w:val="24"/>
          <w:szCs w:val="24"/>
        </w:rPr>
        <w:t xml:space="preserve"> IT </w:t>
      </w:r>
      <w:r>
        <w:rPr>
          <w:rFonts w:hint="eastAsia"/>
          <w:sz w:val="24"/>
          <w:szCs w:val="24"/>
        </w:rPr>
        <w:t>资产进行统一纳管，包括但不限于：</w:t>
      </w:r>
    </w:p>
    <w:p w:rsidR="00A709CF" w:rsidRDefault="00744C45">
      <w:pPr>
        <w:numPr>
          <w:ilvl w:val="0"/>
          <w:numId w:val="14"/>
        </w:numPr>
        <w:autoSpaceDE/>
        <w:autoSpaceDN/>
        <w:spacing w:line="240" w:lineRule="auto"/>
        <w:ind w:firstLineChars="0"/>
        <w:contextualSpacing/>
        <w:rPr>
          <w:sz w:val="24"/>
          <w:szCs w:val="24"/>
        </w:rPr>
      </w:pPr>
      <w:r>
        <w:rPr>
          <w:rFonts w:hint="eastAsia"/>
          <w:sz w:val="24"/>
          <w:szCs w:val="24"/>
        </w:rPr>
        <w:t>服务器类资产（</w:t>
      </w:r>
      <w:r>
        <w:rPr>
          <w:rFonts w:hint="eastAsia"/>
          <w:sz w:val="24"/>
          <w:szCs w:val="24"/>
        </w:rPr>
        <w:t>Linux</w:t>
      </w:r>
      <w:r>
        <w:rPr>
          <w:rFonts w:hint="eastAsia"/>
          <w:sz w:val="24"/>
          <w:szCs w:val="24"/>
        </w:rPr>
        <w:t>〔</w:t>
      </w:r>
      <w:r>
        <w:rPr>
          <w:rFonts w:hint="eastAsia"/>
          <w:sz w:val="24"/>
          <w:szCs w:val="24"/>
        </w:rPr>
        <w:t>RedHat</w:t>
      </w:r>
      <w:r>
        <w:rPr>
          <w:rFonts w:hint="eastAsia"/>
          <w:sz w:val="24"/>
          <w:szCs w:val="24"/>
        </w:rPr>
        <w:t>、</w:t>
      </w:r>
      <w:r>
        <w:rPr>
          <w:rFonts w:hint="eastAsia"/>
          <w:sz w:val="24"/>
          <w:szCs w:val="24"/>
        </w:rPr>
        <w:t>CentOS</w:t>
      </w:r>
      <w:r>
        <w:rPr>
          <w:rFonts w:hint="eastAsia"/>
          <w:sz w:val="24"/>
          <w:szCs w:val="24"/>
        </w:rPr>
        <w:t>、麒麟、统信</w:t>
      </w:r>
      <w:r>
        <w:rPr>
          <w:rFonts w:hint="eastAsia"/>
          <w:sz w:val="24"/>
          <w:szCs w:val="24"/>
        </w:rPr>
        <w:t xml:space="preserve"> UOS </w:t>
      </w:r>
      <w:r>
        <w:rPr>
          <w:rFonts w:hint="eastAsia"/>
          <w:sz w:val="24"/>
          <w:szCs w:val="24"/>
        </w:rPr>
        <w:t>等〕、</w:t>
      </w:r>
      <w:r>
        <w:rPr>
          <w:rFonts w:hint="eastAsia"/>
          <w:sz w:val="24"/>
          <w:szCs w:val="24"/>
        </w:rPr>
        <w:t xml:space="preserve">Windows Server </w:t>
      </w:r>
      <w:r>
        <w:rPr>
          <w:rFonts w:hint="eastAsia"/>
          <w:sz w:val="24"/>
          <w:szCs w:val="24"/>
        </w:rPr>
        <w:t>等）</w:t>
      </w:r>
    </w:p>
    <w:p w:rsidR="00A709CF" w:rsidRDefault="00744C45">
      <w:pPr>
        <w:numPr>
          <w:ilvl w:val="0"/>
          <w:numId w:val="14"/>
        </w:numPr>
        <w:autoSpaceDE/>
        <w:autoSpaceDN/>
        <w:spacing w:line="240" w:lineRule="auto"/>
        <w:ind w:firstLineChars="0"/>
        <w:contextualSpacing/>
        <w:rPr>
          <w:sz w:val="24"/>
          <w:szCs w:val="24"/>
        </w:rPr>
      </w:pPr>
      <w:r>
        <w:rPr>
          <w:rFonts w:hint="eastAsia"/>
          <w:sz w:val="24"/>
          <w:szCs w:val="24"/>
        </w:rPr>
        <w:t>数据库类资产（</w:t>
      </w:r>
      <w:r>
        <w:rPr>
          <w:rFonts w:hint="eastAsia"/>
          <w:sz w:val="24"/>
          <w:szCs w:val="24"/>
        </w:rPr>
        <w:t>Oracle</w:t>
      </w:r>
      <w:r>
        <w:rPr>
          <w:rFonts w:hint="eastAsia"/>
          <w:sz w:val="24"/>
          <w:szCs w:val="24"/>
        </w:rPr>
        <w:t>、</w:t>
      </w:r>
      <w:r>
        <w:rPr>
          <w:rFonts w:hint="eastAsia"/>
          <w:sz w:val="24"/>
          <w:szCs w:val="24"/>
        </w:rPr>
        <w:t>MySQL</w:t>
      </w:r>
      <w:r>
        <w:rPr>
          <w:rFonts w:hint="eastAsia"/>
          <w:sz w:val="24"/>
          <w:szCs w:val="24"/>
        </w:rPr>
        <w:t>、</w:t>
      </w:r>
      <w:r>
        <w:rPr>
          <w:rFonts w:hint="eastAsia"/>
          <w:sz w:val="24"/>
          <w:szCs w:val="24"/>
        </w:rPr>
        <w:t>SQL Server</w:t>
      </w:r>
      <w:r>
        <w:rPr>
          <w:rFonts w:hint="eastAsia"/>
          <w:sz w:val="24"/>
          <w:szCs w:val="24"/>
        </w:rPr>
        <w:t>、</w:t>
      </w:r>
      <w:r>
        <w:rPr>
          <w:rFonts w:hint="eastAsia"/>
          <w:sz w:val="24"/>
          <w:szCs w:val="24"/>
        </w:rPr>
        <w:t>PostgreSQL</w:t>
      </w:r>
      <w:r>
        <w:rPr>
          <w:rFonts w:hint="eastAsia"/>
          <w:sz w:val="24"/>
          <w:szCs w:val="24"/>
        </w:rPr>
        <w:t>、达梦、人大金仓、</w:t>
      </w:r>
      <w:r>
        <w:rPr>
          <w:rFonts w:hint="eastAsia"/>
          <w:sz w:val="24"/>
          <w:szCs w:val="24"/>
        </w:rPr>
        <w:t>OceanBase</w:t>
      </w:r>
      <w:r>
        <w:rPr>
          <w:rFonts w:hint="eastAsia"/>
          <w:sz w:val="24"/>
          <w:szCs w:val="24"/>
        </w:rPr>
        <w:t>、</w:t>
      </w:r>
      <w:r>
        <w:rPr>
          <w:rFonts w:hint="eastAsia"/>
          <w:sz w:val="24"/>
          <w:szCs w:val="24"/>
        </w:rPr>
        <w:t>TiDB</w:t>
      </w:r>
      <w:r>
        <w:rPr>
          <w:rFonts w:hint="eastAsia"/>
          <w:sz w:val="24"/>
          <w:szCs w:val="24"/>
        </w:rPr>
        <w:t>等）</w:t>
      </w:r>
    </w:p>
    <w:p w:rsidR="00A709CF" w:rsidRDefault="00744C45">
      <w:pPr>
        <w:numPr>
          <w:ilvl w:val="0"/>
          <w:numId w:val="14"/>
        </w:numPr>
        <w:autoSpaceDE/>
        <w:autoSpaceDN/>
        <w:spacing w:line="240" w:lineRule="auto"/>
        <w:ind w:firstLineChars="0"/>
        <w:contextualSpacing/>
        <w:rPr>
          <w:sz w:val="24"/>
          <w:szCs w:val="24"/>
        </w:rPr>
      </w:pPr>
      <w:r>
        <w:rPr>
          <w:rFonts w:hint="eastAsia"/>
          <w:sz w:val="24"/>
          <w:szCs w:val="24"/>
        </w:rPr>
        <w:t>网络设备类资产（交换机、路由器、防火墙、负载均衡设备等）</w:t>
      </w:r>
    </w:p>
    <w:p w:rsidR="00A709CF" w:rsidRDefault="00744C45">
      <w:pPr>
        <w:numPr>
          <w:ilvl w:val="0"/>
          <w:numId w:val="14"/>
        </w:numPr>
        <w:autoSpaceDE/>
        <w:autoSpaceDN/>
        <w:spacing w:line="240" w:lineRule="auto"/>
        <w:ind w:firstLineChars="0"/>
        <w:contextualSpacing/>
        <w:rPr>
          <w:sz w:val="24"/>
          <w:szCs w:val="24"/>
        </w:rPr>
      </w:pPr>
      <w:r>
        <w:rPr>
          <w:rFonts w:hint="eastAsia"/>
          <w:sz w:val="24"/>
          <w:szCs w:val="24"/>
        </w:rPr>
        <w:t>目录服务类资产（</w:t>
      </w:r>
      <w:r>
        <w:rPr>
          <w:rFonts w:hint="eastAsia"/>
          <w:sz w:val="24"/>
          <w:szCs w:val="24"/>
        </w:rPr>
        <w:t xml:space="preserve">AD </w:t>
      </w:r>
      <w:r>
        <w:rPr>
          <w:rFonts w:hint="eastAsia"/>
          <w:sz w:val="24"/>
          <w:szCs w:val="24"/>
        </w:rPr>
        <w:t>域等）</w:t>
      </w:r>
    </w:p>
    <w:p w:rsidR="00A709CF" w:rsidRDefault="00744C45">
      <w:pPr>
        <w:numPr>
          <w:ilvl w:val="0"/>
          <w:numId w:val="14"/>
        </w:numPr>
        <w:autoSpaceDE/>
        <w:autoSpaceDN/>
        <w:spacing w:line="240" w:lineRule="auto"/>
        <w:ind w:firstLineChars="0"/>
        <w:contextualSpacing/>
        <w:rPr>
          <w:sz w:val="24"/>
          <w:szCs w:val="24"/>
        </w:rPr>
      </w:pPr>
      <w:r>
        <w:rPr>
          <w:rFonts w:hint="eastAsia"/>
          <w:sz w:val="24"/>
          <w:szCs w:val="24"/>
        </w:rPr>
        <w:t>基于浏览器或客户端方式访问的应用系统</w:t>
      </w:r>
    </w:p>
    <w:p w:rsidR="00A709CF" w:rsidRDefault="00744C45">
      <w:pPr>
        <w:numPr>
          <w:ilvl w:val="0"/>
          <w:numId w:val="14"/>
        </w:numPr>
        <w:autoSpaceDE/>
        <w:autoSpaceDN/>
        <w:spacing w:line="240" w:lineRule="auto"/>
        <w:ind w:firstLineChars="0"/>
        <w:contextualSpacing/>
        <w:rPr>
          <w:sz w:val="24"/>
          <w:szCs w:val="24"/>
        </w:rPr>
      </w:pPr>
      <w:r>
        <w:rPr>
          <w:rFonts w:hint="eastAsia"/>
          <w:sz w:val="24"/>
          <w:szCs w:val="24"/>
        </w:rPr>
        <w:t>系统应支持主流访问协议，包括但不限于</w:t>
      </w:r>
      <w:r>
        <w:rPr>
          <w:rFonts w:hint="eastAsia"/>
          <w:sz w:val="24"/>
          <w:szCs w:val="24"/>
        </w:rPr>
        <w:t xml:space="preserve"> SSH</w:t>
      </w:r>
      <w:r>
        <w:rPr>
          <w:rFonts w:hint="eastAsia"/>
          <w:sz w:val="24"/>
          <w:szCs w:val="24"/>
        </w:rPr>
        <w:t>、</w:t>
      </w:r>
      <w:r>
        <w:rPr>
          <w:rFonts w:hint="eastAsia"/>
          <w:sz w:val="24"/>
          <w:szCs w:val="24"/>
        </w:rPr>
        <w:t>RDP</w:t>
      </w:r>
      <w:r>
        <w:rPr>
          <w:rFonts w:hint="eastAsia"/>
          <w:sz w:val="24"/>
          <w:szCs w:val="24"/>
        </w:rPr>
        <w:t>、</w:t>
      </w:r>
      <w:r>
        <w:rPr>
          <w:rFonts w:hint="eastAsia"/>
          <w:sz w:val="24"/>
          <w:szCs w:val="24"/>
        </w:rPr>
        <w:t>Telnet</w:t>
      </w:r>
      <w:r>
        <w:rPr>
          <w:rFonts w:hint="eastAsia"/>
          <w:sz w:val="24"/>
          <w:szCs w:val="24"/>
        </w:rPr>
        <w:t>、</w:t>
      </w:r>
      <w:r>
        <w:rPr>
          <w:rFonts w:hint="eastAsia"/>
          <w:sz w:val="24"/>
          <w:szCs w:val="24"/>
        </w:rPr>
        <w:t>VNC</w:t>
      </w:r>
      <w:r>
        <w:rPr>
          <w:rFonts w:hint="eastAsia"/>
          <w:sz w:val="24"/>
          <w:szCs w:val="24"/>
        </w:rPr>
        <w:t>、</w:t>
      </w:r>
      <w:r>
        <w:rPr>
          <w:rFonts w:hint="eastAsia"/>
          <w:sz w:val="24"/>
          <w:szCs w:val="24"/>
        </w:rPr>
        <w:t>SFTP</w:t>
      </w:r>
      <w:r>
        <w:rPr>
          <w:rFonts w:hint="eastAsia"/>
          <w:sz w:val="24"/>
          <w:szCs w:val="24"/>
        </w:rPr>
        <w:t>、</w:t>
      </w:r>
      <w:r>
        <w:rPr>
          <w:rFonts w:hint="eastAsia"/>
          <w:sz w:val="24"/>
          <w:szCs w:val="24"/>
        </w:rPr>
        <w:t>FTP</w:t>
      </w:r>
      <w:r>
        <w:rPr>
          <w:rFonts w:hint="eastAsia"/>
          <w:sz w:val="24"/>
          <w:szCs w:val="24"/>
        </w:rPr>
        <w:t>、</w:t>
      </w:r>
      <w:r>
        <w:rPr>
          <w:rFonts w:hint="eastAsia"/>
          <w:sz w:val="24"/>
          <w:szCs w:val="24"/>
        </w:rPr>
        <w:t>SCP</w:t>
      </w:r>
      <w:r>
        <w:rPr>
          <w:rFonts w:hint="eastAsia"/>
          <w:sz w:val="24"/>
          <w:szCs w:val="24"/>
        </w:rPr>
        <w:t>、</w:t>
      </w:r>
      <w:r>
        <w:rPr>
          <w:rFonts w:hint="eastAsia"/>
          <w:sz w:val="24"/>
          <w:szCs w:val="24"/>
        </w:rPr>
        <w:t>HTTP</w:t>
      </w:r>
      <w:r>
        <w:rPr>
          <w:rFonts w:hint="eastAsia"/>
          <w:sz w:val="24"/>
          <w:szCs w:val="24"/>
        </w:rPr>
        <w:t>、</w:t>
      </w:r>
      <w:r>
        <w:rPr>
          <w:rFonts w:hint="eastAsia"/>
          <w:sz w:val="24"/>
          <w:szCs w:val="24"/>
        </w:rPr>
        <w:t xml:space="preserve">HTTPS </w:t>
      </w:r>
      <w:r>
        <w:rPr>
          <w:rFonts w:hint="eastAsia"/>
          <w:sz w:val="24"/>
          <w:szCs w:val="24"/>
        </w:rPr>
        <w:t>及各类数据库原生通信协议。</w:t>
      </w:r>
    </w:p>
    <w:p w:rsidR="00A709CF" w:rsidRDefault="00744C45">
      <w:pPr>
        <w:numPr>
          <w:ilvl w:val="0"/>
          <w:numId w:val="14"/>
        </w:numPr>
        <w:autoSpaceDE/>
        <w:autoSpaceDN/>
        <w:spacing w:line="240" w:lineRule="auto"/>
        <w:ind w:firstLineChars="0"/>
        <w:contextualSpacing/>
        <w:rPr>
          <w:sz w:val="24"/>
          <w:szCs w:val="24"/>
        </w:rPr>
      </w:pPr>
      <w:r>
        <w:rPr>
          <w:rFonts w:hint="eastAsia"/>
          <w:sz w:val="24"/>
          <w:szCs w:val="24"/>
        </w:rPr>
        <w:t>支持同类会话、单一会话的</w:t>
      </w:r>
      <w:r>
        <w:rPr>
          <w:rFonts w:hint="eastAsia"/>
          <w:sz w:val="24"/>
          <w:szCs w:val="24"/>
        </w:rPr>
        <w:t>CPU</w:t>
      </w:r>
      <w:r>
        <w:rPr>
          <w:rFonts w:hint="eastAsia"/>
          <w:sz w:val="24"/>
          <w:szCs w:val="24"/>
        </w:rPr>
        <w:t>、内存负载限制，限定用户通过系统发起的图形、字符、数据库三类操作分别可以占用的最大资源比例，防止因会话负载过高而阻碍运维安全管理系统正常运行。</w:t>
      </w:r>
    </w:p>
    <w:p w:rsidR="00A709CF" w:rsidRDefault="00A709CF">
      <w:pPr>
        <w:autoSpaceDE/>
        <w:autoSpaceDN/>
        <w:spacing w:line="240" w:lineRule="auto"/>
        <w:ind w:firstLineChars="0" w:firstLine="0"/>
        <w:contextualSpacing/>
        <w:rPr>
          <w:sz w:val="24"/>
          <w:szCs w:val="24"/>
        </w:rPr>
      </w:pPr>
    </w:p>
    <w:p w:rsidR="00A709CF" w:rsidRDefault="00744C45">
      <w:pPr>
        <w:numPr>
          <w:ilvl w:val="0"/>
          <w:numId w:val="9"/>
        </w:numPr>
        <w:autoSpaceDE/>
        <w:autoSpaceDN/>
        <w:spacing w:line="240" w:lineRule="auto"/>
        <w:ind w:firstLineChars="0"/>
        <w:contextualSpacing/>
        <w:rPr>
          <w:sz w:val="24"/>
          <w:szCs w:val="24"/>
        </w:rPr>
      </w:pPr>
      <w:r>
        <w:rPr>
          <w:rFonts w:hint="eastAsia"/>
          <w:sz w:val="24"/>
          <w:szCs w:val="24"/>
        </w:rPr>
        <w:t>行为审计</w:t>
      </w:r>
      <w:r>
        <w:rPr>
          <w:rFonts w:hint="eastAsia"/>
          <w:sz w:val="24"/>
          <w:szCs w:val="24"/>
        </w:rPr>
        <w:tab/>
      </w:r>
    </w:p>
    <w:p w:rsidR="00A709CF" w:rsidRDefault="00744C45">
      <w:pPr>
        <w:numPr>
          <w:ilvl w:val="0"/>
          <w:numId w:val="15"/>
        </w:numPr>
        <w:autoSpaceDE/>
        <w:autoSpaceDN/>
        <w:spacing w:line="240" w:lineRule="auto"/>
        <w:ind w:firstLineChars="0"/>
        <w:contextualSpacing/>
        <w:rPr>
          <w:sz w:val="24"/>
          <w:szCs w:val="24"/>
        </w:rPr>
      </w:pPr>
      <w:r>
        <w:rPr>
          <w:rFonts w:hint="eastAsia"/>
          <w:sz w:val="24"/>
          <w:szCs w:val="24"/>
        </w:rPr>
        <w:t>支持从任一条</w:t>
      </w:r>
      <w:r>
        <w:rPr>
          <w:rFonts w:hint="eastAsia"/>
          <w:sz w:val="24"/>
          <w:szCs w:val="24"/>
        </w:rPr>
        <w:t>SQL</w:t>
      </w:r>
      <w:r>
        <w:rPr>
          <w:rFonts w:hint="eastAsia"/>
          <w:sz w:val="24"/>
          <w:szCs w:val="24"/>
        </w:rPr>
        <w:t>语句开始</w:t>
      </w:r>
      <w:r>
        <w:rPr>
          <w:rFonts w:hint="eastAsia"/>
          <w:sz w:val="24"/>
          <w:szCs w:val="24"/>
        </w:rPr>
        <w:t>,</w:t>
      </w:r>
      <w:r>
        <w:rPr>
          <w:rFonts w:hint="eastAsia"/>
          <w:sz w:val="24"/>
          <w:szCs w:val="24"/>
        </w:rPr>
        <w:t>回放用户的操作过程；</w:t>
      </w:r>
    </w:p>
    <w:p w:rsidR="00A709CF" w:rsidRDefault="00744C45">
      <w:pPr>
        <w:numPr>
          <w:ilvl w:val="0"/>
          <w:numId w:val="15"/>
        </w:numPr>
        <w:autoSpaceDE/>
        <w:autoSpaceDN/>
        <w:spacing w:line="240" w:lineRule="auto"/>
        <w:ind w:firstLineChars="0"/>
        <w:contextualSpacing/>
        <w:rPr>
          <w:sz w:val="24"/>
          <w:szCs w:val="24"/>
        </w:rPr>
      </w:pPr>
      <w:r>
        <w:rPr>
          <w:rFonts w:hint="eastAsia"/>
          <w:sz w:val="24"/>
          <w:szCs w:val="24"/>
        </w:rPr>
        <w:t>支持对用户命令操作的输入输出，在同一界面展示，并能自动以不同颜色标</w:t>
      </w:r>
      <w:r>
        <w:rPr>
          <w:rFonts w:hint="eastAsia"/>
          <w:sz w:val="24"/>
          <w:szCs w:val="24"/>
        </w:rPr>
        <w:lastRenderedPageBreak/>
        <w:t>记出被系统拒绝、切断的操作；</w:t>
      </w:r>
      <w:r>
        <w:rPr>
          <w:rFonts w:hint="eastAsia"/>
          <w:sz w:val="24"/>
          <w:szCs w:val="24"/>
        </w:rPr>
        <w:t xml:space="preserve"> </w:t>
      </w:r>
    </w:p>
    <w:p w:rsidR="00A709CF" w:rsidRDefault="00744C45">
      <w:pPr>
        <w:numPr>
          <w:ilvl w:val="0"/>
          <w:numId w:val="15"/>
        </w:numPr>
        <w:autoSpaceDE/>
        <w:autoSpaceDN/>
        <w:spacing w:line="240" w:lineRule="auto"/>
        <w:ind w:firstLineChars="0"/>
        <w:contextualSpacing/>
        <w:rPr>
          <w:sz w:val="24"/>
          <w:szCs w:val="24"/>
        </w:rPr>
      </w:pPr>
      <w:r>
        <w:rPr>
          <w:rFonts w:hint="eastAsia"/>
          <w:sz w:val="24"/>
          <w:szCs w:val="24"/>
        </w:rPr>
        <w:t>支持图形会话的按大小进行切片展示功能，管理员点击任意切片，即可直接定位到对应操作片段；</w:t>
      </w:r>
      <w:r>
        <w:rPr>
          <w:rFonts w:hint="eastAsia"/>
          <w:sz w:val="24"/>
          <w:szCs w:val="24"/>
        </w:rPr>
        <w:t xml:space="preserve"> </w:t>
      </w:r>
    </w:p>
    <w:p w:rsidR="00A709CF" w:rsidRDefault="00744C45">
      <w:pPr>
        <w:numPr>
          <w:ilvl w:val="0"/>
          <w:numId w:val="15"/>
        </w:numPr>
        <w:autoSpaceDE/>
        <w:autoSpaceDN/>
        <w:spacing w:line="240" w:lineRule="auto"/>
        <w:ind w:firstLineChars="0"/>
        <w:contextualSpacing/>
        <w:rPr>
          <w:sz w:val="24"/>
          <w:szCs w:val="24"/>
        </w:rPr>
      </w:pPr>
      <w:r>
        <w:rPr>
          <w:rFonts w:hint="eastAsia"/>
          <w:sz w:val="24"/>
          <w:szCs w:val="24"/>
        </w:rPr>
        <w:t>支持资产、用户、操作、工单四个维度的问题检索，其中在操作检索层面，支持多关键字，检索结果可以直接定位到相关操作片段，并能将多个操作片段进行一键合并和基于时间的操作排序重组；</w:t>
      </w:r>
      <w:r>
        <w:rPr>
          <w:rFonts w:hint="eastAsia"/>
          <w:sz w:val="24"/>
          <w:szCs w:val="24"/>
        </w:rPr>
        <w:t xml:space="preserve"> </w:t>
      </w:r>
    </w:p>
    <w:p w:rsidR="00A709CF" w:rsidRDefault="00744C45">
      <w:pPr>
        <w:numPr>
          <w:ilvl w:val="0"/>
          <w:numId w:val="15"/>
        </w:numPr>
        <w:autoSpaceDE/>
        <w:autoSpaceDN/>
        <w:spacing w:line="240" w:lineRule="auto"/>
        <w:ind w:firstLineChars="0"/>
        <w:contextualSpacing/>
        <w:rPr>
          <w:sz w:val="24"/>
          <w:szCs w:val="24"/>
        </w:rPr>
      </w:pPr>
      <w:r>
        <w:rPr>
          <w:rFonts w:hint="eastAsia"/>
          <w:sz w:val="24"/>
          <w:szCs w:val="24"/>
        </w:rPr>
        <w:t>支持可疑会话自动识别，可将超过一定时长，或会话文件超过一定大小的在线会话自动标识为可疑会话，并在审计界面进行可视化展示。</w:t>
      </w:r>
    </w:p>
    <w:p w:rsidR="00A709CF" w:rsidRDefault="00744C45">
      <w:pPr>
        <w:numPr>
          <w:ilvl w:val="0"/>
          <w:numId w:val="15"/>
        </w:numPr>
        <w:autoSpaceDE/>
        <w:autoSpaceDN/>
        <w:spacing w:line="240" w:lineRule="auto"/>
        <w:ind w:firstLineChars="0"/>
        <w:contextualSpacing/>
        <w:rPr>
          <w:sz w:val="24"/>
          <w:szCs w:val="24"/>
        </w:rPr>
      </w:pPr>
      <w:r>
        <w:rPr>
          <w:rFonts w:hint="eastAsia"/>
          <w:sz w:val="24"/>
          <w:szCs w:val="24"/>
        </w:rPr>
        <w:t>支持会话录屏优化功能，在对用户图形会话进行审计录像时，能够基于画面变化或用户操作行为进行智能判断，仅在发生操作或画面发生变化时进行录制，在无操作或画面静止阶段自动停止录制，从而减少录像数据量，降低存储资源占用，同时确保关键操作过程完整可追溯。</w:t>
      </w:r>
    </w:p>
    <w:p w:rsidR="00A709CF" w:rsidRDefault="00A709CF">
      <w:pPr>
        <w:autoSpaceDE/>
        <w:autoSpaceDN/>
        <w:spacing w:line="240" w:lineRule="auto"/>
        <w:ind w:firstLineChars="0" w:firstLine="0"/>
        <w:contextualSpacing/>
        <w:rPr>
          <w:sz w:val="24"/>
          <w:szCs w:val="24"/>
        </w:rPr>
      </w:pPr>
    </w:p>
    <w:p w:rsidR="00A709CF" w:rsidRDefault="00744C45">
      <w:pPr>
        <w:numPr>
          <w:ilvl w:val="0"/>
          <w:numId w:val="9"/>
        </w:numPr>
        <w:autoSpaceDE/>
        <w:autoSpaceDN/>
        <w:spacing w:line="240" w:lineRule="auto"/>
        <w:ind w:firstLineChars="0"/>
        <w:contextualSpacing/>
        <w:rPr>
          <w:sz w:val="24"/>
          <w:szCs w:val="24"/>
        </w:rPr>
      </w:pPr>
      <w:r>
        <w:rPr>
          <w:rFonts w:hint="eastAsia"/>
          <w:sz w:val="24"/>
          <w:szCs w:val="24"/>
        </w:rPr>
        <w:t>账号管理</w:t>
      </w:r>
    </w:p>
    <w:p w:rsidR="00A709CF" w:rsidRDefault="00744C45">
      <w:pPr>
        <w:numPr>
          <w:ilvl w:val="0"/>
          <w:numId w:val="16"/>
        </w:numPr>
        <w:autoSpaceDE/>
        <w:autoSpaceDN/>
        <w:spacing w:line="240" w:lineRule="auto"/>
        <w:ind w:firstLineChars="0"/>
        <w:contextualSpacing/>
        <w:rPr>
          <w:sz w:val="24"/>
          <w:szCs w:val="24"/>
        </w:rPr>
      </w:pPr>
      <w:r>
        <w:rPr>
          <w:rFonts w:hint="eastAsia"/>
          <w:sz w:val="24"/>
          <w:szCs w:val="24"/>
        </w:rPr>
        <w:t>支持针对主机、网络设备和</w:t>
      </w:r>
      <w:r>
        <w:rPr>
          <w:rFonts w:hint="eastAsia"/>
          <w:sz w:val="24"/>
          <w:szCs w:val="24"/>
        </w:rPr>
        <w:t>AD</w:t>
      </w:r>
      <w:r>
        <w:rPr>
          <w:rFonts w:hint="eastAsia"/>
          <w:sz w:val="24"/>
          <w:szCs w:val="24"/>
        </w:rPr>
        <w:t>域三类资产的动态自动改密功能，管理员可基于资产属性和账号属性创建弹性动态改密规则，只要满足相关属性的资产和账号即会被自动纳入改密计划；</w:t>
      </w:r>
    </w:p>
    <w:p w:rsidR="00A709CF" w:rsidRDefault="00744C45">
      <w:pPr>
        <w:numPr>
          <w:ilvl w:val="0"/>
          <w:numId w:val="16"/>
        </w:numPr>
        <w:autoSpaceDE/>
        <w:autoSpaceDN/>
        <w:spacing w:line="240" w:lineRule="auto"/>
        <w:ind w:firstLineChars="0"/>
        <w:contextualSpacing/>
        <w:rPr>
          <w:sz w:val="24"/>
          <w:szCs w:val="24"/>
        </w:rPr>
      </w:pPr>
      <w:r>
        <w:rPr>
          <w:rFonts w:hint="eastAsia"/>
          <w:sz w:val="24"/>
          <w:szCs w:val="24"/>
        </w:rPr>
        <w:t>支持自定义密码规则，包括密码策略、是否分段保管、密码备份方式等，密码策略包括随机生成相同密码、随机生成不同密码、指定密码、密码集；密码备份方式支持分段加密外发到邮箱或者文件服务器；</w:t>
      </w:r>
    </w:p>
    <w:p w:rsidR="00A709CF" w:rsidRDefault="00744C45">
      <w:pPr>
        <w:numPr>
          <w:ilvl w:val="0"/>
          <w:numId w:val="16"/>
        </w:numPr>
        <w:autoSpaceDE/>
        <w:autoSpaceDN/>
        <w:spacing w:line="240" w:lineRule="auto"/>
        <w:ind w:firstLineChars="0"/>
        <w:contextualSpacing/>
        <w:rPr>
          <w:sz w:val="24"/>
          <w:szCs w:val="24"/>
        </w:rPr>
      </w:pPr>
      <w:r>
        <w:rPr>
          <w:rFonts w:hint="eastAsia"/>
          <w:sz w:val="24"/>
          <w:szCs w:val="24"/>
        </w:rPr>
        <w:t>支持账号密码定期自动备份；</w:t>
      </w:r>
    </w:p>
    <w:p w:rsidR="00A709CF" w:rsidRDefault="00744C45">
      <w:pPr>
        <w:numPr>
          <w:ilvl w:val="0"/>
          <w:numId w:val="16"/>
        </w:numPr>
        <w:autoSpaceDE/>
        <w:autoSpaceDN/>
        <w:spacing w:line="240" w:lineRule="auto"/>
        <w:ind w:firstLineChars="0"/>
        <w:contextualSpacing/>
        <w:rPr>
          <w:sz w:val="24"/>
          <w:szCs w:val="24"/>
        </w:rPr>
      </w:pPr>
      <w:r>
        <w:rPr>
          <w:rFonts w:hint="eastAsia"/>
          <w:sz w:val="24"/>
          <w:szCs w:val="24"/>
        </w:rPr>
        <w:t>具备系统账号历史密码留存功能，可完整记录相应账号历次变更的密码信息，支持在任意密码节点处进行连通性测试及密码备份。</w:t>
      </w:r>
    </w:p>
    <w:p w:rsidR="00A709CF" w:rsidRDefault="00744C45">
      <w:pPr>
        <w:numPr>
          <w:ilvl w:val="0"/>
          <w:numId w:val="16"/>
        </w:numPr>
        <w:autoSpaceDE/>
        <w:autoSpaceDN/>
        <w:spacing w:line="240" w:lineRule="auto"/>
        <w:ind w:firstLineChars="0"/>
        <w:contextualSpacing/>
        <w:rPr>
          <w:sz w:val="24"/>
          <w:szCs w:val="24"/>
        </w:rPr>
      </w:pPr>
      <w:r>
        <w:rPr>
          <w:rFonts w:hint="eastAsia"/>
          <w:sz w:val="24"/>
          <w:szCs w:val="24"/>
        </w:rPr>
        <w:t>系统能够对已托管账号进行全量巡检，通过自动登录测试验证账号的可用性和有效性，识别异常账号情况，并形成巡检结果清单及分析报告。</w:t>
      </w:r>
    </w:p>
    <w:p w:rsidR="00A709CF" w:rsidRDefault="00744C45">
      <w:pPr>
        <w:numPr>
          <w:ilvl w:val="0"/>
          <w:numId w:val="16"/>
        </w:numPr>
        <w:autoSpaceDE/>
        <w:autoSpaceDN/>
        <w:spacing w:line="240" w:lineRule="auto"/>
        <w:ind w:firstLineChars="0"/>
        <w:contextualSpacing/>
        <w:rPr>
          <w:sz w:val="24"/>
          <w:szCs w:val="24"/>
        </w:rPr>
      </w:pPr>
      <w:r>
        <w:rPr>
          <w:rFonts w:hint="eastAsia"/>
          <w:sz w:val="24"/>
          <w:szCs w:val="24"/>
        </w:rPr>
        <w:t>系统具备账号一致性校验能力，能够基于已托管的主机设备，自动对目标主机操作系统中的用户账号进行扫描识别，获取主机实际存在的账号清单，并与堡垒机已托管账号进行比对分析，识别托管账号与主机实际存在的账号不一致情况，并支持生成差异清单及分析报告，对于上述差异账号系统可提供托管或清理等处置能力，确保托管的账号信息真实、准确。</w:t>
      </w:r>
    </w:p>
    <w:p w:rsidR="00A709CF" w:rsidRDefault="00A709CF">
      <w:pPr>
        <w:autoSpaceDE/>
        <w:autoSpaceDN/>
        <w:spacing w:line="240" w:lineRule="auto"/>
        <w:ind w:firstLineChars="0" w:firstLine="0"/>
        <w:contextualSpacing/>
        <w:rPr>
          <w:sz w:val="24"/>
          <w:szCs w:val="24"/>
        </w:rPr>
      </w:pPr>
    </w:p>
    <w:p w:rsidR="00A709CF" w:rsidRDefault="00744C45">
      <w:pPr>
        <w:numPr>
          <w:ilvl w:val="0"/>
          <w:numId w:val="9"/>
        </w:numPr>
        <w:autoSpaceDE/>
        <w:autoSpaceDN/>
        <w:spacing w:line="240" w:lineRule="auto"/>
        <w:ind w:firstLineChars="0"/>
        <w:contextualSpacing/>
        <w:rPr>
          <w:sz w:val="24"/>
          <w:szCs w:val="24"/>
        </w:rPr>
      </w:pPr>
      <w:r>
        <w:rPr>
          <w:rFonts w:hint="eastAsia"/>
          <w:sz w:val="24"/>
          <w:szCs w:val="24"/>
        </w:rPr>
        <w:t>系统管理</w:t>
      </w:r>
    </w:p>
    <w:p w:rsidR="00A709CF" w:rsidRDefault="00744C45">
      <w:pPr>
        <w:numPr>
          <w:ilvl w:val="0"/>
          <w:numId w:val="17"/>
        </w:numPr>
        <w:autoSpaceDE/>
        <w:autoSpaceDN/>
        <w:spacing w:line="240" w:lineRule="auto"/>
        <w:ind w:firstLineChars="0"/>
        <w:contextualSpacing/>
        <w:rPr>
          <w:sz w:val="24"/>
          <w:szCs w:val="24"/>
        </w:rPr>
      </w:pPr>
      <w:r>
        <w:rPr>
          <w:rFonts w:hint="eastAsia"/>
          <w:sz w:val="24"/>
          <w:szCs w:val="24"/>
        </w:rPr>
        <w:t>系统语言支持中英文自由切换；</w:t>
      </w:r>
    </w:p>
    <w:p w:rsidR="00A709CF" w:rsidRDefault="00744C45">
      <w:pPr>
        <w:numPr>
          <w:ilvl w:val="0"/>
          <w:numId w:val="17"/>
        </w:numPr>
        <w:autoSpaceDE/>
        <w:autoSpaceDN/>
        <w:spacing w:line="240" w:lineRule="auto"/>
        <w:ind w:firstLineChars="0"/>
        <w:contextualSpacing/>
        <w:rPr>
          <w:sz w:val="24"/>
          <w:szCs w:val="24"/>
        </w:rPr>
      </w:pPr>
      <w:r>
        <w:rPr>
          <w:rFonts w:hint="eastAsia"/>
          <w:sz w:val="24"/>
          <w:szCs w:val="24"/>
        </w:rPr>
        <w:t>支持定期自动备份审计数据至文件服务器，定期清理过期的审计日志；</w:t>
      </w:r>
    </w:p>
    <w:p w:rsidR="00A709CF" w:rsidRDefault="00744C45">
      <w:pPr>
        <w:numPr>
          <w:ilvl w:val="0"/>
          <w:numId w:val="17"/>
        </w:numPr>
        <w:autoSpaceDE/>
        <w:autoSpaceDN/>
        <w:spacing w:line="240" w:lineRule="auto"/>
        <w:ind w:firstLineChars="0"/>
        <w:contextualSpacing/>
        <w:rPr>
          <w:sz w:val="24"/>
          <w:szCs w:val="24"/>
        </w:rPr>
      </w:pPr>
      <w:r>
        <w:rPr>
          <w:rFonts w:hint="eastAsia"/>
          <w:sz w:val="24"/>
          <w:szCs w:val="24"/>
        </w:rPr>
        <w:t>支持在</w:t>
      </w:r>
      <w:r>
        <w:rPr>
          <w:rFonts w:hint="eastAsia"/>
          <w:sz w:val="24"/>
          <w:szCs w:val="24"/>
        </w:rPr>
        <w:t>Web</w:t>
      </w:r>
      <w:r>
        <w:rPr>
          <w:rFonts w:hint="eastAsia"/>
          <w:sz w:val="24"/>
          <w:szCs w:val="24"/>
        </w:rPr>
        <w:t>界面自定义设置字符、图形、</w:t>
      </w:r>
      <w:r>
        <w:rPr>
          <w:rFonts w:hint="eastAsia"/>
          <w:sz w:val="24"/>
          <w:szCs w:val="24"/>
        </w:rPr>
        <w:t>Web</w:t>
      </w:r>
      <w:r>
        <w:rPr>
          <w:rFonts w:hint="eastAsia"/>
          <w:sz w:val="24"/>
          <w:szCs w:val="24"/>
        </w:rPr>
        <w:t>等服务的网络端口；</w:t>
      </w:r>
      <w:r>
        <w:rPr>
          <w:rFonts w:hint="eastAsia"/>
          <w:sz w:val="24"/>
          <w:szCs w:val="24"/>
        </w:rPr>
        <w:t xml:space="preserve"> </w:t>
      </w:r>
    </w:p>
    <w:p w:rsidR="00A709CF" w:rsidRDefault="00744C45">
      <w:pPr>
        <w:numPr>
          <w:ilvl w:val="0"/>
          <w:numId w:val="17"/>
        </w:numPr>
        <w:autoSpaceDE/>
        <w:autoSpaceDN/>
        <w:spacing w:line="240" w:lineRule="auto"/>
        <w:ind w:firstLineChars="0"/>
        <w:contextualSpacing/>
        <w:rPr>
          <w:sz w:val="24"/>
          <w:szCs w:val="24"/>
        </w:rPr>
      </w:pPr>
      <w:r>
        <w:rPr>
          <w:rFonts w:hint="eastAsia"/>
          <w:sz w:val="24"/>
          <w:szCs w:val="24"/>
        </w:rPr>
        <w:t>支持在</w:t>
      </w:r>
      <w:r>
        <w:rPr>
          <w:rFonts w:hint="eastAsia"/>
          <w:sz w:val="24"/>
          <w:szCs w:val="24"/>
        </w:rPr>
        <w:t>Web</w:t>
      </w:r>
      <w:r>
        <w:rPr>
          <w:rFonts w:hint="eastAsia"/>
          <w:sz w:val="24"/>
          <w:szCs w:val="24"/>
        </w:rPr>
        <w:t>界面中查看系统的负载，磁盘占用空间以及关键进程的健康状态；</w:t>
      </w:r>
    </w:p>
    <w:p w:rsidR="00A709CF" w:rsidRDefault="00744C45">
      <w:pPr>
        <w:numPr>
          <w:ilvl w:val="0"/>
          <w:numId w:val="17"/>
        </w:numPr>
        <w:autoSpaceDE/>
        <w:autoSpaceDN/>
        <w:spacing w:line="240" w:lineRule="auto"/>
        <w:ind w:firstLineChars="0"/>
        <w:contextualSpacing/>
        <w:rPr>
          <w:sz w:val="24"/>
          <w:szCs w:val="24"/>
        </w:rPr>
      </w:pPr>
      <w:r>
        <w:rPr>
          <w:rFonts w:hint="eastAsia"/>
          <w:sz w:val="24"/>
          <w:szCs w:val="24"/>
        </w:rPr>
        <w:t>支持通过</w:t>
      </w:r>
      <w:r>
        <w:rPr>
          <w:rFonts w:hint="eastAsia"/>
          <w:sz w:val="24"/>
          <w:szCs w:val="24"/>
        </w:rPr>
        <w:t>syslog</w:t>
      </w:r>
      <w:r>
        <w:rPr>
          <w:rFonts w:hint="eastAsia"/>
          <w:sz w:val="24"/>
          <w:szCs w:val="24"/>
        </w:rPr>
        <w:t>方式发送告警事件，日志来源包括身份验证、资产访问、命令防火墙、会话复核、字符审计日志、系统负载告警、配置日志、图形审计日志、数据库审计日志、文件传输日志；</w:t>
      </w:r>
    </w:p>
    <w:p w:rsidR="00A709CF" w:rsidRDefault="00744C45">
      <w:pPr>
        <w:numPr>
          <w:ilvl w:val="0"/>
          <w:numId w:val="17"/>
        </w:numPr>
        <w:autoSpaceDE/>
        <w:autoSpaceDN/>
        <w:spacing w:line="240" w:lineRule="auto"/>
        <w:ind w:firstLineChars="0"/>
        <w:contextualSpacing/>
        <w:rPr>
          <w:sz w:val="24"/>
          <w:szCs w:val="24"/>
        </w:rPr>
      </w:pPr>
      <w:r>
        <w:rPr>
          <w:rFonts w:hint="eastAsia"/>
          <w:sz w:val="24"/>
          <w:szCs w:val="24"/>
        </w:rPr>
        <w:t>支持通过一键巡检功能快速获取系统整体健康状况和运行状况。</w:t>
      </w:r>
    </w:p>
    <w:p w:rsidR="00A709CF" w:rsidRDefault="00744C45">
      <w:pPr>
        <w:autoSpaceDE/>
        <w:autoSpaceDN/>
        <w:ind w:firstLineChars="0" w:firstLine="0"/>
        <w:rPr>
          <w:rFonts w:ascii="宋体" w:cs="Times New Roman"/>
          <w:sz w:val="24"/>
          <w:szCs w:val="24"/>
        </w:rPr>
      </w:pPr>
      <w:r>
        <w:rPr>
          <w:rFonts w:ascii="宋体" w:cs="Times New Roman"/>
          <w:sz w:val="24"/>
          <w:szCs w:val="24"/>
        </w:rPr>
        <w:br w:type="page"/>
      </w:r>
      <w:r>
        <w:rPr>
          <w:rFonts w:ascii="宋体" w:cs="Times New Roman" w:hint="eastAsia"/>
          <w:b/>
          <w:sz w:val="24"/>
          <w:szCs w:val="24"/>
        </w:rPr>
        <w:lastRenderedPageBreak/>
        <w:t>附件3  最终验收表</w:t>
      </w:r>
    </w:p>
    <w:tbl>
      <w:tblPr>
        <w:tblW w:w="9639" w:type="dxa"/>
        <w:tblInd w:w="-459" w:type="dxa"/>
        <w:tblLayout w:type="fixed"/>
        <w:tblLook w:val="04A0" w:firstRow="1" w:lastRow="0" w:firstColumn="1" w:lastColumn="0" w:noHBand="0" w:noVBand="1"/>
      </w:tblPr>
      <w:tblGrid>
        <w:gridCol w:w="566"/>
        <w:gridCol w:w="710"/>
        <w:gridCol w:w="1701"/>
        <w:gridCol w:w="1134"/>
        <w:gridCol w:w="629"/>
        <w:gridCol w:w="505"/>
        <w:gridCol w:w="851"/>
        <w:gridCol w:w="1559"/>
        <w:gridCol w:w="850"/>
        <w:gridCol w:w="423"/>
        <w:gridCol w:w="711"/>
      </w:tblGrid>
      <w:tr w:rsidR="00A709CF">
        <w:trPr>
          <w:gridBefore w:val="1"/>
          <w:gridAfter w:val="1"/>
          <w:wBefore w:w="566" w:type="dxa"/>
          <w:wAfter w:w="711" w:type="dxa"/>
          <w:trHeight w:val="300"/>
        </w:trPr>
        <w:tc>
          <w:tcPr>
            <w:tcW w:w="8362" w:type="dxa"/>
            <w:gridSpan w:val="9"/>
            <w:tcBorders>
              <w:top w:val="nil"/>
              <w:left w:val="nil"/>
              <w:bottom w:val="nil"/>
              <w:right w:val="nil"/>
            </w:tcBorders>
            <w:vAlign w:val="center"/>
          </w:tcPr>
          <w:p w:rsidR="00A709CF" w:rsidRDefault="00744C45">
            <w:pPr>
              <w:widowControl/>
              <w:autoSpaceDE/>
              <w:autoSpaceDN/>
              <w:spacing w:line="240" w:lineRule="auto"/>
              <w:ind w:firstLineChars="0" w:firstLine="0"/>
              <w:jc w:val="center"/>
              <w:rPr>
                <w:rFonts w:ascii="方正小标宋_GBK" w:eastAsia="方正小标宋_GBK" w:cs="宋体"/>
                <w:kern w:val="0"/>
                <w:sz w:val="44"/>
                <w:szCs w:val="44"/>
              </w:rPr>
            </w:pPr>
            <w:r>
              <w:rPr>
                <w:rFonts w:ascii="方正小标宋_GBK" w:eastAsia="方正小标宋_GBK" w:cs="宋体" w:hint="eastAsia"/>
                <w:kern w:val="0"/>
                <w:sz w:val="44"/>
                <w:szCs w:val="44"/>
              </w:rPr>
              <w:t>最终验收表</w:t>
            </w:r>
          </w:p>
        </w:tc>
      </w:tr>
      <w:tr w:rsidR="00A709CF">
        <w:trPr>
          <w:trHeight w:val="847"/>
        </w:trPr>
        <w:tc>
          <w:tcPr>
            <w:tcW w:w="1276" w:type="dxa"/>
            <w:gridSpan w:val="2"/>
            <w:tcBorders>
              <w:top w:val="single" w:sz="4" w:space="0" w:color="auto"/>
              <w:left w:val="single" w:sz="4" w:space="0" w:color="auto"/>
              <w:bottom w:val="single" w:sz="4" w:space="0" w:color="auto"/>
              <w:right w:val="single" w:sz="4" w:space="0" w:color="auto"/>
            </w:tcBorders>
            <w:vAlign w:val="center"/>
          </w:tcPr>
          <w:p w:rsidR="00A709CF" w:rsidRDefault="00744C45">
            <w:pPr>
              <w:autoSpaceDE/>
              <w:autoSpaceDN/>
              <w:ind w:firstLineChars="0" w:firstLine="0"/>
              <w:jc w:val="center"/>
              <w:rPr>
                <w:rFonts w:ascii="宋体" w:cs="Times New Roman"/>
                <w:sz w:val="24"/>
                <w:szCs w:val="24"/>
              </w:rPr>
            </w:pPr>
            <w:r>
              <w:rPr>
                <w:rFonts w:ascii="宋体" w:cs="Times New Roman" w:hint="eastAsia"/>
                <w:sz w:val="24"/>
                <w:szCs w:val="24"/>
              </w:rPr>
              <w:t>项目名称</w:t>
            </w:r>
          </w:p>
        </w:tc>
        <w:tc>
          <w:tcPr>
            <w:tcW w:w="4820" w:type="dxa"/>
            <w:gridSpan w:val="5"/>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ind w:firstLineChars="0" w:firstLine="0"/>
              <w:jc w:val="center"/>
              <w:rPr>
                <w:rFonts w:ascii="宋体"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709CF" w:rsidRDefault="00744C45">
            <w:pPr>
              <w:autoSpaceDE/>
              <w:autoSpaceDN/>
              <w:ind w:firstLineChars="0" w:firstLine="0"/>
              <w:jc w:val="center"/>
              <w:rPr>
                <w:rFonts w:ascii="宋体" w:cs="Times New Roman"/>
                <w:sz w:val="24"/>
                <w:szCs w:val="24"/>
              </w:rPr>
            </w:pPr>
            <w:r>
              <w:rPr>
                <w:rFonts w:ascii="宋体" w:cs="Times New Roman" w:hint="eastAsia"/>
                <w:sz w:val="24"/>
                <w:szCs w:val="24"/>
              </w:rPr>
              <w:t>验收时间</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ind w:firstLineChars="0" w:firstLine="0"/>
              <w:jc w:val="center"/>
              <w:rPr>
                <w:rFonts w:ascii="宋体" w:cs="Times New Roman"/>
                <w:sz w:val="24"/>
                <w:szCs w:val="24"/>
              </w:rPr>
            </w:pPr>
          </w:p>
        </w:tc>
      </w:tr>
      <w:tr w:rsidR="00A709CF">
        <w:trPr>
          <w:trHeight w:val="844"/>
        </w:trPr>
        <w:tc>
          <w:tcPr>
            <w:tcW w:w="1276" w:type="dxa"/>
            <w:gridSpan w:val="2"/>
            <w:tcBorders>
              <w:top w:val="single" w:sz="4" w:space="0" w:color="auto"/>
              <w:left w:val="single" w:sz="4" w:space="0" w:color="auto"/>
              <w:bottom w:val="single" w:sz="4" w:space="0" w:color="auto"/>
              <w:right w:val="single" w:sz="4" w:space="0" w:color="auto"/>
            </w:tcBorders>
            <w:vAlign w:val="center"/>
          </w:tcPr>
          <w:p w:rsidR="00A709CF" w:rsidRDefault="00744C45">
            <w:pPr>
              <w:autoSpaceDE/>
              <w:autoSpaceDN/>
              <w:ind w:firstLineChars="0" w:firstLine="0"/>
              <w:jc w:val="center"/>
              <w:rPr>
                <w:rFonts w:ascii="宋体" w:cs="Times New Roman"/>
                <w:sz w:val="24"/>
                <w:szCs w:val="24"/>
              </w:rPr>
            </w:pPr>
            <w:r>
              <w:rPr>
                <w:rFonts w:ascii="宋体" w:cs="Times New Roman" w:hint="eastAsia"/>
                <w:sz w:val="24"/>
                <w:szCs w:val="24"/>
              </w:rPr>
              <w:t>验收地点</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ind w:firstLineChars="0" w:firstLine="0"/>
              <w:jc w:val="center"/>
              <w:rPr>
                <w:rFonts w:ascii="宋体" w:cs="Times New Roman"/>
                <w:sz w:val="24"/>
                <w:szCs w:val="24"/>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A709CF" w:rsidRDefault="00744C45">
            <w:pPr>
              <w:autoSpaceDE/>
              <w:autoSpaceDN/>
              <w:ind w:firstLineChars="0" w:firstLine="0"/>
              <w:jc w:val="center"/>
              <w:rPr>
                <w:rFonts w:ascii="宋体" w:cs="Times New Roman"/>
                <w:sz w:val="24"/>
                <w:szCs w:val="24"/>
              </w:rPr>
            </w:pPr>
            <w:r>
              <w:rPr>
                <w:rFonts w:ascii="宋体" w:cs="Times New Roman" w:hint="eastAsia"/>
                <w:sz w:val="24"/>
                <w:szCs w:val="24"/>
              </w:rPr>
              <w:t>项目经理</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ind w:firstLineChars="0" w:firstLine="0"/>
              <w:jc w:val="center"/>
              <w:rPr>
                <w:rFonts w:ascii="宋体" w:cs="Times New Roman"/>
                <w:sz w:val="24"/>
                <w:szCs w:val="24"/>
              </w:rPr>
            </w:pPr>
          </w:p>
        </w:tc>
      </w:tr>
      <w:tr w:rsidR="00A709CF">
        <w:trPr>
          <w:trHeight w:val="439"/>
        </w:trPr>
        <w:tc>
          <w:tcPr>
            <w:tcW w:w="1276" w:type="dxa"/>
            <w:gridSpan w:val="2"/>
            <w:vMerge w:val="restart"/>
            <w:tcBorders>
              <w:top w:val="single" w:sz="4" w:space="0" w:color="auto"/>
              <w:left w:val="single" w:sz="4" w:space="0" w:color="auto"/>
              <w:bottom w:val="single" w:sz="4" w:space="0" w:color="auto"/>
              <w:right w:val="single" w:sz="4" w:space="0" w:color="auto"/>
            </w:tcBorders>
            <w:vAlign w:val="center"/>
          </w:tcPr>
          <w:p w:rsidR="00A709CF" w:rsidRDefault="00744C45">
            <w:pPr>
              <w:autoSpaceDE/>
              <w:autoSpaceDN/>
              <w:ind w:firstLineChars="0" w:firstLine="0"/>
              <w:jc w:val="center"/>
              <w:rPr>
                <w:rFonts w:ascii="宋体" w:cs="Times New Roman"/>
                <w:sz w:val="24"/>
                <w:szCs w:val="24"/>
              </w:rPr>
            </w:pPr>
            <w:r>
              <w:rPr>
                <w:rFonts w:ascii="宋体" w:cs="Times New Roman" w:hint="eastAsia"/>
                <w:sz w:val="24"/>
                <w:szCs w:val="24"/>
              </w:rPr>
              <w:t>运行情况</w:t>
            </w:r>
          </w:p>
        </w:tc>
        <w:tc>
          <w:tcPr>
            <w:tcW w:w="1701" w:type="dxa"/>
            <w:tcBorders>
              <w:top w:val="single" w:sz="4" w:space="0" w:color="auto"/>
              <w:left w:val="single" w:sz="4" w:space="0" w:color="auto"/>
              <w:bottom w:val="single" w:sz="4" w:space="0" w:color="auto"/>
              <w:right w:val="single" w:sz="4" w:space="0" w:color="auto"/>
            </w:tcBorders>
            <w:vAlign w:val="center"/>
          </w:tcPr>
          <w:p w:rsidR="00A709CF" w:rsidRDefault="00744C45">
            <w:pPr>
              <w:autoSpaceDE/>
              <w:autoSpaceDN/>
              <w:ind w:firstLineChars="0" w:firstLine="0"/>
              <w:rPr>
                <w:rFonts w:ascii="宋体" w:cs="Times New Roman"/>
                <w:sz w:val="24"/>
                <w:szCs w:val="24"/>
              </w:rPr>
            </w:pPr>
            <w:r>
              <w:rPr>
                <w:rFonts w:ascii="宋体" w:cs="宋体"/>
                <w:kern w:val="0"/>
                <w:sz w:val="22"/>
                <w:szCs w:val="22"/>
              </w:rPr>
              <w:t>产品</w:t>
            </w:r>
            <w:r>
              <w:rPr>
                <w:rFonts w:ascii="宋体" w:cs="宋体" w:hint="eastAsia"/>
                <w:kern w:val="0"/>
                <w:sz w:val="22"/>
                <w:szCs w:val="22"/>
              </w:rPr>
              <w:t>名称</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A709CF" w:rsidRDefault="00744C45">
            <w:pPr>
              <w:autoSpaceDE/>
              <w:autoSpaceDN/>
              <w:ind w:firstLineChars="0" w:firstLine="0"/>
              <w:jc w:val="center"/>
              <w:rPr>
                <w:rFonts w:ascii="宋体" w:cs="Times New Roman"/>
                <w:sz w:val="24"/>
                <w:szCs w:val="24"/>
              </w:rPr>
            </w:pPr>
            <w:r>
              <w:rPr>
                <w:rFonts w:ascii="宋体" w:cs="宋体" w:hint="eastAsia"/>
                <w:kern w:val="0"/>
                <w:sz w:val="22"/>
                <w:szCs w:val="22"/>
              </w:rPr>
              <w:t>序列号</w:t>
            </w:r>
          </w:p>
        </w:tc>
        <w:tc>
          <w:tcPr>
            <w:tcW w:w="851" w:type="dxa"/>
            <w:tcBorders>
              <w:top w:val="single" w:sz="4" w:space="0" w:color="auto"/>
              <w:left w:val="single" w:sz="4" w:space="0" w:color="auto"/>
              <w:bottom w:val="single" w:sz="4" w:space="0" w:color="auto"/>
              <w:right w:val="single" w:sz="4" w:space="0" w:color="auto"/>
            </w:tcBorders>
            <w:vAlign w:val="center"/>
          </w:tcPr>
          <w:p w:rsidR="00A709CF" w:rsidRDefault="00744C45">
            <w:pPr>
              <w:autoSpaceDE/>
              <w:autoSpaceDN/>
              <w:ind w:firstLineChars="0" w:firstLine="0"/>
              <w:rPr>
                <w:rFonts w:ascii="宋体" w:cs="Times New Roman"/>
                <w:sz w:val="24"/>
                <w:szCs w:val="24"/>
              </w:rPr>
            </w:pPr>
            <w:r>
              <w:rPr>
                <w:rFonts w:ascii="宋体" w:cs="宋体" w:hint="eastAsia"/>
                <w:kern w:val="0"/>
                <w:sz w:val="22"/>
                <w:szCs w:val="22"/>
              </w:rPr>
              <w:t>数量</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A709CF" w:rsidRDefault="00744C45">
            <w:pPr>
              <w:autoSpaceDE/>
              <w:autoSpaceDN/>
              <w:ind w:firstLineChars="0" w:firstLine="0"/>
              <w:jc w:val="center"/>
              <w:rPr>
                <w:rFonts w:ascii="宋体" w:cs="宋体"/>
                <w:kern w:val="0"/>
                <w:sz w:val="22"/>
                <w:szCs w:val="22"/>
              </w:rPr>
            </w:pPr>
            <w:r>
              <w:rPr>
                <w:rFonts w:ascii="宋体" w:cs="宋体" w:hint="eastAsia"/>
                <w:kern w:val="0"/>
                <w:sz w:val="22"/>
                <w:szCs w:val="22"/>
              </w:rPr>
              <w:t>生产厂商服务</w:t>
            </w:r>
          </w:p>
          <w:p w:rsidR="00A709CF" w:rsidRDefault="00744C45">
            <w:pPr>
              <w:autoSpaceDE/>
              <w:autoSpaceDN/>
              <w:ind w:firstLineChars="0" w:firstLine="0"/>
              <w:jc w:val="center"/>
              <w:rPr>
                <w:rFonts w:ascii="宋体" w:cs="Times New Roman"/>
                <w:sz w:val="24"/>
                <w:szCs w:val="24"/>
              </w:rPr>
            </w:pPr>
            <w:r>
              <w:rPr>
                <w:rFonts w:ascii="宋体" w:cs="宋体" w:hint="eastAsia"/>
                <w:kern w:val="0"/>
                <w:sz w:val="22"/>
                <w:szCs w:val="22"/>
              </w:rPr>
              <w:t>起止时间</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709CF" w:rsidRDefault="00744C45">
            <w:pPr>
              <w:autoSpaceDE/>
              <w:autoSpaceDN/>
              <w:ind w:firstLineChars="0" w:firstLine="0"/>
              <w:rPr>
                <w:rFonts w:ascii="宋体" w:cs="Times New Roman"/>
                <w:sz w:val="24"/>
                <w:szCs w:val="24"/>
              </w:rPr>
            </w:pPr>
            <w:r>
              <w:rPr>
                <w:rFonts w:ascii="宋体" w:cs="宋体" w:hint="eastAsia"/>
                <w:kern w:val="0"/>
                <w:sz w:val="22"/>
                <w:szCs w:val="22"/>
              </w:rPr>
              <w:t>运行情况</w:t>
            </w:r>
          </w:p>
        </w:tc>
      </w:tr>
      <w:tr w:rsidR="00A709CF">
        <w:trPr>
          <w:trHeight w:val="884"/>
        </w:trPr>
        <w:tc>
          <w:tcPr>
            <w:tcW w:w="1276" w:type="dxa"/>
            <w:gridSpan w:val="2"/>
            <w:vMerge/>
            <w:tcBorders>
              <w:top w:val="single" w:sz="4" w:space="0" w:color="auto"/>
              <w:left w:val="single" w:sz="4" w:space="0" w:color="auto"/>
              <w:bottom w:val="single" w:sz="4" w:space="0" w:color="auto"/>
              <w:right w:val="single" w:sz="4" w:space="0" w:color="auto"/>
            </w:tcBorders>
            <w:vAlign w:val="center"/>
          </w:tcPr>
          <w:p w:rsidR="00A709CF" w:rsidRDefault="00A709CF">
            <w:pPr>
              <w:ind w:firstLine="420"/>
            </w:pPr>
          </w:p>
        </w:tc>
        <w:tc>
          <w:tcPr>
            <w:tcW w:w="1701" w:type="dxa"/>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ind w:firstLineChars="0" w:firstLine="0"/>
              <w:rPr>
                <w:rFonts w:ascii="宋体" w:cs="Times New Roman"/>
                <w:sz w:val="24"/>
                <w:szCs w:val="24"/>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ind w:firstLineChars="0" w:firstLine="0"/>
              <w:rPr>
                <w:rFonts w:ascii="宋体"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ind w:firstLineChars="0" w:firstLine="0"/>
              <w:rPr>
                <w:rFonts w:ascii="宋体" w:cs="Times New Roman"/>
                <w:sz w:val="24"/>
                <w:szCs w:val="24"/>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ind w:firstLineChars="0" w:firstLine="0"/>
              <w:rPr>
                <w:rFonts w:ascii="宋体"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ind w:firstLineChars="0" w:firstLine="0"/>
              <w:rPr>
                <w:rFonts w:ascii="宋体" w:cs="Times New Roman"/>
                <w:sz w:val="24"/>
                <w:szCs w:val="24"/>
              </w:rPr>
            </w:pPr>
          </w:p>
        </w:tc>
      </w:tr>
      <w:tr w:rsidR="00A709CF">
        <w:trPr>
          <w:trHeight w:val="854"/>
        </w:trPr>
        <w:tc>
          <w:tcPr>
            <w:tcW w:w="1276" w:type="dxa"/>
            <w:gridSpan w:val="2"/>
            <w:vMerge/>
            <w:tcBorders>
              <w:top w:val="single" w:sz="4" w:space="0" w:color="auto"/>
              <w:left w:val="single" w:sz="4" w:space="0" w:color="auto"/>
              <w:bottom w:val="single" w:sz="4" w:space="0" w:color="auto"/>
              <w:right w:val="single" w:sz="4" w:space="0" w:color="auto"/>
            </w:tcBorders>
            <w:vAlign w:val="center"/>
          </w:tcPr>
          <w:p w:rsidR="00A709CF" w:rsidRDefault="00A709CF">
            <w:pPr>
              <w:ind w:firstLine="420"/>
            </w:pPr>
          </w:p>
        </w:tc>
        <w:tc>
          <w:tcPr>
            <w:tcW w:w="1701" w:type="dxa"/>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ind w:firstLineChars="0" w:firstLine="0"/>
              <w:rPr>
                <w:rFonts w:ascii="宋体" w:cs="Times New Roman"/>
                <w:sz w:val="24"/>
                <w:szCs w:val="24"/>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ind w:firstLineChars="0" w:firstLine="0"/>
              <w:rPr>
                <w:rFonts w:ascii="宋体"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ind w:firstLineChars="0" w:firstLine="0"/>
              <w:rPr>
                <w:rFonts w:ascii="宋体" w:cs="Times New Roman"/>
                <w:sz w:val="24"/>
                <w:szCs w:val="24"/>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ind w:firstLineChars="0" w:firstLine="0"/>
              <w:rPr>
                <w:rFonts w:ascii="宋体"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ind w:firstLineChars="0" w:firstLine="0"/>
              <w:rPr>
                <w:rFonts w:ascii="宋体" w:cs="Times New Roman"/>
                <w:sz w:val="24"/>
                <w:szCs w:val="24"/>
              </w:rPr>
            </w:pPr>
          </w:p>
        </w:tc>
      </w:tr>
      <w:tr w:rsidR="00A709CF">
        <w:trPr>
          <w:trHeight w:val="838"/>
        </w:trPr>
        <w:tc>
          <w:tcPr>
            <w:tcW w:w="1276" w:type="dxa"/>
            <w:gridSpan w:val="2"/>
            <w:vMerge/>
            <w:tcBorders>
              <w:top w:val="single" w:sz="4" w:space="0" w:color="auto"/>
              <w:left w:val="single" w:sz="4" w:space="0" w:color="auto"/>
              <w:bottom w:val="single" w:sz="4" w:space="0" w:color="auto"/>
              <w:right w:val="single" w:sz="4" w:space="0" w:color="auto"/>
            </w:tcBorders>
            <w:vAlign w:val="center"/>
          </w:tcPr>
          <w:p w:rsidR="00A709CF" w:rsidRDefault="00A709CF">
            <w:pPr>
              <w:ind w:firstLine="420"/>
            </w:pPr>
          </w:p>
        </w:tc>
        <w:tc>
          <w:tcPr>
            <w:tcW w:w="1701" w:type="dxa"/>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ind w:firstLineChars="0" w:firstLine="0"/>
              <w:rPr>
                <w:rFonts w:ascii="宋体" w:cs="Times New Roman"/>
                <w:sz w:val="24"/>
                <w:szCs w:val="24"/>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ind w:firstLineChars="0" w:firstLine="0"/>
              <w:rPr>
                <w:rFonts w:ascii="宋体"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ind w:firstLineChars="0" w:firstLine="0"/>
              <w:rPr>
                <w:rFonts w:ascii="宋体" w:cs="Times New Roman"/>
                <w:sz w:val="24"/>
                <w:szCs w:val="24"/>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ind w:firstLineChars="0" w:firstLine="0"/>
              <w:rPr>
                <w:rFonts w:ascii="宋体"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709CF" w:rsidRDefault="00A709CF">
            <w:pPr>
              <w:autoSpaceDE/>
              <w:autoSpaceDN/>
              <w:ind w:firstLineChars="0" w:firstLine="0"/>
              <w:rPr>
                <w:rFonts w:ascii="宋体" w:cs="Times New Roman"/>
                <w:sz w:val="24"/>
                <w:szCs w:val="24"/>
              </w:rPr>
            </w:pPr>
          </w:p>
        </w:tc>
      </w:tr>
      <w:tr w:rsidR="00A709CF">
        <w:trPr>
          <w:trHeight w:val="2993"/>
        </w:trPr>
        <w:tc>
          <w:tcPr>
            <w:tcW w:w="1276" w:type="dxa"/>
            <w:gridSpan w:val="2"/>
            <w:tcBorders>
              <w:top w:val="single" w:sz="4" w:space="0" w:color="auto"/>
              <w:left w:val="single" w:sz="4" w:space="0" w:color="auto"/>
              <w:bottom w:val="single" w:sz="4" w:space="0" w:color="auto"/>
              <w:right w:val="single" w:sz="4" w:space="0" w:color="auto"/>
            </w:tcBorders>
            <w:vAlign w:val="center"/>
          </w:tcPr>
          <w:p w:rsidR="00A709CF" w:rsidRDefault="00744C45">
            <w:pPr>
              <w:autoSpaceDE/>
              <w:autoSpaceDN/>
              <w:ind w:firstLineChars="0" w:firstLine="0"/>
              <w:jc w:val="center"/>
              <w:rPr>
                <w:rFonts w:ascii="宋体" w:cs="Times New Roman"/>
                <w:sz w:val="24"/>
                <w:szCs w:val="24"/>
              </w:rPr>
            </w:pPr>
            <w:r>
              <w:rPr>
                <w:rFonts w:ascii="宋体" w:cs="Times New Roman" w:hint="eastAsia"/>
                <w:sz w:val="24"/>
                <w:szCs w:val="24"/>
              </w:rPr>
              <w:t>最终验收评审结论</w:t>
            </w:r>
          </w:p>
        </w:tc>
        <w:tc>
          <w:tcPr>
            <w:tcW w:w="8363" w:type="dxa"/>
            <w:gridSpan w:val="9"/>
            <w:tcBorders>
              <w:top w:val="single" w:sz="4" w:space="0" w:color="auto"/>
              <w:left w:val="single" w:sz="4" w:space="0" w:color="auto"/>
              <w:bottom w:val="single" w:sz="4" w:space="0" w:color="auto"/>
              <w:right w:val="single" w:sz="4" w:space="0" w:color="auto"/>
            </w:tcBorders>
          </w:tcPr>
          <w:p w:rsidR="00A709CF" w:rsidRDefault="00744C45">
            <w:pPr>
              <w:autoSpaceDE/>
              <w:autoSpaceDN/>
              <w:ind w:firstLineChars="0" w:firstLine="0"/>
              <w:rPr>
                <w:rFonts w:ascii="宋体" w:cs="Times New Roman"/>
                <w:sz w:val="24"/>
                <w:szCs w:val="24"/>
              </w:rPr>
            </w:pPr>
            <w:r>
              <w:rPr>
                <w:rFonts w:ascii="宋体" w:cs="Times New Roman" w:hint="eastAsia"/>
                <w:sz w:val="24"/>
                <w:szCs w:val="24"/>
              </w:rPr>
              <w:t>（可另附验收情况报告）</w:t>
            </w:r>
          </w:p>
        </w:tc>
      </w:tr>
      <w:tr w:rsidR="00A709CF">
        <w:trPr>
          <w:trHeight w:val="2817"/>
        </w:trPr>
        <w:tc>
          <w:tcPr>
            <w:tcW w:w="4740" w:type="dxa"/>
            <w:gridSpan w:val="5"/>
            <w:tcBorders>
              <w:top w:val="single" w:sz="4" w:space="0" w:color="auto"/>
              <w:left w:val="single" w:sz="4" w:space="0" w:color="auto"/>
              <w:bottom w:val="single" w:sz="4" w:space="0" w:color="auto"/>
              <w:right w:val="single" w:sz="4" w:space="0" w:color="auto"/>
            </w:tcBorders>
          </w:tcPr>
          <w:p w:rsidR="00A709CF" w:rsidRDefault="00744C45">
            <w:pPr>
              <w:autoSpaceDE/>
              <w:autoSpaceDN/>
              <w:spacing w:line="400" w:lineRule="exact"/>
              <w:ind w:firstLineChars="0" w:firstLine="0"/>
              <w:rPr>
                <w:rFonts w:ascii="宋体" w:cs="Times New Roman"/>
                <w:sz w:val="24"/>
                <w:szCs w:val="24"/>
              </w:rPr>
            </w:pPr>
            <w:r>
              <w:rPr>
                <w:rFonts w:ascii="宋体" w:cs="Times New Roman" w:hint="eastAsia"/>
                <w:sz w:val="24"/>
                <w:szCs w:val="24"/>
              </w:rPr>
              <w:t>参验人员：</w:t>
            </w:r>
          </w:p>
          <w:p w:rsidR="00A709CF" w:rsidRDefault="00A709CF">
            <w:pPr>
              <w:autoSpaceDE/>
              <w:autoSpaceDN/>
              <w:spacing w:line="400" w:lineRule="exact"/>
              <w:ind w:firstLineChars="0" w:firstLine="0"/>
              <w:rPr>
                <w:rFonts w:ascii="宋体" w:cs="Times New Roman"/>
                <w:sz w:val="24"/>
                <w:szCs w:val="24"/>
              </w:rPr>
            </w:pPr>
          </w:p>
          <w:p w:rsidR="00A709CF" w:rsidRDefault="00A709CF">
            <w:pPr>
              <w:autoSpaceDE/>
              <w:autoSpaceDN/>
              <w:spacing w:line="400" w:lineRule="exact"/>
              <w:ind w:firstLineChars="0" w:firstLine="0"/>
              <w:rPr>
                <w:rFonts w:ascii="宋体" w:cs="Times New Roman"/>
                <w:sz w:val="24"/>
                <w:szCs w:val="24"/>
              </w:rPr>
            </w:pPr>
          </w:p>
          <w:p w:rsidR="00A709CF" w:rsidRDefault="00A709CF">
            <w:pPr>
              <w:autoSpaceDE/>
              <w:autoSpaceDN/>
              <w:spacing w:line="400" w:lineRule="exact"/>
              <w:ind w:firstLineChars="0" w:firstLine="0"/>
              <w:rPr>
                <w:rFonts w:ascii="宋体" w:cs="Times New Roman"/>
                <w:sz w:val="24"/>
                <w:szCs w:val="24"/>
              </w:rPr>
            </w:pPr>
          </w:p>
          <w:p w:rsidR="00A709CF" w:rsidRDefault="00744C45">
            <w:pPr>
              <w:autoSpaceDE/>
              <w:autoSpaceDN/>
              <w:spacing w:line="400" w:lineRule="exact"/>
              <w:ind w:right="600" w:firstLineChars="1050" w:firstLine="2520"/>
              <w:rPr>
                <w:rFonts w:ascii="宋体" w:cs="Times New Roman"/>
                <w:sz w:val="24"/>
                <w:szCs w:val="24"/>
              </w:rPr>
            </w:pPr>
            <w:r>
              <w:rPr>
                <w:rFonts w:ascii="宋体" w:cs="Times New Roman" w:hint="eastAsia"/>
                <w:sz w:val="24"/>
                <w:szCs w:val="24"/>
              </w:rPr>
              <w:t>年  月  日</w:t>
            </w:r>
          </w:p>
        </w:tc>
        <w:tc>
          <w:tcPr>
            <w:tcW w:w="4899" w:type="dxa"/>
            <w:gridSpan w:val="6"/>
            <w:tcBorders>
              <w:top w:val="single" w:sz="4" w:space="0" w:color="auto"/>
              <w:left w:val="single" w:sz="4" w:space="0" w:color="auto"/>
              <w:bottom w:val="single" w:sz="4" w:space="0" w:color="auto"/>
              <w:right w:val="single" w:sz="4" w:space="0" w:color="auto"/>
            </w:tcBorders>
          </w:tcPr>
          <w:p w:rsidR="00A709CF" w:rsidRDefault="00744C45">
            <w:pPr>
              <w:widowControl/>
              <w:autoSpaceDE/>
              <w:autoSpaceDN/>
              <w:spacing w:beforeLines="50" w:before="156"/>
              <w:ind w:firstLineChars="0" w:firstLine="0"/>
              <w:jc w:val="left"/>
              <w:rPr>
                <w:rFonts w:ascii="宋体" w:cs="Times New Roman"/>
                <w:sz w:val="24"/>
                <w:szCs w:val="24"/>
              </w:rPr>
            </w:pPr>
            <w:r>
              <w:rPr>
                <w:rFonts w:ascii="宋体" w:cs="Times New Roman" w:hint="eastAsia"/>
                <w:sz w:val="24"/>
                <w:szCs w:val="24"/>
              </w:rPr>
              <w:t>部门负责人：</w:t>
            </w:r>
          </w:p>
          <w:p w:rsidR="00A709CF" w:rsidRDefault="00A709CF">
            <w:pPr>
              <w:widowControl/>
              <w:autoSpaceDE/>
              <w:autoSpaceDN/>
              <w:spacing w:line="240" w:lineRule="auto"/>
              <w:ind w:firstLineChars="0" w:firstLine="0"/>
              <w:jc w:val="left"/>
              <w:rPr>
                <w:rFonts w:ascii="宋体" w:cs="Times New Roman"/>
                <w:sz w:val="24"/>
                <w:szCs w:val="24"/>
              </w:rPr>
            </w:pPr>
          </w:p>
          <w:p w:rsidR="00A709CF" w:rsidRDefault="00A709CF">
            <w:pPr>
              <w:widowControl/>
              <w:autoSpaceDE/>
              <w:autoSpaceDN/>
              <w:spacing w:line="240" w:lineRule="auto"/>
              <w:ind w:firstLineChars="0" w:firstLine="0"/>
              <w:jc w:val="left"/>
              <w:rPr>
                <w:rFonts w:ascii="宋体" w:cs="Times New Roman"/>
                <w:sz w:val="24"/>
                <w:szCs w:val="24"/>
              </w:rPr>
            </w:pPr>
          </w:p>
          <w:p w:rsidR="00A709CF" w:rsidRDefault="00A709CF">
            <w:pPr>
              <w:widowControl/>
              <w:autoSpaceDE/>
              <w:autoSpaceDN/>
              <w:spacing w:line="240" w:lineRule="auto"/>
              <w:ind w:firstLineChars="0" w:firstLine="0"/>
              <w:jc w:val="left"/>
              <w:rPr>
                <w:rFonts w:ascii="宋体" w:cs="Times New Roman"/>
                <w:sz w:val="24"/>
                <w:szCs w:val="24"/>
              </w:rPr>
            </w:pPr>
          </w:p>
          <w:p w:rsidR="00A709CF" w:rsidRDefault="00744C45">
            <w:pPr>
              <w:autoSpaceDE/>
              <w:autoSpaceDN/>
              <w:spacing w:line="400" w:lineRule="exact"/>
              <w:ind w:right="600" w:firstLineChars="0" w:firstLine="0"/>
              <w:rPr>
                <w:rFonts w:ascii="宋体" w:cs="Times New Roman"/>
                <w:sz w:val="24"/>
                <w:szCs w:val="24"/>
              </w:rPr>
            </w:pPr>
            <w:r>
              <w:rPr>
                <w:rFonts w:ascii="宋体" w:cs="Times New Roman" w:hint="eastAsia"/>
                <w:sz w:val="24"/>
                <w:szCs w:val="24"/>
              </w:rPr>
              <w:t xml:space="preserve">                      年  月  日</w:t>
            </w:r>
          </w:p>
        </w:tc>
      </w:tr>
    </w:tbl>
    <w:p w:rsidR="00A709CF" w:rsidRDefault="00744C45">
      <w:pPr>
        <w:autoSpaceDE/>
        <w:autoSpaceDN/>
        <w:spacing w:line="240" w:lineRule="auto"/>
        <w:ind w:firstLineChars="0" w:firstLine="0"/>
        <w:rPr>
          <w:rFonts w:ascii="宋体" w:cs="Times New Roman"/>
          <w:b/>
          <w:sz w:val="24"/>
          <w:szCs w:val="24"/>
        </w:rPr>
      </w:pPr>
      <w:r>
        <w:rPr>
          <w:rFonts w:ascii="宋体" w:cs="Times New Roman" w:hint="eastAsia"/>
          <w:b/>
          <w:sz w:val="24"/>
          <w:szCs w:val="24"/>
        </w:rPr>
        <w:t xml:space="preserve"> </w:t>
      </w:r>
    </w:p>
    <w:p w:rsidR="00A709CF" w:rsidRDefault="00744C45">
      <w:pPr>
        <w:autoSpaceDE/>
        <w:autoSpaceDN/>
        <w:ind w:firstLineChars="0" w:firstLine="0"/>
        <w:rPr>
          <w:rFonts w:ascii="宋体" w:cs="Times New Roman"/>
          <w:b/>
          <w:sz w:val="24"/>
          <w:szCs w:val="24"/>
        </w:rPr>
      </w:pPr>
      <w:r>
        <w:rPr>
          <w:rFonts w:ascii="宋体" w:cs="Times New Roman" w:hint="eastAsia"/>
          <w:b/>
          <w:sz w:val="24"/>
          <w:szCs w:val="24"/>
        </w:rPr>
        <w:br w:type="page"/>
      </w:r>
      <w:r>
        <w:rPr>
          <w:rFonts w:ascii="宋体" w:cs="Times New Roman" w:hint="eastAsia"/>
          <w:b/>
          <w:sz w:val="24"/>
          <w:szCs w:val="24"/>
        </w:rPr>
        <w:lastRenderedPageBreak/>
        <w:t>附件4：</w:t>
      </w:r>
    </w:p>
    <w:p w:rsidR="00A709CF" w:rsidRDefault="00744C45">
      <w:pPr>
        <w:autoSpaceDE/>
        <w:autoSpaceDN/>
        <w:ind w:firstLineChars="0" w:firstLine="0"/>
        <w:jc w:val="center"/>
        <w:rPr>
          <w:rFonts w:ascii="宋体" w:cs="Times New Roman"/>
          <w:b/>
          <w:sz w:val="24"/>
          <w:szCs w:val="24"/>
        </w:rPr>
      </w:pPr>
      <w:r>
        <w:rPr>
          <w:rFonts w:ascii="宋体" w:cs="Times New Roman" w:hint="eastAsia"/>
          <w:b/>
          <w:sz w:val="24"/>
          <w:szCs w:val="24"/>
        </w:rPr>
        <w:t>质保服务内容</w:t>
      </w:r>
    </w:p>
    <w:p w:rsidR="00A709CF" w:rsidRDefault="00744C45">
      <w:pPr>
        <w:autoSpaceDE/>
        <w:autoSpaceDN/>
        <w:ind w:firstLine="480"/>
        <w:jc w:val="left"/>
        <w:rPr>
          <w:rFonts w:ascii="宋体" w:cs="Times New Roman"/>
          <w:bCs/>
          <w:sz w:val="24"/>
          <w:szCs w:val="24"/>
        </w:rPr>
      </w:pPr>
      <w:r>
        <w:rPr>
          <w:rFonts w:ascii="宋体" w:cs="Times New Roman" w:hint="eastAsia"/>
          <w:bCs/>
          <w:sz w:val="24"/>
          <w:szCs w:val="24"/>
        </w:rPr>
        <w:t>1）遵守《中华人民共和国产品质量法》和《消费者权益保护法》的相关规定，供货厂商应提供服务标准可高于以上规定，但不得降低。</w:t>
      </w:r>
    </w:p>
    <w:p w:rsidR="00A709CF" w:rsidRDefault="00744C45">
      <w:pPr>
        <w:autoSpaceDE/>
        <w:autoSpaceDN/>
        <w:ind w:firstLine="480"/>
        <w:jc w:val="left"/>
        <w:rPr>
          <w:rFonts w:ascii="宋体" w:cs="Times New Roman"/>
          <w:bCs/>
          <w:sz w:val="24"/>
          <w:szCs w:val="24"/>
        </w:rPr>
      </w:pPr>
      <w:r>
        <w:rPr>
          <w:rFonts w:ascii="宋体" w:cs="Times New Roman" w:hint="eastAsia"/>
          <w:bCs/>
          <w:sz w:val="24"/>
          <w:szCs w:val="24"/>
        </w:rPr>
        <w:t>2）为甲方提供质保前咨询服务。</w:t>
      </w:r>
    </w:p>
    <w:p w:rsidR="00A709CF" w:rsidRDefault="00744C45">
      <w:pPr>
        <w:autoSpaceDE/>
        <w:autoSpaceDN/>
        <w:ind w:firstLine="480"/>
        <w:jc w:val="left"/>
        <w:rPr>
          <w:rFonts w:ascii="宋体" w:cs="Times New Roman"/>
          <w:bCs/>
          <w:sz w:val="24"/>
          <w:szCs w:val="24"/>
        </w:rPr>
      </w:pPr>
      <w:r>
        <w:rPr>
          <w:rFonts w:ascii="宋体" w:cs="Times New Roman" w:hint="eastAsia"/>
          <w:bCs/>
          <w:sz w:val="24"/>
          <w:szCs w:val="24"/>
        </w:rPr>
        <w:t>3）本项目堡垒机系统质保期X年，质保期内乙方应提供原厂免费质保服务，不得另行收取软件升级、补丁更新、安全漏洞修复及技术支持等费用。质保期起始时间为验收后次日起，结束时间为质保到期当年的6月30日或12月31日中较近日期。</w:t>
      </w:r>
    </w:p>
    <w:p w:rsidR="00A709CF" w:rsidRDefault="00744C45">
      <w:pPr>
        <w:autoSpaceDE/>
        <w:autoSpaceDN/>
        <w:ind w:firstLine="480"/>
        <w:jc w:val="left"/>
        <w:rPr>
          <w:rFonts w:ascii="宋体" w:cs="Times New Roman"/>
          <w:bCs/>
          <w:sz w:val="24"/>
          <w:szCs w:val="24"/>
        </w:rPr>
      </w:pPr>
      <w:r>
        <w:rPr>
          <w:rFonts w:ascii="宋体" w:cs="Times New Roman" w:hint="eastAsia"/>
          <w:bCs/>
          <w:sz w:val="24"/>
          <w:szCs w:val="24"/>
        </w:rPr>
        <w:t>4）</w:t>
      </w:r>
      <w:r>
        <w:rPr>
          <w:rFonts w:ascii="宋体" w:cs="Times New Roman" w:hint="eastAsia"/>
          <w:sz w:val="24"/>
          <w:szCs w:val="24"/>
        </w:rPr>
        <w:t>乙方应提供堡垒机生产厂商出具的原厂质保服务承诺函，承诺函中质保期限应与本合同约定的质保期限保持一致，并加盖生产厂商公章。</w:t>
      </w:r>
    </w:p>
    <w:p w:rsidR="00A709CF" w:rsidRDefault="00744C45">
      <w:pPr>
        <w:autoSpaceDE/>
        <w:autoSpaceDN/>
        <w:ind w:firstLine="480"/>
        <w:jc w:val="left"/>
        <w:rPr>
          <w:rFonts w:ascii="宋体" w:cs="Times New Roman"/>
          <w:bCs/>
          <w:sz w:val="24"/>
          <w:szCs w:val="24"/>
        </w:rPr>
      </w:pPr>
      <w:r>
        <w:rPr>
          <w:rFonts w:ascii="宋体" w:cs="Times New Roman" w:hint="eastAsia"/>
          <w:bCs/>
          <w:sz w:val="24"/>
          <w:szCs w:val="24"/>
        </w:rPr>
        <w:t>5）质保期内应提供 7×24 小时技术支持服务，包括电话支持、远程技术支持及故障排查服务。</w:t>
      </w:r>
    </w:p>
    <w:p w:rsidR="00A709CF" w:rsidRDefault="00744C45">
      <w:pPr>
        <w:autoSpaceDE/>
        <w:autoSpaceDN/>
        <w:ind w:firstLine="480"/>
        <w:jc w:val="left"/>
        <w:rPr>
          <w:rFonts w:ascii="宋体" w:cs="Times New Roman"/>
          <w:bCs/>
          <w:sz w:val="24"/>
          <w:szCs w:val="24"/>
        </w:rPr>
      </w:pPr>
      <w:r>
        <w:rPr>
          <w:rFonts w:ascii="宋体" w:cs="Times New Roman" w:hint="eastAsia"/>
          <w:bCs/>
          <w:sz w:val="24"/>
          <w:szCs w:val="24"/>
        </w:rPr>
        <w:t>6）在接到甲方故障报告后，应立即响应，一般故障应在4小时内提供解决方案或恢复措施；重大故障或影响生产运行的紧急故障，应在1小时内提供解决方案或恢复措施。</w:t>
      </w:r>
    </w:p>
    <w:p w:rsidR="00A709CF" w:rsidRDefault="00744C45">
      <w:pPr>
        <w:autoSpaceDE/>
        <w:autoSpaceDN/>
        <w:ind w:firstLine="480"/>
        <w:jc w:val="left"/>
        <w:rPr>
          <w:rFonts w:ascii="宋体" w:cs="Times New Roman"/>
          <w:bCs/>
          <w:sz w:val="24"/>
          <w:szCs w:val="24"/>
        </w:rPr>
      </w:pPr>
      <w:r>
        <w:rPr>
          <w:rFonts w:ascii="宋体" w:cs="Times New Roman" w:hint="eastAsia"/>
          <w:bCs/>
          <w:sz w:val="24"/>
          <w:szCs w:val="24"/>
        </w:rPr>
        <w:t>7）如乙方远程支持无法解决问题，应提供现场技术支持服务。自甲方提出现场支持需求起，原则上应在 8 小时内到达甲方指定机房现场并开展故障处理工作。</w:t>
      </w:r>
    </w:p>
    <w:p w:rsidR="00A709CF" w:rsidRDefault="00744C45">
      <w:pPr>
        <w:autoSpaceDE/>
        <w:autoSpaceDN/>
        <w:ind w:firstLine="480"/>
        <w:jc w:val="left"/>
        <w:rPr>
          <w:rFonts w:ascii="宋体" w:cs="Times New Roman"/>
          <w:bCs/>
          <w:sz w:val="24"/>
          <w:szCs w:val="24"/>
        </w:rPr>
      </w:pPr>
      <w:r>
        <w:rPr>
          <w:rFonts w:ascii="宋体" w:cs="Times New Roman" w:hint="eastAsia"/>
          <w:bCs/>
          <w:sz w:val="24"/>
          <w:szCs w:val="24"/>
        </w:rPr>
        <w:t>8）质保期内乙方应提供系统补丁升级、版本优化更新及安全漏洞修复服务，并在升级前提供升级方案及风险提示，确保升级过程不影响现有业务运行。</w:t>
      </w:r>
    </w:p>
    <w:p w:rsidR="00A709CF" w:rsidRDefault="00744C45">
      <w:pPr>
        <w:autoSpaceDE/>
        <w:autoSpaceDN/>
        <w:ind w:firstLine="480"/>
        <w:jc w:val="left"/>
        <w:rPr>
          <w:rFonts w:ascii="宋体" w:cs="Times New Roman"/>
          <w:bCs/>
          <w:sz w:val="24"/>
          <w:szCs w:val="24"/>
        </w:rPr>
      </w:pPr>
      <w:r>
        <w:rPr>
          <w:rFonts w:ascii="宋体" w:cs="Times New Roman" w:hint="eastAsia"/>
          <w:bCs/>
          <w:sz w:val="24"/>
          <w:szCs w:val="24"/>
        </w:rPr>
        <w:t>9）质保期内如涉及硬件故障，应及时免费更换故障部件或设备，确保系统恢复正常运行。</w:t>
      </w:r>
    </w:p>
    <w:p w:rsidR="00A709CF" w:rsidRDefault="00744C45">
      <w:pPr>
        <w:autoSpaceDE/>
        <w:autoSpaceDN/>
        <w:ind w:firstLine="480"/>
        <w:jc w:val="left"/>
        <w:rPr>
          <w:rFonts w:ascii="宋体" w:cs="Times New Roman"/>
          <w:bCs/>
          <w:sz w:val="24"/>
          <w:szCs w:val="24"/>
        </w:rPr>
      </w:pPr>
      <w:r>
        <w:rPr>
          <w:rFonts w:ascii="宋体" w:cs="Times New Roman" w:hint="eastAsia"/>
          <w:bCs/>
          <w:sz w:val="24"/>
          <w:szCs w:val="24"/>
        </w:rPr>
        <w:t>10）质保期满后，如甲方选择继续购买质保服务，乙方应按年度提供延保服务。延保服务年度费用（不含税）为本项目总金额（不含税）的X%/年。延保服务内容不得低于免费质保期内的服务标准，应包含技术支持、故障处理、版本升级、补丁更新、安全漏洞修复等全部质保内容，不得拆分收费或另行设置附加费用。</w:t>
      </w:r>
    </w:p>
    <w:p w:rsidR="00A709CF" w:rsidRDefault="00744C45">
      <w:pPr>
        <w:autoSpaceDE/>
        <w:autoSpaceDN/>
        <w:ind w:firstLine="480"/>
        <w:jc w:val="left"/>
        <w:rPr>
          <w:rFonts w:ascii="宋体" w:cs="Times New Roman"/>
          <w:bCs/>
          <w:sz w:val="24"/>
          <w:szCs w:val="24"/>
        </w:rPr>
      </w:pPr>
      <w:r>
        <w:rPr>
          <w:rFonts w:ascii="宋体" w:cs="Times New Roman" w:hint="eastAsia"/>
          <w:bCs/>
          <w:sz w:val="24"/>
          <w:szCs w:val="24"/>
        </w:rPr>
        <w:t>11）质保服务应由原厂或经原厂授权的服务机构提供，并提供相应授权证明</w:t>
      </w:r>
      <w:r>
        <w:rPr>
          <w:rFonts w:ascii="宋体" w:cs="Times New Roman" w:hint="eastAsia"/>
          <w:bCs/>
          <w:sz w:val="24"/>
          <w:szCs w:val="24"/>
        </w:rPr>
        <w:lastRenderedPageBreak/>
        <w:t>材料。</w:t>
      </w:r>
    </w:p>
    <w:p w:rsidR="00A709CF" w:rsidRDefault="00744C45">
      <w:pPr>
        <w:autoSpaceDE/>
        <w:autoSpaceDN/>
        <w:ind w:firstLine="480"/>
        <w:jc w:val="left"/>
        <w:rPr>
          <w:rFonts w:ascii="宋体" w:cs="Times New Roman"/>
          <w:bCs/>
          <w:sz w:val="24"/>
          <w:szCs w:val="24"/>
        </w:rPr>
      </w:pPr>
      <w:r>
        <w:rPr>
          <w:rFonts w:ascii="宋体" w:cs="Times New Roman" w:hint="eastAsia"/>
          <w:bCs/>
          <w:sz w:val="24"/>
          <w:szCs w:val="24"/>
        </w:rPr>
        <w:t>12）本项目实施完成后，如甲方因业务发展需要新增资产授权许可及相关软硬件配套产品，乙方应按照本合同第二条约定的对应单价提供相关产品或授权。</w:t>
      </w:r>
    </w:p>
    <w:p w:rsidR="00A709CF" w:rsidRDefault="00744C45">
      <w:pPr>
        <w:autoSpaceDE/>
        <w:autoSpaceDN/>
        <w:ind w:firstLine="480"/>
        <w:jc w:val="left"/>
        <w:rPr>
          <w:rFonts w:ascii="宋体" w:cs="Times New Roman"/>
          <w:bCs/>
          <w:sz w:val="24"/>
          <w:szCs w:val="24"/>
        </w:rPr>
      </w:pPr>
      <w:r>
        <w:rPr>
          <w:rFonts w:ascii="宋体" w:cs="Times New Roman" w:hint="eastAsia"/>
          <w:bCs/>
          <w:sz w:val="24"/>
          <w:szCs w:val="24"/>
        </w:rPr>
        <w:t>13）乙方应每季度对堡垒机系统开展1次巡检服务，并提交巡检报告。</w:t>
      </w:r>
    </w:p>
    <w:p w:rsidR="00A709CF" w:rsidRDefault="00A709CF">
      <w:pPr>
        <w:widowControl/>
        <w:autoSpaceDE/>
        <w:autoSpaceDN/>
        <w:spacing w:line="276" w:lineRule="auto"/>
        <w:ind w:firstLineChars="0" w:firstLine="420"/>
        <w:jc w:val="left"/>
        <w:rPr>
          <w:rFonts w:ascii="宋体" w:hAnsi="宋体" w:cs="Times New Roman"/>
          <w:kern w:val="0"/>
          <w:szCs w:val="21"/>
        </w:rPr>
      </w:pPr>
    </w:p>
    <w:p w:rsidR="00A709CF" w:rsidRDefault="00A709CF">
      <w:pPr>
        <w:autoSpaceDE/>
        <w:autoSpaceDN/>
        <w:ind w:firstLineChars="0" w:firstLine="0"/>
        <w:jc w:val="center"/>
        <w:rPr>
          <w:rFonts w:ascii="宋体" w:cs="Times New Roman"/>
          <w:b/>
          <w:sz w:val="24"/>
          <w:szCs w:val="24"/>
        </w:rPr>
      </w:pPr>
    </w:p>
    <w:p w:rsidR="00A709CF" w:rsidRDefault="00A709CF">
      <w:pPr>
        <w:autoSpaceDE/>
        <w:autoSpaceDN/>
        <w:ind w:firstLineChars="0" w:firstLine="0"/>
        <w:jc w:val="center"/>
        <w:rPr>
          <w:rFonts w:ascii="宋体" w:cs="Times New Roman"/>
          <w:b/>
          <w:sz w:val="24"/>
          <w:szCs w:val="24"/>
        </w:rPr>
      </w:pPr>
    </w:p>
    <w:p w:rsidR="00A709CF" w:rsidRDefault="00A709CF">
      <w:pPr>
        <w:autoSpaceDE/>
        <w:autoSpaceDN/>
        <w:ind w:firstLineChars="0" w:firstLine="0"/>
        <w:jc w:val="center"/>
        <w:rPr>
          <w:rFonts w:ascii="宋体" w:cs="Times New Roman"/>
          <w:b/>
          <w:sz w:val="24"/>
          <w:szCs w:val="24"/>
        </w:rPr>
      </w:pPr>
    </w:p>
    <w:p w:rsidR="00A709CF" w:rsidRDefault="00A709CF">
      <w:pPr>
        <w:autoSpaceDE/>
        <w:autoSpaceDN/>
        <w:ind w:firstLineChars="0" w:firstLine="0"/>
        <w:rPr>
          <w:rFonts w:ascii="宋体" w:cs="Times New Roman"/>
          <w:b/>
          <w:sz w:val="24"/>
          <w:szCs w:val="24"/>
        </w:rPr>
      </w:pPr>
    </w:p>
    <w:p w:rsidR="00A709CF" w:rsidRDefault="00744C45">
      <w:pPr>
        <w:autoSpaceDE/>
        <w:autoSpaceDN/>
        <w:ind w:firstLineChars="0" w:firstLine="0"/>
        <w:rPr>
          <w:rFonts w:ascii="宋体" w:cs="Times New Roman"/>
          <w:b/>
          <w:sz w:val="24"/>
          <w:szCs w:val="24"/>
        </w:rPr>
      </w:pPr>
      <w:r>
        <w:rPr>
          <w:rFonts w:ascii="宋体" w:cs="Times New Roman" w:hint="eastAsia"/>
          <w:b/>
          <w:sz w:val="24"/>
          <w:szCs w:val="24"/>
        </w:rPr>
        <w:t>附件5：</w:t>
      </w:r>
    </w:p>
    <w:p w:rsidR="00A709CF" w:rsidRDefault="00744C45">
      <w:pPr>
        <w:autoSpaceDE/>
        <w:autoSpaceDN/>
        <w:ind w:firstLineChars="0" w:firstLine="0"/>
        <w:jc w:val="center"/>
        <w:rPr>
          <w:rFonts w:cs="Times New Roman"/>
          <w:b/>
          <w:sz w:val="24"/>
          <w:szCs w:val="24"/>
        </w:rPr>
      </w:pPr>
      <w:r>
        <w:rPr>
          <w:rFonts w:cs="Times New Roman" w:hint="eastAsia"/>
          <w:b/>
          <w:sz w:val="24"/>
          <w:szCs w:val="24"/>
        </w:rPr>
        <w:t>服务连续性预案</w:t>
      </w:r>
    </w:p>
    <w:p w:rsidR="00A709CF" w:rsidRDefault="00744C45">
      <w:pPr>
        <w:autoSpaceDE/>
        <w:autoSpaceDN/>
        <w:spacing w:line="240" w:lineRule="auto"/>
        <w:ind w:firstLineChars="0" w:firstLine="0"/>
        <w:jc w:val="center"/>
        <w:rPr>
          <w:rFonts w:ascii="方正小标宋_GBK" w:eastAsia="方正小标宋_GBK" w:cs="Times New Roman"/>
          <w:sz w:val="24"/>
          <w:szCs w:val="24"/>
        </w:rPr>
      </w:pPr>
      <w:r>
        <w:rPr>
          <w:rFonts w:ascii="方正小标宋_GBK" w:eastAsia="方正小标宋_GBK" w:cs="Times New Roman" w:hint="eastAsia"/>
          <w:sz w:val="24"/>
          <w:szCs w:val="24"/>
        </w:rPr>
        <w:t>（应考虑供应链风险产生的影响）</w:t>
      </w:r>
    </w:p>
    <w:bookmarkEnd w:id="918"/>
    <w:p w:rsidR="00A709CF" w:rsidRDefault="00744C45">
      <w:pPr>
        <w:ind w:firstLine="420"/>
      </w:pPr>
      <w:r>
        <w:rPr>
          <w:rFonts w:hint="eastAsia"/>
        </w:rPr>
        <w:br w:type="page"/>
      </w:r>
    </w:p>
    <w:p w:rsidR="00A709CF" w:rsidRDefault="00744C45">
      <w:pPr>
        <w:pStyle w:val="1"/>
      </w:pPr>
      <w:bookmarkStart w:id="924" w:name="_Toc25076"/>
      <w:bookmarkStart w:id="925" w:name="_Toc513"/>
      <w:bookmarkStart w:id="926" w:name="_Toc24077"/>
      <w:bookmarkStart w:id="927" w:name="_Toc18950"/>
      <w:bookmarkStart w:id="928" w:name="_Toc27084"/>
      <w:bookmarkStart w:id="929" w:name="_Toc10011"/>
      <w:bookmarkStart w:id="930" w:name="_Toc2226"/>
      <w:bookmarkStart w:id="931" w:name="_Toc27434"/>
      <w:bookmarkStart w:id="932" w:name="_Toc21707"/>
      <w:bookmarkStart w:id="933" w:name="_Toc10091"/>
      <w:bookmarkStart w:id="934" w:name="_Toc18020"/>
      <w:bookmarkStart w:id="935" w:name="_Toc31343"/>
      <w:bookmarkStart w:id="936" w:name="_Toc25093"/>
      <w:bookmarkStart w:id="937" w:name="_Toc12417"/>
      <w:bookmarkStart w:id="938" w:name="_Toc23903"/>
      <w:bookmarkStart w:id="939" w:name="_Toc24372"/>
      <w:bookmarkStart w:id="940" w:name="_Toc9051"/>
      <w:bookmarkStart w:id="941" w:name="_Toc9722"/>
      <w:bookmarkStart w:id="942" w:name="_Toc24088"/>
      <w:bookmarkStart w:id="943" w:name="_Toc15154"/>
      <w:r>
        <w:rPr>
          <w:rFonts w:hint="eastAsia"/>
        </w:rPr>
        <w:lastRenderedPageBreak/>
        <w:t>第五章</w:t>
      </w:r>
      <w:bookmarkStart w:id="944" w:name="_Toc5687"/>
      <w:bookmarkEnd w:id="919"/>
      <w:r>
        <w:rPr>
          <w:rFonts w:hint="eastAsia"/>
        </w:rPr>
        <w:t xml:space="preserve"> </w:t>
      </w:r>
      <w:r>
        <w:rPr>
          <w:rFonts w:hint="eastAsia"/>
        </w:rPr>
        <w:t>项目</w:t>
      </w:r>
      <w:r>
        <w:t>要求</w:t>
      </w:r>
      <w:bookmarkEnd w:id="920"/>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p>
    <w:p w:rsidR="00A709CF" w:rsidRDefault="00744C45">
      <w:pPr>
        <w:pStyle w:val="2"/>
      </w:pPr>
      <w:bookmarkStart w:id="945" w:name="_Toc18907"/>
      <w:bookmarkStart w:id="946" w:name="_Toc534185829"/>
      <w:bookmarkStart w:id="947" w:name="_Toc6982"/>
      <w:bookmarkStart w:id="948" w:name="_Toc32646"/>
      <w:bookmarkStart w:id="949" w:name="_Toc430530528"/>
      <w:bookmarkStart w:id="950" w:name="_Toc509218852"/>
      <w:bookmarkStart w:id="951" w:name="_Toc57820646"/>
      <w:bookmarkStart w:id="952" w:name="_Toc287620798"/>
      <w:bookmarkStart w:id="953" w:name="_Toc224103477"/>
      <w:bookmarkStart w:id="954" w:name="_Toc430530514"/>
      <w:bookmarkStart w:id="955" w:name="_Toc287607856"/>
      <w:bookmarkStart w:id="956" w:name="_Toc277082638"/>
      <w:r>
        <w:t>1.</w:t>
      </w:r>
      <w:r>
        <w:rPr>
          <w:rFonts w:hint="eastAsia"/>
        </w:rPr>
        <w:t>总体要求</w:t>
      </w:r>
    </w:p>
    <w:p w:rsidR="00A709CF" w:rsidRDefault="00744C45">
      <w:pPr>
        <w:ind w:firstLine="420"/>
      </w:pPr>
      <w:r>
        <w:t xml:space="preserve">1.1 </w:t>
      </w:r>
      <w:r>
        <w:rPr>
          <w:rFonts w:hint="eastAsia"/>
        </w:rPr>
        <w:t>项目要求</w:t>
      </w:r>
    </w:p>
    <w:p w:rsidR="00A709CF" w:rsidRDefault="00744C45">
      <w:pPr>
        <w:ind w:firstLine="420"/>
      </w:pPr>
      <w:r>
        <w:t>1</w:t>
      </w:r>
      <w:r>
        <w:rPr>
          <w:rFonts w:hint="eastAsia"/>
        </w:rPr>
        <w:t>）此次采购的设备应与具有相应的后续扩容性，满足市场主流产品的兼容性；</w:t>
      </w:r>
    </w:p>
    <w:p w:rsidR="00A709CF" w:rsidRDefault="00744C45">
      <w:pPr>
        <w:ind w:firstLine="420"/>
      </w:pPr>
      <w:r>
        <w:t>2</w:t>
      </w:r>
      <w:r>
        <w:rPr>
          <w:rFonts w:hint="eastAsia"/>
        </w:rPr>
        <w:t>）保证所采购设备均为原厂正规渠道行货，供货商需获得原厂授权证明文件。</w:t>
      </w:r>
    </w:p>
    <w:p w:rsidR="00A709CF" w:rsidRDefault="00744C45">
      <w:pPr>
        <w:ind w:firstLine="420"/>
      </w:pPr>
      <w:r>
        <w:t xml:space="preserve">1.2 </w:t>
      </w:r>
      <w:r>
        <w:rPr>
          <w:rFonts w:hint="eastAsia"/>
        </w:rPr>
        <w:t>下列技术要求是对本次采购设备的关键性描述，响应人必须严格遵守：</w:t>
      </w:r>
    </w:p>
    <w:p w:rsidR="00A709CF" w:rsidRDefault="00744C45">
      <w:pPr>
        <w:ind w:firstLine="420"/>
      </w:pPr>
      <w:r>
        <w:rPr>
          <w:rFonts w:hint="eastAsia"/>
        </w:rPr>
        <w:t>1</w:t>
      </w:r>
      <w:r>
        <w:rPr>
          <w:rFonts w:hint="eastAsia"/>
        </w:rPr>
        <w:t>）先进性：技术选择考虑先进性，即采用业界先进的、主流技术来进行设计。</w:t>
      </w:r>
    </w:p>
    <w:p w:rsidR="00A709CF" w:rsidRDefault="00744C45">
      <w:pPr>
        <w:ind w:firstLine="420"/>
      </w:pPr>
      <w:r>
        <w:rPr>
          <w:rFonts w:hint="eastAsia"/>
        </w:rPr>
        <w:t>2</w:t>
      </w:r>
      <w:r>
        <w:rPr>
          <w:rFonts w:hint="eastAsia"/>
        </w:rPr>
        <w:t>）成熟性：采用成熟的技术及成熟产品和经过工程实践检验的先进技术。</w:t>
      </w:r>
    </w:p>
    <w:p w:rsidR="00A709CF" w:rsidRDefault="00744C45">
      <w:pPr>
        <w:ind w:firstLine="420"/>
      </w:pPr>
      <w:r>
        <w:rPr>
          <w:rFonts w:hint="eastAsia"/>
        </w:rPr>
        <w:t>3</w:t>
      </w:r>
      <w:r>
        <w:rPr>
          <w:rFonts w:hint="eastAsia"/>
        </w:rPr>
        <w:t>）开放性：系统采用开放的技术标准，保证将来交互平台的延展使用。</w:t>
      </w:r>
    </w:p>
    <w:p w:rsidR="00A709CF" w:rsidRDefault="00744C45">
      <w:pPr>
        <w:ind w:firstLine="420"/>
      </w:pPr>
      <w:r>
        <w:rPr>
          <w:rFonts w:hint="eastAsia"/>
        </w:rPr>
        <w:t>4</w:t>
      </w:r>
      <w:r>
        <w:rPr>
          <w:rFonts w:hint="eastAsia"/>
        </w:rPr>
        <w:t>）标准化：系统采用标准化的设计和标准化的主流产品。</w:t>
      </w:r>
    </w:p>
    <w:p w:rsidR="00A709CF" w:rsidRDefault="00744C45">
      <w:pPr>
        <w:ind w:firstLine="420"/>
      </w:pPr>
      <w:r>
        <w:rPr>
          <w:rFonts w:hint="eastAsia"/>
        </w:rPr>
        <w:t>5</w:t>
      </w:r>
      <w:r>
        <w:rPr>
          <w:rFonts w:hint="eastAsia"/>
        </w:rPr>
        <w:t>）可扩展性：本次设备采购充分考虑未来</w:t>
      </w:r>
      <w:r>
        <w:rPr>
          <w:rFonts w:hint="eastAsia"/>
        </w:rPr>
        <w:t>3</w:t>
      </w:r>
      <w:r>
        <w:rPr>
          <w:rFonts w:hint="eastAsia"/>
        </w:rPr>
        <w:t>年的发展，为将来的扩展留有余地。</w:t>
      </w:r>
    </w:p>
    <w:p w:rsidR="00A709CF" w:rsidRDefault="00744C45">
      <w:pPr>
        <w:ind w:firstLine="420"/>
      </w:pPr>
      <w:r>
        <w:rPr>
          <w:rFonts w:hint="eastAsia"/>
        </w:rPr>
        <w:t>6</w:t>
      </w:r>
      <w:r>
        <w:rPr>
          <w:rFonts w:hint="eastAsia"/>
        </w:rPr>
        <w:t>）安全性及可靠性：包括系统自身安全和信息传递的安全。</w:t>
      </w:r>
    </w:p>
    <w:p w:rsidR="00A709CF" w:rsidRDefault="00744C45">
      <w:pPr>
        <w:ind w:firstLine="420"/>
      </w:pPr>
      <w:r>
        <w:rPr>
          <w:rFonts w:hint="eastAsia"/>
        </w:rPr>
        <w:t>7</w:t>
      </w:r>
      <w:r>
        <w:rPr>
          <w:rFonts w:hint="eastAsia"/>
        </w:rPr>
        <w:t>）兼容性：本次采购的设备</w:t>
      </w:r>
      <w:r>
        <w:rPr>
          <w:rFonts w:hAnsi="Arial" w:hint="eastAsia"/>
        </w:rPr>
        <w:t>应具备良好的兼容性，能够兼容主流操作系统、数据库及网络设备，支持多种运维接入协议，满足现有及未来信息系统统一运维管理的需求</w:t>
      </w:r>
      <w:r>
        <w:rPr>
          <w:rFonts w:hint="eastAsia"/>
        </w:rPr>
        <w:t>。</w:t>
      </w:r>
    </w:p>
    <w:p w:rsidR="00A709CF" w:rsidRDefault="00744C45">
      <w:pPr>
        <w:pStyle w:val="2"/>
      </w:pPr>
      <w:r>
        <w:t>2.</w:t>
      </w:r>
      <w:r>
        <w:rPr>
          <w:rFonts w:hint="eastAsia"/>
        </w:rPr>
        <w:t>技术要求</w:t>
      </w:r>
    </w:p>
    <w:p w:rsidR="00A709CF" w:rsidRDefault="00744C45">
      <w:pPr>
        <w:ind w:firstLine="420"/>
      </w:pPr>
      <w:r>
        <w:t xml:space="preserve">2.1 </w:t>
      </w:r>
      <w:r>
        <w:rPr>
          <w:rFonts w:hint="eastAsia"/>
        </w:rPr>
        <w:t>信创要求：</w:t>
      </w:r>
    </w:p>
    <w:p w:rsidR="00A709CF" w:rsidRDefault="00744C45">
      <w:pPr>
        <w:numPr>
          <w:ilvl w:val="0"/>
          <w:numId w:val="18"/>
        </w:numPr>
        <w:ind w:firstLineChars="0"/>
      </w:pPr>
      <w:r>
        <w:t>本项目采购的堡垒机系统应符合国家信息技术应用创新相关要求并具备可验证的国产化属性。堡垒机自身应满足全栈信创要求，在硬件层面，堡垒机计算平台应采用国产</w:t>
      </w:r>
      <w:r>
        <w:t>CPU</w:t>
      </w:r>
      <w:r>
        <w:t>架构；在软件层面，堡垒机系统所涉及的软件组件，包括操作系统、数据库、中间件及堡垒机应用软件本身，均应采用国产自主可控的商业软件产品。上述软件组件不得采用开源软件，亦不得基于开源软件进行二次开发、封装或构建，不得以任何形式形成对开源软件的实质性依赖。</w:t>
      </w:r>
    </w:p>
    <w:p w:rsidR="00A709CF" w:rsidRDefault="00744C45">
      <w:pPr>
        <w:numPr>
          <w:ilvl w:val="0"/>
          <w:numId w:val="18"/>
        </w:numPr>
        <w:ind w:firstLineChars="0"/>
      </w:pPr>
      <w:r>
        <w:t>在满足自身全栈信创要求的前提下，堡垒机系统还应支持来</w:t>
      </w:r>
      <w:r>
        <w:rPr>
          <w:rFonts w:hint="eastAsia"/>
        </w:rPr>
        <w:t>自</w:t>
      </w:r>
      <w:r>
        <w:t>主流自信创终端和非信创终端的运维访问接入，并能够适配主流的信创与非信创</w:t>
      </w:r>
      <w:r>
        <w:t>IT</w:t>
      </w:r>
      <w:r>
        <w:t>资产，为不同技术体系下的</w:t>
      </w:r>
      <w:r>
        <w:t>IT</w:t>
      </w:r>
      <w:r>
        <w:t>资产提供统一的运维接口，确保在信创与非信创</w:t>
      </w:r>
      <w:r>
        <w:t>IT</w:t>
      </w:r>
      <w:r>
        <w:t>资产环境下，相关功能和管理能力保持一致，满足采购人现有运行管理以及后续国产化替代和持续演进的需要。</w:t>
      </w:r>
    </w:p>
    <w:p w:rsidR="00A709CF" w:rsidRDefault="00A709CF">
      <w:pPr>
        <w:ind w:firstLineChars="0" w:firstLine="0"/>
      </w:pPr>
    </w:p>
    <w:p w:rsidR="00A709CF" w:rsidRDefault="00744C45">
      <w:pPr>
        <w:ind w:firstLine="420"/>
      </w:pPr>
      <w:r>
        <w:rPr>
          <w:rFonts w:hint="eastAsia"/>
        </w:rPr>
        <w:t xml:space="preserve">2.2 </w:t>
      </w:r>
      <w:r>
        <w:t>商用密码应用安全要求：</w:t>
      </w:r>
    </w:p>
    <w:p w:rsidR="00A709CF" w:rsidRDefault="00744C45">
      <w:pPr>
        <w:numPr>
          <w:ilvl w:val="0"/>
          <w:numId w:val="19"/>
        </w:numPr>
        <w:ind w:firstLineChars="0"/>
      </w:pPr>
      <w:r>
        <w:lastRenderedPageBreak/>
        <w:t>项目采购的堡垒机系统应符合《中华人民共和国密码法》及国家商用密码管理相关法律法规和监管要求，满足金融行业信息系统商用密码应用安全要求。</w:t>
      </w:r>
    </w:p>
    <w:p w:rsidR="00A709CF" w:rsidRDefault="00744C45">
      <w:pPr>
        <w:numPr>
          <w:ilvl w:val="0"/>
          <w:numId w:val="19"/>
        </w:numPr>
        <w:ind w:firstLineChars="0"/>
      </w:pPr>
      <w:r>
        <w:t>堡垒机作为集中运维访问管理系统，应在运维人员身份鉴别、运维访问通道建立、数据传输、会话管理及审计日志保护等关键环节，规范应用国家商用密码技术，重点保障身份鉴别的真实性、运维访问数据的机密性与完整性，以及运维操作行为的可追溯性和不可抵赖性。</w:t>
      </w:r>
    </w:p>
    <w:p w:rsidR="00A709CF" w:rsidRDefault="00744C45">
      <w:pPr>
        <w:numPr>
          <w:ilvl w:val="0"/>
          <w:numId w:val="19"/>
        </w:numPr>
        <w:ind w:firstLineChars="0"/>
      </w:pPr>
      <w:r>
        <w:t>在运维人员身份鉴别方面，堡垒机应支持基于经商用密码认证机构认证通过的密码产品实现的强身份认证机制，包括但不限于智能密码钥匙（</w:t>
      </w:r>
      <w:r>
        <w:t>UKey</w:t>
      </w:r>
      <w:r>
        <w:t>）、智能密码卡或动态令牌等形式，并通过国家商用密码算法（如</w:t>
      </w:r>
      <w:r>
        <w:t xml:space="preserve"> SM2</w:t>
      </w:r>
      <w:r>
        <w:t>、</w:t>
      </w:r>
      <w:r>
        <w:t>SM3</w:t>
      </w:r>
      <w:r>
        <w:t>）实现基于硬件的身份鉴别与数字签名，确保私钥安全存储、不出设备。</w:t>
      </w:r>
    </w:p>
    <w:p w:rsidR="00A709CF" w:rsidRDefault="00744C45">
      <w:pPr>
        <w:numPr>
          <w:ilvl w:val="0"/>
          <w:numId w:val="19"/>
        </w:numPr>
        <w:ind w:firstLineChars="0"/>
      </w:pPr>
      <w:r>
        <w:t>在运维访问通道及数据传输过程中，堡垒机应采用符合国家标准的商用密码算法体系（如</w:t>
      </w:r>
      <w:r>
        <w:t xml:space="preserve"> SM4</w:t>
      </w:r>
      <w:r>
        <w:t>），对运维访问数据进行加密和完整性保护，相关加解密、完整性校验等密码运算应依托商用密码认证机构认证通过的密码模块、密码卡或服务器密码机实现，不得采用未经认证的软件方式替代。</w:t>
      </w:r>
    </w:p>
    <w:p w:rsidR="00A709CF" w:rsidRDefault="00744C45">
      <w:pPr>
        <w:numPr>
          <w:ilvl w:val="0"/>
          <w:numId w:val="19"/>
        </w:numPr>
        <w:ind w:firstLineChars="0"/>
      </w:pPr>
      <w:r>
        <w:t>堡垒机系统应对运维过程中产生的认证信息、会话数据及审计日志进行安全保护，支持基于国家商用密码算法的完整性校验机制，防止日志被篡改，并确保相关密码功能的实现具备相应的商用密码产品认证证明。</w:t>
      </w:r>
    </w:p>
    <w:p w:rsidR="00A709CF" w:rsidRDefault="00744C45">
      <w:pPr>
        <w:numPr>
          <w:ilvl w:val="0"/>
          <w:numId w:val="19"/>
        </w:numPr>
        <w:ind w:firstLineChars="0"/>
      </w:pPr>
      <w:r>
        <w:rPr>
          <w:rFonts w:hint="eastAsia"/>
        </w:rPr>
        <w:t>响应人所响应涉及密码功能的产品，应提供与所响应密码功能产品相关的商用密码产品认证证书（如国家密码管理部门颁发的商用密码产品认证证书）。</w:t>
      </w:r>
    </w:p>
    <w:p w:rsidR="00A709CF" w:rsidRDefault="00744C45">
      <w:pPr>
        <w:ind w:firstLineChars="0" w:firstLine="0"/>
      </w:pPr>
      <w:r>
        <w:rPr>
          <w:rFonts w:hint="eastAsia"/>
        </w:rPr>
        <w:t xml:space="preserve">2.3 </w:t>
      </w:r>
      <w:r>
        <w:t>性能要求</w:t>
      </w:r>
    </w:p>
    <w:p w:rsidR="00A709CF" w:rsidRDefault="00744C45">
      <w:pPr>
        <w:ind w:firstLine="420"/>
      </w:pPr>
      <w:r>
        <w:rPr>
          <w:rFonts w:hint="eastAsia"/>
        </w:rPr>
        <w:t>本项目堡垒机系统应满足</w:t>
      </w:r>
      <w:r>
        <w:t>以下要求</w:t>
      </w:r>
      <w:r>
        <w:rPr>
          <w:rFonts w:hint="eastAsia"/>
        </w:rPr>
        <w:t>：</w:t>
      </w:r>
    </w:p>
    <w:p w:rsidR="00A709CF" w:rsidRDefault="00744C45">
      <w:pPr>
        <w:numPr>
          <w:ilvl w:val="0"/>
          <w:numId w:val="20"/>
        </w:numPr>
        <w:ind w:firstLineChars="0"/>
      </w:pPr>
      <w:r>
        <w:rPr>
          <w:rFonts w:hint="eastAsia"/>
        </w:rPr>
        <w:t>系统应支持不少于</w:t>
      </w:r>
      <w:r>
        <w:rPr>
          <w:rFonts w:hint="eastAsia"/>
        </w:rPr>
        <w:t>800</w:t>
      </w:r>
      <w:r>
        <w:rPr>
          <w:rFonts w:hint="eastAsia"/>
        </w:rPr>
        <w:t>路字符会话并发及不少于</w:t>
      </w:r>
      <w:r>
        <w:rPr>
          <w:rFonts w:hint="eastAsia"/>
        </w:rPr>
        <w:t>210</w:t>
      </w:r>
      <w:r>
        <w:rPr>
          <w:rFonts w:hint="eastAsia"/>
        </w:rPr>
        <w:t>路图形会话并发，在上述并发压力下，系统平均响应时间不超过</w:t>
      </w:r>
      <w:r>
        <w:rPr>
          <w:rFonts w:hint="eastAsia"/>
        </w:rPr>
        <w:t>3</w:t>
      </w:r>
      <w:r>
        <w:rPr>
          <w:rFonts w:hint="eastAsia"/>
        </w:rPr>
        <w:t>秒，不得出现会话中断或明显卡顿现象。</w:t>
      </w:r>
    </w:p>
    <w:p w:rsidR="00A709CF" w:rsidRDefault="00744C45">
      <w:pPr>
        <w:numPr>
          <w:ilvl w:val="0"/>
          <w:numId w:val="20"/>
        </w:numPr>
        <w:ind w:firstLineChars="0"/>
      </w:pPr>
      <w:r>
        <w:rPr>
          <w:rFonts w:hint="eastAsia"/>
        </w:rPr>
        <w:t>单节点配置</w:t>
      </w:r>
      <w:r>
        <w:t>要求</w:t>
      </w:r>
      <w:r>
        <w:rPr>
          <w:rFonts w:hint="eastAsia"/>
        </w:rPr>
        <w:t>：国产</w:t>
      </w:r>
      <w:r>
        <w:rPr>
          <w:rFonts w:hint="eastAsia"/>
        </w:rPr>
        <w:t>CPU</w:t>
      </w:r>
      <w:r>
        <w:rPr>
          <w:rFonts w:hint="eastAsia"/>
        </w:rPr>
        <w:t>不少于</w:t>
      </w:r>
      <w:r>
        <w:rPr>
          <w:rFonts w:hint="eastAsia"/>
        </w:rPr>
        <w:t>16</w:t>
      </w:r>
      <w:r>
        <w:rPr>
          <w:rFonts w:hint="eastAsia"/>
        </w:rPr>
        <w:t>核，内存不少于</w:t>
      </w:r>
      <w:r>
        <w:rPr>
          <w:rFonts w:hint="eastAsia"/>
        </w:rPr>
        <w:t>32GB</w:t>
      </w:r>
      <w:r>
        <w:rPr>
          <w:rFonts w:hint="eastAsia"/>
        </w:rPr>
        <w:t>，且支持平滑扩展能力。</w:t>
      </w:r>
    </w:p>
    <w:p w:rsidR="00A709CF" w:rsidRDefault="00744C45">
      <w:pPr>
        <w:numPr>
          <w:ilvl w:val="0"/>
          <w:numId w:val="20"/>
        </w:numPr>
        <w:ind w:firstLineChars="0"/>
      </w:pPr>
      <w:r>
        <w:t>系统应提供不少于</w:t>
      </w:r>
      <w:r>
        <w:t>8TB</w:t>
      </w:r>
      <w:r>
        <w:t>可用存储空间，用于配置数据及审计日志存储。并</w:t>
      </w:r>
      <w:r>
        <w:rPr>
          <w:rFonts w:hAnsi="Arial"/>
        </w:rPr>
        <w:t>采用</w:t>
      </w:r>
      <w:r>
        <w:rPr>
          <w:rFonts w:hAnsi="Arial"/>
        </w:rPr>
        <w:t>RAID1</w:t>
      </w:r>
      <w:r>
        <w:rPr>
          <w:rFonts w:hAnsi="Arial" w:hint="eastAsia"/>
        </w:rPr>
        <w:t>0</w:t>
      </w:r>
      <w:r>
        <w:rPr>
          <w:rFonts w:hAnsi="Arial"/>
        </w:rPr>
        <w:t>级别磁盘冗余机制。</w:t>
      </w:r>
    </w:p>
    <w:p w:rsidR="00A709CF" w:rsidRDefault="00744C45">
      <w:pPr>
        <w:numPr>
          <w:ilvl w:val="0"/>
          <w:numId w:val="20"/>
        </w:numPr>
        <w:ind w:firstLineChars="0"/>
      </w:pPr>
      <w:r>
        <w:rPr>
          <w:rFonts w:hAnsi="Arial"/>
        </w:rPr>
        <w:t>系统全年可用性不低于</w:t>
      </w:r>
      <w:r>
        <w:rPr>
          <w:rFonts w:hAnsi="Arial"/>
        </w:rPr>
        <w:t>99.9%</w:t>
      </w:r>
      <w:r>
        <w:rPr>
          <w:rFonts w:hAnsi="Arial"/>
        </w:rPr>
        <w:t>。</w:t>
      </w:r>
    </w:p>
    <w:p w:rsidR="00A709CF" w:rsidRDefault="00744C45">
      <w:pPr>
        <w:numPr>
          <w:ilvl w:val="0"/>
          <w:numId w:val="20"/>
        </w:numPr>
        <w:ind w:firstLineChars="0"/>
      </w:pPr>
      <w:r>
        <w:t>应采用双机高可用（</w:t>
      </w:r>
      <w:r>
        <w:t>HA</w:t>
      </w:r>
      <w:r>
        <w:t>）部署模式，支持自动故障切换及手动切换机制，切换过程中业务中断时间不超过</w:t>
      </w:r>
      <w:r>
        <w:t>5</w:t>
      </w:r>
      <w:r>
        <w:t>分钟。</w:t>
      </w:r>
    </w:p>
    <w:p w:rsidR="00A709CF" w:rsidRDefault="00A709CF">
      <w:pPr>
        <w:ind w:firstLineChars="0" w:firstLine="0"/>
      </w:pPr>
    </w:p>
    <w:p w:rsidR="00A709CF" w:rsidRDefault="00744C45">
      <w:pPr>
        <w:ind w:firstLineChars="0" w:firstLine="0"/>
      </w:pPr>
      <w:r>
        <w:rPr>
          <w:rFonts w:hint="eastAsia"/>
        </w:rPr>
        <w:lastRenderedPageBreak/>
        <w:t xml:space="preserve">2.4 </w:t>
      </w:r>
      <w:r>
        <w:t>功能要求</w:t>
      </w:r>
    </w:p>
    <w:p w:rsidR="00A709CF" w:rsidRDefault="00744C45">
      <w:pPr>
        <w:ind w:firstLineChars="0" w:firstLine="420"/>
      </w:pPr>
      <w:r>
        <w:rPr>
          <w:rFonts w:hint="eastAsia"/>
        </w:rPr>
        <w:t>响应人必须满足本类功能，基础功能要求如下：</w:t>
      </w:r>
    </w:p>
    <w:p w:rsidR="00A709CF" w:rsidRDefault="00744C45">
      <w:pPr>
        <w:pStyle w:val="af3"/>
        <w:numPr>
          <w:ilvl w:val="0"/>
          <w:numId w:val="21"/>
        </w:numPr>
        <w:ind w:firstLineChars="0"/>
      </w:pPr>
      <w:bookmarkStart w:id="957" w:name="_Hlk226122862"/>
      <w:r>
        <w:rPr>
          <w:rFonts w:hint="eastAsia"/>
        </w:rPr>
        <w:t>用户管理</w:t>
      </w:r>
    </w:p>
    <w:p w:rsidR="00A709CF" w:rsidRDefault="00744C45">
      <w:pPr>
        <w:numPr>
          <w:ilvl w:val="0"/>
          <w:numId w:val="10"/>
        </w:numPr>
        <w:ind w:firstLineChars="0"/>
      </w:pPr>
      <w:r>
        <w:rPr>
          <w:rFonts w:hint="eastAsia"/>
        </w:rPr>
        <w:t>系统内置超级管理员、配置管理员、审计管理员和操作员四种角色</w:t>
      </w:r>
      <w:r>
        <w:rPr>
          <w:rFonts w:hint="eastAsia"/>
        </w:rPr>
        <w:t xml:space="preserve">, </w:t>
      </w:r>
      <w:r>
        <w:rPr>
          <w:rFonts w:hint="eastAsia"/>
        </w:rPr>
        <w:t>并可根据模块化功能来自定义用户角色；</w:t>
      </w:r>
    </w:p>
    <w:p w:rsidR="00A709CF" w:rsidRDefault="00744C45">
      <w:pPr>
        <w:numPr>
          <w:ilvl w:val="0"/>
          <w:numId w:val="10"/>
        </w:numPr>
        <w:ind w:firstLineChars="0"/>
      </w:pPr>
      <w:r>
        <w:rPr>
          <w:rFonts w:hint="eastAsia"/>
        </w:rPr>
        <w:t>支持双因素组合认证，可以将两种认证组合为全新的认证方式；</w:t>
      </w:r>
    </w:p>
    <w:p w:rsidR="00A709CF" w:rsidRDefault="00744C45">
      <w:pPr>
        <w:numPr>
          <w:ilvl w:val="0"/>
          <w:numId w:val="10"/>
        </w:numPr>
        <w:ind w:firstLineChars="0"/>
      </w:pPr>
      <w:r>
        <w:rPr>
          <w:rFonts w:hint="eastAsia"/>
        </w:rPr>
        <w:t>支持用户账号的批量导入和导出，支持用户账号的批量编辑和批量删除；</w:t>
      </w:r>
    </w:p>
    <w:p w:rsidR="00A709CF" w:rsidRDefault="00744C45">
      <w:pPr>
        <w:numPr>
          <w:ilvl w:val="0"/>
          <w:numId w:val="10"/>
        </w:numPr>
        <w:ind w:firstLineChars="0"/>
      </w:pPr>
      <w:r>
        <w:rPr>
          <w:rFonts w:hint="eastAsia"/>
        </w:rPr>
        <w:t>支持</w:t>
      </w:r>
      <w:r>
        <w:rPr>
          <w:rFonts w:hint="eastAsia"/>
        </w:rPr>
        <w:t>AD</w:t>
      </w:r>
      <w:r>
        <w:rPr>
          <w:rFonts w:hint="eastAsia"/>
        </w:rPr>
        <w:t>账号的定期自动化同步，当</w:t>
      </w:r>
      <w:r>
        <w:rPr>
          <w:rFonts w:hint="eastAsia"/>
        </w:rPr>
        <w:t>AD</w:t>
      </w:r>
      <w:r>
        <w:rPr>
          <w:rFonts w:hint="eastAsia"/>
        </w:rPr>
        <w:t>域中的新增或删除账号时，会自动同步至运维审计系统中；</w:t>
      </w:r>
    </w:p>
    <w:p w:rsidR="00A709CF" w:rsidRDefault="00744C45">
      <w:pPr>
        <w:numPr>
          <w:ilvl w:val="0"/>
          <w:numId w:val="10"/>
        </w:numPr>
        <w:ind w:firstLineChars="0"/>
      </w:pPr>
      <w:r>
        <w:rPr>
          <w:rFonts w:hint="eastAsia"/>
        </w:rPr>
        <w:t>具备账号密码的防暴力破解功能，可在用户持续输错若干次密码后，自动锁定账号或者客户端，锁定时长能够自定义；</w:t>
      </w:r>
    </w:p>
    <w:p w:rsidR="00A709CF" w:rsidRDefault="00744C45">
      <w:pPr>
        <w:numPr>
          <w:ilvl w:val="0"/>
          <w:numId w:val="10"/>
        </w:numPr>
        <w:ind w:firstLineChars="0"/>
      </w:pPr>
      <w:r>
        <w:rPr>
          <w:rFonts w:hint="eastAsia"/>
        </w:rPr>
        <w:t>支持对用户账号登录</w:t>
      </w:r>
      <w:r>
        <w:rPr>
          <w:rFonts w:hint="eastAsia"/>
        </w:rPr>
        <w:t>IP</w:t>
      </w:r>
      <w:r>
        <w:rPr>
          <w:rFonts w:hint="eastAsia"/>
        </w:rPr>
        <w:t>、登录终端</w:t>
      </w:r>
      <w:r>
        <w:rPr>
          <w:rFonts w:hint="eastAsia"/>
        </w:rPr>
        <w:t>MAC</w:t>
      </w:r>
      <w:r>
        <w:rPr>
          <w:rFonts w:hint="eastAsia"/>
        </w:rPr>
        <w:t>地址的限制；</w:t>
      </w:r>
    </w:p>
    <w:p w:rsidR="00A709CF" w:rsidRDefault="00A709CF">
      <w:pPr>
        <w:ind w:firstLineChars="0" w:firstLine="0"/>
      </w:pPr>
    </w:p>
    <w:p w:rsidR="00A709CF" w:rsidRDefault="00744C45">
      <w:pPr>
        <w:pStyle w:val="af3"/>
        <w:numPr>
          <w:ilvl w:val="0"/>
          <w:numId w:val="21"/>
        </w:numPr>
        <w:ind w:firstLineChars="0"/>
      </w:pPr>
      <w:r>
        <w:rPr>
          <w:rFonts w:hint="eastAsia"/>
        </w:rPr>
        <w:t>资产管理</w:t>
      </w:r>
      <w:r>
        <w:rPr>
          <w:rFonts w:hint="eastAsia"/>
        </w:rPr>
        <w:tab/>
      </w:r>
    </w:p>
    <w:p w:rsidR="00A709CF" w:rsidRDefault="00744C45">
      <w:pPr>
        <w:numPr>
          <w:ilvl w:val="0"/>
          <w:numId w:val="11"/>
        </w:numPr>
        <w:ind w:firstLineChars="0"/>
      </w:pPr>
      <w:r>
        <w:rPr>
          <w:rFonts w:hint="eastAsia"/>
        </w:rPr>
        <w:t>支持资产动态视图管理，管理员在设置好资产的层级关系后，系统可自动生成动态全景树状视图；</w:t>
      </w:r>
      <w:r>
        <w:rPr>
          <w:rFonts w:hint="eastAsia"/>
        </w:rPr>
        <w:t xml:space="preserve"> </w:t>
      </w:r>
    </w:p>
    <w:p w:rsidR="00A709CF" w:rsidRDefault="00744C45">
      <w:pPr>
        <w:numPr>
          <w:ilvl w:val="0"/>
          <w:numId w:val="11"/>
        </w:numPr>
        <w:ind w:firstLineChars="0"/>
      </w:pPr>
      <w:r>
        <w:rPr>
          <w:rFonts w:hint="eastAsia"/>
        </w:rPr>
        <w:t>支持目标资产的批量导入和导出，支持目标资产批量编辑和批量删除；</w:t>
      </w:r>
    </w:p>
    <w:p w:rsidR="00A709CF" w:rsidRDefault="00744C45">
      <w:pPr>
        <w:numPr>
          <w:ilvl w:val="0"/>
          <w:numId w:val="11"/>
        </w:numPr>
        <w:ind w:firstLineChars="0"/>
      </w:pPr>
      <w:r>
        <w:rPr>
          <w:rFonts w:hint="eastAsia"/>
        </w:rPr>
        <w:t>支持资产连通性测试，包括端口测试、密码校验及</w:t>
      </w:r>
      <w:r>
        <w:rPr>
          <w:rFonts w:hint="eastAsia"/>
        </w:rPr>
        <w:t>PING</w:t>
      </w:r>
      <w:r>
        <w:rPr>
          <w:rFonts w:hint="eastAsia"/>
        </w:rPr>
        <w:t>检测；</w:t>
      </w:r>
    </w:p>
    <w:p w:rsidR="00A709CF" w:rsidRDefault="00744C45">
      <w:pPr>
        <w:numPr>
          <w:ilvl w:val="0"/>
          <w:numId w:val="11"/>
        </w:numPr>
        <w:ind w:firstLineChars="0"/>
      </w:pPr>
      <w:r>
        <w:rPr>
          <w:rFonts w:hint="eastAsia"/>
        </w:rPr>
        <w:t>支持目标资产的自动化跳转登录和账号切换登录；</w:t>
      </w:r>
    </w:p>
    <w:p w:rsidR="00A709CF" w:rsidRDefault="00744C45">
      <w:pPr>
        <w:numPr>
          <w:ilvl w:val="0"/>
          <w:numId w:val="11"/>
        </w:numPr>
        <w:ind w:firstLineChars="0"/>
      </w:pPr>
      <w:r>
        <w:rPr>
          <w:rFonts w:hint="eastAsia"/>
        </w:rPr>
        <w:t>支持应用发布功能，可集中管控各类</w:t>
      </w:r>
      <w:r>
        <w:rPr>
          <w:rFonts w:hint="eastAsia"/>
        </w:rPr>
        <w:t>B/S</w:t>
      </w:r>
      <w:r>
        <w:rPr>
          <w:rFonts w:hint="eastAsia"/>
        </w:rPr>
        <w:t>、</w:t>
      </w:r>
      <w:r>
        <w:rPr>
          <w:rFonts w:hint="eastAsia"/>
        </w:rPr>
        <w:t>C/S</w:t>
      </w:r>
      <w:r>
        <w:rPr>
          <w:rFonts w:hint="eastAsia"/>
        </w:rPr>
        <w:t>应用；</w:t>
      </w:r>
    </w:p>
    <w:p w:rsidR="00A709CF" w:rsidRDefault="00A709CF">
      <w:pPr>
        <w:ind w:firstLineChars="0" w:firstLine="0"/>
      </w:pPr>
    </w:p>
    <w:p w:rsidR="00A709CF" w:rsidRDefault="00744C45">
      <w:pPr>
        <w:pStyle w:val="af3"/>
        <w:numPr>
          <w:ilvl w:val="0"/>
          <w:numId w:val="21"/>
        </w:numPr>
        <w:ind w:firstLineChars="0"/>
      </w:pPr>
      <w:r>
        <w:rPr>
          <w:rFonts w:hint="eastAsia"/>
        </w:rPr>
        <w:t>权限管控</w:t>
      </w:r>
      <w:r>
        <w:rPr>
          <w:rFonts w:hint="eastAsia"/>
        </w:rPr>
        <w:tab/>
      </w:r>
    </w:p>
    <w:p w:rsidR="00A709CF" w:rsidRDefault="00744C45">
      <w:pPr>
        <w:numPr>
          <w:ilvl w:val="0"/>
          <w:numId w:val="12"/>
        </w:numPr>
        <w:ind w:firstLineChars="0"/>
      </w:pPr>
      <w:r>
        <w:rPr>
          <w:rFonts w:hint="eastAsia"/>
        </w:rPr>
        <w:t>具备独立的权限管理页面，支持</w:t>
      </w:r>
      <w:r>
        <w:rPr>
          <w:rFonts w:hint="eastAsia"/>
        </w:rPr>
        <w:t>ABAC</w:t>
      </w:r>
      <w:r>
        <w:rPr>
          <w:rFonts w:hint="eastAsia"/>
        </w:rPr>
        <w:t>模式的账号动态权限管控，允许管理员基于用户属性（包括：用户账号、用户名、工作邮箱、备注、角色、认证方式、用户组和所有自定义用户属性）、资产属性（包括：资产名、</w:t>
      </w:r>
      <w:r>
        <w:rPr>
          <w:rFonts w:hint="eastAsia"/>
        </w:rPr>
        <w:t>IP</w:t>
      </w:r>
      <w:r>
        <w:rPr>
          <w:rFonts w:hint="eastAsia"/>
        </w:rPr>
        <w:t>、简要说明、责任人、资产组、资产类型和所有自定义资产属性）、协议和系统账号属性来创建弹性动态规则，只有符合权限的操作人员，才能正常访问资产；</w:t>
      </w:r>
    </w:p>
    <w:p w:rsidR="00A709CF" w:rsidRDefault="00744C45">
      <w:pPr>
        <w:numPr>
          <w:ilvl w:val="0"/>
          <w:numId w:val="12"/>
        </w:numPr>
        <w:ind w:firstLineChars="0"/>
      </w:pPr>
      <w:r>
        <w:rPr>
          <w:rFonts w:hint="eastAsia"/>
        </w:rPr>
        <w:t>支持动态权限的批量导入，支持动态权限的批量编辑和批量删除；</w:t>
      </w:r>
    </w:p>
    <w:p w:rsidR="00A709CF" w:rsidRDefault="00744C45">
      <w:pPr>
        <w:numPr>
          <w:ilvl w:val="0"/>
          <w:numId w:val="12"/>
        </w:numPr>
        <w:ind w:firstLineChars="0"/>
      </w:pPr>
      <w:r>
        <w:rPr>
          <w:rFonts w:hint="eastAsia"/>
        </w:rPr>
        <w:t>支持对通过</w:t>
      </w:r>
      <w:r>
        <w:rPr>
          <w:rFonts w:hint="eastAsia"/>
        </w:rPr>
        <w:t>rdp</w:t>
      </w:r>
      <w:r>
        <w:rPr>
          <w:rFonts w:hint="eastAsia"/>
        </w:rPr>
        <w:t>协议登录到目标资产后的剪贴板控制，可限制剪贴板的文件上行、字符上行、文件下行、字符下行操作；</w:t>
      </w:r>
      <w:r>
        <w:rPr>
          <w:rFonts w:hint="eastAsia"/>
        </w:rPr>
        <w:t xml:space="preserve"> </w:t>
      </w:r>
    </w:p>
    <w:p w:rsidR="00A709CF" w:rsidRDefault="00744C45">
      <w:pPr>
        <w:numPr>
          <w:ilvl w:val="0"/>
          <w:numId w:val="12"/>
        </w:numPr>
        <w:ind w:firstLineChars="0"/>
      </w:pPr>
      <w:r>
        <w:rPr>
          <w:rFonts w:hint="eastAsia"/>
        </w:rPr>
        <w:lastRenderedPageBreak/>
        <w:t>支持变更单管理功能，管理员可以基于使用人、资产、系统账号、到期时间，来上传、创建值班表模式的权限变更单，变更单无需审批，但可以自动生成时效性的访问权限；</w:t>
      </w:r>
    </w:p>
    <w:p w:rsidR="00A709CF" w:rsidRDefault="00744C45">
      <w:pPr>
        <w:numPr>
          <w:ilvl w:val="0"/>
          <w:numId w:val="12"/>
        </w:numPr>
        <w:ind w:firstLineChars="0"/>
      </w:pPr>
      <w:r>
        <w:rPr>
          <w:rFonts w:hint="eastAsia"/>
        </w:rPr>
        <w:t>支持按用户</w:t>
      </w:r>
      <w:r>
        <w:rPr>
          <w:rFonts w:hint="eastAsia"/>
        </w:rPr>
        <w:t>/</w:t>
      </w:r>
      <w:r>
        <w:rPr>
          <w:rFonts w:hint="eastAsia"/>
        </w:rPr>
        <w:t>用户组</w:t>
      </w:r>
      <w:r>
        <w:rPr>
          <w:rFonts w:hint="eastAsia"/>
        </w:rPr>
        <w:t>/</w:t>
      </w:r>
      <w:r>
        <w:rPr>
          <w:rFonts w:hint="eastAsia"/>
        </w:rPr>
        <w:t>资产</w:t>
      </w:r>
      <w:r>
        <w:rPr>
          <w:rFonts w:hint="eastAsia"/>
        </w:rPr>
        <w:t>/</w:t>
      </w:r>
      <w:r>
        <w:rPr>
          <w:rFonts w:hint="eastAsia"/>
        </w:rPr>
        <w:t>资产组查看访问权限，权限内容含资产、账号、规则模板及对应的权限策略名称，并可通过</w:t>
      </w:r>
      <w:r>
        <w:rPr>
          <w:rFonts w:hint="eastAsia"/>
        </w:rPr>
        <w:t>EXCEL</w:t>
      </w:r>
      <w:r>
        <w:rPr>
          <w:rFonts w:hint="eastAsia"/>
        </w:rPr>
        <w:t>导出相应权限关系；</w:t>
      </w:r>
    </w:p>
    <w:p w:rsidR="00A709CF" w:rsidRDefault="00744C45">
      <w:pPr>
        <w:numPr>
          <w:ilvl w:val="0"/>
          <w:numId w:val="12"/>
        </w:numPr>
        <w:ind w:firstLineChars="0"/>
      </w:pPr>
      <w:r>
        <w:rPr>
          <w:rFonts w:hint="eastAsia"/>
        </w:rPr>
        <w:t>针对高敏设备，支持用户登录时候的二次授权；授权码可采用“专用授权</w:t>
      </w:r>
      <w:r>
        <w:rPr>
          <w:rFonts w:hint="eastAsia"/>
        </w:rPr>
        <w:t>PIN</w:t>
      </w:r>
      <w:r>
        <w:rPr>
          <w:rFonts w:hint="eastAsia"/>
        </w:rPr>
        <w:t>码</w:t>
      </w:r>
      <w:r>
        <w:rPr>
          <w:rFonts w:hint="eastAsia"/>
        </w:rPr>
        <w:t>+</w:t>
      </w:r>
      <w:r>
        <w:rPr>
          <w:rFonts w:hint="eastAsia"/>
        </w:rPr>
        <w:t>内置的动态双因素认证码”，避免授权密码外泄带来的安全风险；</w:t>
      </w:r>
      <w:r>
        <w:rPr>
          <w:rFonts w:hint="eastAsia"/>
        </w:rPr>
        <w:t xml:space="preserve"> </w:t>
      </w:r>
    </w:p>
    <w:p w:rsidR="00A709CF" w:rsidRDefault="00744C45">
      <w:pPr>
        <w:numPr>
          <w:ilvl w:val="0"/>
          <w:numId w:val="12"/>
        </w:numPr>
        <w:ind w:firstLineChars="0"/>
      </w:pPr>
      <w:r>
        <w:rPr>
          <w:rFonts w:hint="eastAsia"/>
        </w:rPr>
        <w:t>支持高危命令权限控制，当用户试图去执行高危命令时，会被系统自动给予告警、放行、拒绝、切断会话；高危命令权限控制支持命令黑白名单和命令正则表达式。</w:t>
      </w:r>
    </w:p>
    <w:p w:rsidR="00A709CF" w:rsidRDefault="00744C45">
      <w:pPr>
        <w:numPr>
          <w:ilvl w:val="0"/>
          <w:numId w:val="12"/>
        </w:numPr>
        <w:ind w:firstLineChars="0"/>
      </w:pPr>
      <w:r>
        <w:rPr>
          <w:rFonts w:hint="eastAsia"/>
        </w:rPr>
        <w:t>支持基于</w:t>
      </w:r>
      <w:r>
        <w:rPr>
          <w:rFonts w:hint="eastAsia"/>
        </w:rPr>
        <w:t>A/B</w:t>
      </w:r>
      <w:r>
        <w:rPr>
          <w:rFonts w:hint="eastAsia"/>
        </w:rPr>
        <w:t>角管理模式的双人复核，当用户登录到目标资产时，必须经过复核人的复核确认后才能正常操作；当会话复核人发现操作存在风险，可实时暂停。</w:t>
      </w:r>
    </w:p>
    <w:p w:rsidR="00A709CF" w:rsidRDefault="00A709CF">
      <w:pPr>
        <w:ind w:firstLineChars="0" w:firstLine="0"/>
      </w:pPr>
    </w:p>
    <w:p w:rsidR="00A709CF" w:rsidRDefault="00744C45">
      <w:pPr>
        <w:pStyle w:val="af3"/>
        <w:numPr>
          <w:ilvl w:val="0"/>
          <w:numId w:val="21"/>
        </w:numPr>
        <w:ind w:firstLineChars="0"/>
      </w:pPr>
      <w:r>
        <w:rPr>
          <w:rFonts w:hint="eastAsia"/>
        </w:rPr>
        <w:t>电子工单</w:t>
      </w:r>
    </w:p>
    <w:p w:rsidR="00A709CF" w:rsidRDefault="00744C45">
      <w:pPr>
        <w:numPr>
          <w:ilvl w:val="0"/>
          <w:numId w:val="13"/>
        </w:numPr>
        <w:ind w:firstLineChars="0"/>
      </w:pPr>
      <w:r>
        <w:rPr>
          <w:rFonts w:hint="eastAsia"/>
        </w:rPr>
        <w:t>内置资产访问工单：用户填写包含工单标题、工单描述、需要访问的资产、需要使用的系统账号、需要访问的时间段的电子工单，经审批通过后可自动生成时效性的访问权限；</w:t>
      </w:r>
      <w:r>
        <w:rPr>
          <w:rFonts w:hint="eastAsia"/>
        </w:rPr>
        <w:t xml:space="preserve"> </w:t>
      </w:r>
    </w:p>
    <w:p w:rsidR="00A709CF" w:rsidRDefault="00744C45">
      <w:pPr>
        <w:numPr>
          <w:ilvl w:val="0"/>
          <w:numId w:val="13"/>
        </w:numPr>
        <w:ind w:firstLineChars="0"/>
      </w:pPr>
      <w:r>
        <w:rPr>
          <w:rFonts w:hint="eastAsia"/>
        </w:rPr>
        <w:t>支持工单撤销功能，针对已审批通过的工单，管理员可以一键撤销；</w:t>
      </w:r>
    </w:p>
    <w:p w:rsidR="00A709CF" w:rsidRDefault="00744C45">
      <w:pPr>
        <w:numPr>
          <w:ilvl w:val="0"/>
          <w:numId w:val="13"/>
        </w:numPr>
        <w:ind w:firstLineChars="0"/>
      </w:pPr>
      <w:r>
        <w:rPr>
          <w:rFonts w:hint="eastAsia"/>
        </w:rPr>
        <w:t>支持多级审批模式，管理员可自定义各级审批人，相应工单逐级审批通过后生效；</w:t>
      </w:r>
    </w:p>
    <w:p w:rsidR="00A709CF" w:rsidRDefault="00744C45">
      <w:pPr>
        <w:numPr>
          <w:ilvl w:val="0"/>
          <w:numId w:val="13"/>
        </w:numPr>
        <w:ind w:firstLineChars="0"/>
      </w:pPr>
      <w:r>
        <w:rPr>
          <w:rFonts w:hint="eastAsia"/>
        </w:rPr>
        <w:t>内置密码获取工单：申请人可根据需要填写包含目标资产名称、系统账号名称、使用时间段的密码工单；管理员对密码工单审批通过后，系统自动将密码获取链接发送给申请人；申请人打开链接后，可凭借登录密码</w:t>
      </w:r>
      <w:r>
        <w:rPr>
          <w:rFonts w:hint="eastAsia"/>
        </w:rPr>
        <w:t>+</w:t>
      </w:r>
      <w:r>
        <w:rPr>
          <w:rFonts w:hint="eastAsia"/>
        </w:rPr>
        <w:t>解密密码，获取对应的账号密码；工单过期后，系统自动对该账号进行改密操作。</w:t>
      </w:r>
      <w:r>
        <w:rPr>
          <w:rFonts w:hint="eastAsia"/>
        </w:rPr>
        <w:t xml:space="preserve"> </w:t>
      </w:r>
    </w:p>
    <w:p w:rsidR="00A709CF" w:rsidRDefault="00A709CF">
      <w:pPr>
        <w:ind w:firstLineChars="0" w:firstLine="0"/>
      </w:pPr>
    </w:p>
    <w:p w:rsidR="00A709CF" w:rsidRDefault="00744C45">
      <w:pPr>
        <w:pStyle w:val="af3"/>
        <w:numPr>
          <w:ilvl w:val="0"/>
          <w:numId w:val="21"/>
        </w:numPr>
        <w:ind w:firstLineChars="0"/>
      </w:pPr>
      <w:r>
        <w:rPr>
          <w:rFonts w:hint="eastAsia"/>
        </w:rPr>
        <w:t>资产访问</w:t>
      </w:r>
    </w:p>
    <w:p w:rsidR="00A709CF" w:rsidRDefault="00744C45">
      <w:pPr>
        <w:numPr>
          <w:ilvl w:val="0"/>
          <w:numId w:val="14"/>
        </w:numPr>
        <w:ind w:firstLineChars="0"/>
      </w:pPr>
      <w:r>
        <w:rPr>
          <w:rFonts w:hint="eastAsia"/>
        </w:rPr>
        <w:t>支持用户单来源地址限制，使得同一用户账号同时只被允许从一个</w:t>
      </w:r>
      <w:r>
        <w:rPr>
          <w:rFonts w:hint="eastAsia"/>
        </w:rPr>
        <w:t>IP</w:t>
      </w:r>
      <w:r>
        <w:rPr>
          <w:rFonts w:hint="eastAsia"/>
        </w:rPr>
        <w:t>地址访问；</w:t>
      </w:r>
    </w:p>
    <w:p w:rsidR="00A709CF" w:rsidRDefault="00744C45">
      <w:pPr>
        <w:numPr>
          <w:ilvl w:val="0"/>
          <w:numId w:val="14"/>
        </w:numPr>
        <w:ind w:firstLineChars="0"/>
      </w:pPr>
      <w:r>
        <w:rPr>
          <w:rFonts w:hint="eastAsia"/>
        </w:rPr>
        <w:t>支持谷歌、</w:t>
      </w:r>
      <w:r>
        <w:rPr>
          <w:rFonts w:hint="eastAsia"/>
        </w:rPr>
        <w:t>360</w:t>
      </w:r>
      <w:r>
        <w:rPr>
          <w:rFonts w:hint="eastAsia"/>
        </w:rPr>
        <w:t>、奇安信浏览器访问堡垒机。</w:t>
      </w:r>
    </w:p>
    <w:p w:rsidR="00A709CF" w:rsidRDefault="00744C45">
      <w:pPr>
        <w:numPr>
          <w:ilvl w:val="0"/>
          <w:numId w:val="14"/>
        </w:numPr>
        <w:ind w:firstLineChars="0"/>
      </w:pPr>
      <w:r>
        <w:rPr>
          <w:rFonts w:hint="eastAsia"/>
        </w:rPr>
        <w:t>支持在线会话查询功能，用户可自行查询指定资产当前的会话信息，包括在线用户、来源</w:t>
      </w:r>
      <w:r>
        <w:rPr>
          <w:rFonts w:hint="eastAsia"/>
        </w:rPr>
        <w:t>IP</w:t>
      </w:r>
      <w:r>
        <w:rPr>
          <w:rFonts w:hint="eastAsia"/>
        </w:rPr>
        <w:t>、在线时长等信息；</w:t>
      </w:r>
      <w:r>
        <w:rPr>
          <w:rFonts w:hint="eastAsia"/>
        </w:rPr>
        <w:t xml:space="preserve"> </w:t>
      </w:r>
    </w:p>
    <w:p w:rsidR="00A709CF" w:rsidRDefault="00744C45">
      <w:pPr>
        <w:numPr>
          <w:ilvl w:val="0"/>
          <w:numId w:val="14"/>
        </w:numPr>
        <w:ind w:firstLineChars="0"/>
      </w:pPr>
      <w:r>
        <w:rPr>
          <w:rFonts w:hint="eastAsia"/>
        </w:rPr>
        <w:t>系统应支持对多类型</w:t>
      </w:r>
      <w:r>
        <w:rPr>
          <w:rFonts w:hint="eastAsia"/>
        </w:rPr>
        <w:t xml:space="preserve"> IT </w:t>
      </w:r>
      <w:r>
        <w:rPr>
          <w:rFonts w:hint="eastAsia"/>
        </w:rPr>
        <w:t>资产进行统一纳管，包括但不限于：</w:t>
      </w:r>
    </w:p>
    <w:p w:rsidR="00A709CF" w:rsidRDefault="00744C45">
      <w:pPr>
        <w:numPr>
          <w:ilvl w:val="0"/>
          <w:numId w:val="14"/>
        </w:numPr>
        <w:ind w:firstLineChars="0"/>
      </w:pPr>
      <w:r>
        <w:rPr>
          <w:rFonts w:hint="eastAsia"/>
        </w:rPr>
        <w:t>服务器类资产（</w:t>
      </w:r>
      <w:r>
        <w:rPr>
          <w:rFonts w:hint="eastAsia"/>
        </w:rPr>
        <w:t>Linux</w:t>
      </w:r>
      <w:r>
        <w:rPr>
          <w:rFonts w:hint="eastAsia"/>
        </w:rPr>
        <w:t>〔</w:t>
      </w:r>
      <w:r>
        <w:rPr>
          <w:rFonts w:hint="eastAsia"/>
        </w:rPr>
        <w:t>RedHat</w:t>
      </w:r>
      <w:r>
        <w:rPr>
          <w:rFonts w:hint="eastAsia"/>
        </w:rPr>
        <w:t>、</w:t>
      </w:r>
      <w:r>
        <w:rPr>
          <w:rFonts w:hint="eastAsia"/>
        </w:rPr>
        <w:t>CentOS</w:t>
      </w:r>
      <w:r>
        <w:rPr>
          <w:rFonts w:hint="eastAsia"/>
        </w:rPr>
        <w:t>、麒麟、统信</w:t>
      </w:r>
      <w:r>
        <w:rPr>
          <w:rFonts w:hint="eastAsia"/>
        </w:rPr>
        <w:t xml:space="preserve"> UOS </w:t>
      </w:r>
      <w:r>
        <w:rPr>
          <w:rFonts w:hint="eastAsia"/>
        </w:rPr>
        <w:t>等〕、</w:t>
      </w:r>
      <w:r>
        <w:rPr>
          <w:rFonts w:hint="eastAsia"/>
        </w:rPr>
        <w:t xml:space="preserve">Windows Server </w:t>
      </w:r>
      <w:r>
        <w:rPr>
          <w:rFonts w:hint="eastAsia"/>
        </w:rPr>
        <w:t>等）</w:t>
      </w:r>
    </w:p>
    <w:p w:rsidR="00A709CF" w:rsidRDefault="00744C45">
      <w:pPr>
        <w:numPr>
          <w:ilvl w:val="0"/>
          <w:numId w:val="14"/>
        </w:numPr>
        <w:ind w:firstLineChars="0"/>
      </w:pPr>
      <w:r>
        <w:rPr>
          <w:rFonts w:hint="eastAsia"/>
        </w:rPr>
        <w:t>数据库类资产（</w:t>
      </w:r>
      <w:r>
        <w:rPr>
          <w:rFonts w:hint="eastAsia"/>
        </w:rPr>
        <w:t>Oracle</w:t>
      </w:r>
      <w:r>
        <w:rPr>
          <w:rFonts w:hint="eastAsia"/>
        </w:rPr>
        <w:t>、</w:t>
      </w:r>
      <w:r>
        <w:rPr>
          <w:rFonts w:hint="eastAsia"/>
        </w:rPr>
        <w:t>MySQL</w:t>
      </w:r>
      <w:r>
        <w:rPr>
          <w:rFonts w:hint="eastAsia"/>
        </w:rPr>
        <w:t>、</w:t>
      </w:r>
      <w:r>
        <w:rPr>
          <w:rFonts w:hint="eastAsia"/>
        </w:rPr>
        <w:t>SQL Server</w:t>
      </w:r>
      <w:r>
        <w:rPr>
          <w:rFonts w:hint="eastAsia"/>
        </w:rPr>
        <w:t>、</w:t>
      </w:r>
      <w:r>
        <w:rPr>
          <w:rFonts w:hint="eastAsia"/>
        </w:rPr>
        <w:t>PostgreSQL</w:t>
      </w:r>
      <w:r>
        <w:rPr>
          <w:rFonts w:hint="eastAsia"/>
        </w:rPr>
        <w:t>、达梦、人大金仓、</w:t>
      </w:r>
      <w:r>
        <w:rPr>
          <w:rFonts w:hint="eastAsia"/>
        </w:rPr>
        <w:t>OceanBase</w:t>
      </w:r>
      <w:r>
        <w:rPr>
          <w:rFonts w:hint="eastAsia"/>
        </w:rPr>
        <w:t>、</w:t>
      </w:r>
      <w:r>
        <w:rPr>
          <w:rFonts w:hint="eastAsia"/>
        </w:rPr>
        <w:lastRenderedPageBreak/>
        <w:t>TiDB</w:t>
      </w:r>
      <w:r>
        <w:rPr>
          <w:rFonts w:hint="eastAsia"/>
        </w:rPr>
        <w:t>等）</w:t>
      </w:r>
    </w:p>
    <w:p w:rsidR="00A709CF" w:rsidRDefault="00744C45">
      <w:pPr>
        <w:numPr>
          <w:ilvl w:val="0"/>
          <w:numId w:val="14"/>
        </w:numPr>
        <w:ind w:firstLineChars="0"/>
      </w:pPr>
      <w:r>
        <w:rPr>
          <w:rFonts w:hint="eastAsia"/>
        </w:rPr>
        <w:t>网络设备类资产（交换机、路由器、防火墙、负载均衡设备等）</w:t>
      </w:r>
    </w:p>
    <w:p w:rsidR="00A709CF" w:rsidRDefault="00744C45">
      <w:pPr>
        <w:numPr>
          <w:ilvl w:val="0"/>
          <w:numId w:val="14"/>
        </w:numPr>
        <w:ind w:firstLineChars="0"/>
      </w:pPr>
      <w:r>
        <w:rPr>
          <w:rFonts w:hint="eastAsia"/>
        </w:rPr>
        <w:t>目录服务类资产（</w:t>
      </w:r>
      <w:r>
        <w:rPr>
          <w:rFonts w:hint="eastAsia"/>
        </w:rPr>
        <w:t xml:space="preserve">AD </w:t>
      </w:r>
      <w:r>
        <w:rPr>
          <w:rFonts w:hint="eastAsia"/>
        </w:rPr>
        <w:t>域等）</w:t>
      </w:r>
    </w:p>
    <w:p w:rsidR="00A709CF" w:rsidRDefault="00744C45">
      <w:pPr>
        <w:numPr>
          <w:ilvl w:val="0"/>
          <w:numId w:val="14"/>
        </w:numPr>
        <w:ind w:firstLineChars="0"/>
      </w:pPr>
      <w:r>
        <w:rPr>
          <w:rFonts w:hint="eastAsia"/>
        </w:rPr>
        <w:t>基于浏览器或客户端方式访问的应用系统</w:t>
      </w:r>
    </w:p>
    <w:p w:rsidR="00A709CF" w:rsidRDefault="00744C45">
      <w:pPr>
        <w:numPr>
          <w:ilvl w:val="0"/>
          <w:numId w:val="14"/>
        </w:numPr>
        <w:ind w:firstLineChars="0"/>
      </w:pPr>
      <w:r>
        <w:rPr>
          <w:rFonts w:hint="eastAsia"/>
        </w:rPr>
        <w:t>系统应支持主流访问协议，包括但不限于</w:t>
      </w:r>
      <w:r>
        <w:rPr>
          <w:rFonts w:hint="eastAsia"/>
        </w:rPr>
        <w:t xml:space="preserve"> SSH</w:t>
      </w:r>
      <w:r>
        <w:rPr>
          <w:rFonts w:hint="eastAsia"/>
        </w:rPr>
        <w:t>、</w:t>
      </w:r>
      <w:r>
        <w:rPr>
          <w:rFonts w:hint="eastAsia"/>
        </w:rPr>
        <w:t>RDP</w:t>
      </w:r>
      <w:r>
        <w:rPr>
          <w:rFonts w:hint="eastAsia"/>
        </w:rPr>
        <w:t>、</w:t>
      </w:r>
      <w:r>
        <w:rPr>
          <w:rFonts w:hint="eastAsia"/>
        </w:rPr>
        <w:t>Telnet</w:t>
      </w:r>
      <w:r>
        <w:rPr>
          <w:rFonts w:hint="eastAsia"/>
        </w:rPr>
        <w:t>、</w:t>
      </w:r>
      <w:r>
        <w:rPr>
          <w:rFonts w:hint="eastAsia"/>
        </w:rPr>
        <w:t>VNC</w:t>
      </w:r>
      <w:r>
        <w:rPr>
          <w:rFonts w:hint="eastAsia"/>
        </w:rPr>
        <w:t>、</w:t>
      </w:r>
      <w:r>
        <w:rPr>
          <w:rFonts w:hint="eastAsia"/>
        </w:rPr>
        <w:t>SFTP</w:t>
      </w:r>
      <w:r>
        <w:rPr>
          <w:rFonts w:hint="eastAsia"/>
        </w:rPr>
        <w:t>、</w:t>
      </w:r>
      <w:r>
        <w:rPr>
          <w:rFonts w:hint="eastAsia"/>
        </w:rPr>
        <w:t>FTP</w:t>
      </w:r>
      <w:r>
        <w:rPr>
          <w:rFonts w:hint="eastAsia"/>
        </w:rPr>
        <w:t>、</w:t>
      </w:r>
      <w:r>
        <w:rPr>
          <w:rFonts w:hint="eastAsia"/>
        </w:rPr>
        <w:t>SCP</w:t>
      </w:r>
      <w:r>
        <w:rPr>
          <w:rFonts w:hint="eastAsia"/>
        </w:rPr>
        <w:t>、</w:t>
      </w:r>
      <w:r>
        <w:rPr>
          <w:rFonts w:hint="eastAsia"/>
        </w:rPr>
        <w:t>HTTP</w:t>
      </w:r>
      <w:r>
        <w:rPr>
          <w:rFonts w:hint="eastAsia"/>
        </w:rPr>
        <w:t>、</w:t>
      </w:r>
      <w:r>
        <w:rPr>
          <w:rFonts w:hint="eastAsia"/>
        </w:rPr>
        <w:t xml:space="preserve">HTTPS </w:t>
      </w:r>
      <w:r>
        <w:rPr>
          <w:rFonts w:hint="eastAsia"/>
        </w:rPr>
        <w:t>及各类数据库原生通信协议。</w:t>
      </w:r>
    </w:p>
    <w:p w:rsidR="00A709CF" w:rsidRDefault="00744C45">
      <w:pPr>
        <w:numPr>
          <w:ilvl w:val="0"/>
          <w:numId w:val="14"/>
        </w:numPr>
        <w:ind w:firstLineChars="0"/>
      </w:pPr>
      <w:r>
        <w:rPr>
          <w:rFonts w:hint="eastAsia"/>
        </w:rPr>
        <w:t>支持同类会话、单一会话的</w:t>
      </w:r>
      <w:r>
        <w:rPr>
          <w:rFonts w:hint="eastAsia"/>
        </w:rPr>
        <w:t>CPU</w:t>
      </w:r>
      <w:r>
        <w:rPr>
          <w:rFonts w:hint="eastAsia"/>
        </w:rPr>
        <w:t>、内存负载限制，限定用户通过系统发起的图形、字符、数据库三类操作分别可以占用的最大资源比例，防止因会话负载过高而阻碍运维安全管理系统正常运行。</w:t>
      </w:r>
    </w:p>
    <w:p w:rsidR="00A709CF" w:rsidRDefault="00A709CF">
      <w:pPr>
        <w:ind w:firstLineChars="0" w:firstLine="0"/>
      </w:pPr>
    </w:p>
    <w:p w:rsidR="00A709CF" w:rsidRDefault="00744C45">
      <w:pPr>
        <w:pStyle w:val="af3"/>
        <w:numPr>
          <w:ilvl w:val="0"/>
          <w:numId w:val="21"/>
        </w:numPr>
        <w:ind w:firstLineChars="0"/>
      </w:pPr>
      <w:r>
        <w:rPr>
          <w:rFonts w:hint="eastAsia"/>
        </w:rPr>
        <w:t>行为审计</w:t>
      </w:r>
      <w:r>
        <w:rPr>
          <w:rFonts w:hint="eastAsia"/>
        </w:rPr>
        <w:tab/>
      </w:r>
    </w:p>
    <w:p w:rsidR="00A709CF" w:rsidRDefault="00744C45">
      <w:pPr>
        <w:numPr>
          <w:ilvl w:val="0"/>
          <w:numId w:val="15"/>
        </w:numPr>
        <w:ind w:firstLineChars="0"/>
      </w:pPr>
      <w:r>
        <w:rPr>
          <w:rFonts w:hint="eastAsia"/>
        </w:rPr>
        <w:t>支持从任一条</w:t>
      </w:r>
      <w:r>
        <w:rPr>
          <w:rFonts w:hint="eastAsia"/>
        </w:rPr>
        <w:t>SQL</w:t>
      </w:r>
      <w:r>
        <w:rPr>
          <w:rFonts w:hint="eastAsia"/>
        </w:rPr>
        <w:t>语句开始</w:t>
      </w:r>
      <w:r>
        <w:rPr>
          <w:rFonts w:hint="eastAsia"/>
        </w:rPr>
        <w:t>,</w:t>
      </w:r>
      <w:r>
        <w:rPr>
          <w:rFonts w:hint="eastAsia"/>
        </w:rPr>
        <w:t>回放用户的操作过程；</w:t>
      </w:r>
    </w:p>
    <w:p w:rsidR="00A709CF" w:rsidRDefault="00744C45">
      <w:pPr>
        <w:numPr>
          <w:ilvl w:val="0"/>
          <w:numId w:val="15"/>
        </w:numPr>
        <w:ind w:firstLineChars="0"/>
      </w:pPr>
      <w:r>
        <w:rPr>
          <w:rFonts w:hint="eastAsia"/>
        </w:rPr>
        <w:t>支持对用户命令操作的输入输出，在同一界面展示，并能自动以不同颜色标记出被系统拒绝、切断的操作；</w:t>
      </w:r>
      <w:r>
        <w:rPr>
          <w:rFonts w:hint="eastAsia"/>
        </w:rPr>
        <w:t xml:space="preserve"> </w:t>
      </w:r>
    </w:p>
    <w:p w:rsidR="00A709CF" w:rsidRDefault="00744C45">
      <w:pPr>
        <w:numPr>
          <w:ilvl w:val="0"/>
          <w:numId w:val="15"/>
        </w:numPr>
        <w:ind w:firstLineChars="0"/>
      </w:pPr>
      <w:r>
        <w:rPr>
          <w:rFonts w:hint="eastAsia"/>
        </w:rPr>
        <w:t>支持图形会话的按大小进行切片展示功能，管理员点击任意切片，即可直接定位到对应操作片段；</w:t>
      </w:r>
      <w:r>
        <w:rPr>
          <w:rFonts w:hint="eastAsia"/>
        </w:rPr>
        <w:t xml:space="preserve"> </w:t>
      </w:r>
    </w:p>
    <w:p w:rsidR="00A709CF" w:rsidRDefault="00744C45">
      <w:pPr>
        <w:numPr>
          <w:ilvl w:val="0"/>
          <w:numId w:val="15"/>
        </w:numPr>
        <w:ind w:firstLineChars="0"/>
      </w:pPr>
      <w:r>
        <w:rPr>
          <w:rFonts w:hint="eastAsia"/>
        </w:rPr>
        <w:t>支持资产、用户、操作、工单四个维度的问题检索，其中在操作检索层面，支持多关键字，检索结果可以直接定位到相关操作片段，并能将多个操作片段进行一键合并和基于时间的操作排序重组；</w:t>
      </w:r>
      <w:r>
        <w:rPr>
          <w:rFonts w:hint="eastAsia"/>
        </w:rPr>
        <w:t xml:space="preserve"> </w:t>
      </w:r>
    </w:p>
    <w:p w:rsidR="00A709CF" w:rsidRDefault="00744C45">
      <w:pPr>
        <w:numPr>
          <w:ilvl w:val="0"/>
          <w:numId w:val="15"/>
        </w:numPr>
        <w:ind w:firstLineChars="0"/>
      </w:pPr>
      <w:r>
        <w:rPr>
          <w:rFonts w:hint="eastAsia"/>
        </w:rPr>
        <w:t>支持可疑会话自动识别，可将超过一定时长，或会话文件超过一定大小的在线会话自动标识为可疑会话，并在审计界面进行可视化展示。</w:t>
      </w:r>
    </w:p>
    <w:p w:rsidR="00A709CF" w:rsidRDefault="00744C45">
      <w:pPr>
        <w:numPr>
          <w:ilvl w:val="0"/>
          <w:numId w:val="15"/>
        </w:numPr>
        <w:ind w:firstLineChars="0"/>
      </w:pPr>
      <w:r>
        <w:rPr>
          <w:rFonts w:hint="eastAsia"/>
        </w:rPr>
        <w:t>支持会话录屏优化功能，在对用户图形会话进行审计录像时，能够基于画面变化或用户操作行为进行智能判断，仅在发生操作或画面发生变化时进行录制，在无操作或画面静止阶段自动停止录制，从而减少录像数据量，降低存储资源占用，同时确保关键操作过程完整可追溯。</w:t>
      </w:r>
    </w:p>
    <w:p w:rsidR="00A709CF" w:rsidRDefault="00A709CF">
      <w:pPr>
        <w:ind w:firstLineChars="0" w:firstLine="0"/>
      </w:pPr>
    </w:p>
    <w:p w:rsidR="00A709CF" w:rsidRDefault="00744C45">
      <w:pPr>
        <w:pStyle w:val="af3"/>
        <w:numPr>
          <w:ilvl w:val="0"/>
          <w:numId w:val="21"/>
        </w:numPr>
        <w:ind w:firstLineChars="0"/>
      </w:pPr>
      <w:r>
        <w:rPr>
          <w:rFonts w:hint="eastAsia"/>
        </w:rPr>
        <w:t>账号管理</w:t>
      </w:r>
    </w:p>
    <w:p w:rsidR="00A709CF" w:rsidRDefault="00744C45">
      <w:pPr>
        <w:numPr>
          <w:ilvl w:val="0"/>
          <w:numId w:val="16"/>
        </w:numPr>
        <w:ind w:firstLineChars="0"/>
      </w:pPr>
      <w:r>
        <w:rPr>
          <w:rFonts w:hint="eastAsia"/>
        </w:rPr>
        <w:t>支持针对主机、网络设备和</w:t>
      </w:r>
      <w:r>
        <w:rPr>
          <w:rFonts w:hint="eastAsia"/>
        </w:rPr>
        <w:t>AD</w:t>
      </w:r>
      <w:r>
        <w:rPr>
          <w:rFonts w:hint="eastAsia"/>
        </w:rPr>
        <w:t>域三类资产的动态自动改密功能，管理员可基于资产属性和账号属性创建弹性动态改密规则，只要满足相关属性的资产和账号即会被自动纳入改密计划；</w:t>
      </w:r>
    </w:p>
    <w:p w:rsidR="00A709CF" w:rsidRDefault="00744C45">
      <w:pPr>
        <w:numPr>
          <w:ilvl w:val="0"/>
          <w:numId w:val="16"/>
        </w:numPr>
        <w:ind w:firstLineChars="0"/>
      </w:pPr>
      <w:r>
        <w:rPr>
          <w:rFonts w:hint="eastAsia"/>
        </w:rPr>
        <w:lastRenderedPageBreak/>
        <w:t>支持自定义密码规则，包括密码策略、是否分段保管、密码备份方式等，密码策略包括随机生成相同密码、随机生成不同密码、指定密码、密码集；密码备份方式支持分段加密外发到邮箱或者文件服务器；</w:t>
      </w:r>
    </w:p>
    <w:p w:rsidR="00A709CF" w:rsidRDefault="00744C45">
      <w:pPr>
        <w:numPr>
          <w:ilvl w:val="0"/>
          <w:numId w:val="16"/>
        </w:numPr>
        <w:ind w:firstLineChars="0"/>
      </w:pPr>
      <w:r>
        <w:rPr>
          <w:rFonts w:hint="eastAsia"/>
        </w:rPr>
        <w:t>支持账号密码定期自动备份；</w:t>
      </w:r>
    </w:p>
    <w:p w:rsidR="00A709CF" w:rsidRDefault="00744C45">
      <w:pPr>
        <w:numPr>
          <w:ilvl w:val="0"/>
          <w:numId w:val="16"/>
        </w:numPr>
        <w:ind w:firstLineChars="0"/>
      </w:pPr>
      <w:r>
        <w:rPr>
          <w:rFonts w:hint="eastAsia"/>
        </w:rPr>
        <w:t>具备系统账号历史密码留存功能，可完整记录相应账号历次变更的密码信息，支持在任意密码节点处进行连通性测试及密码备份。</w:t>
      </w:r>
    </w:p>
    <w:p w:rsidR="00A709CF" w:rsidRDefault="00744C45">
      <w:pPr>
        <w:numPr>
          <w:ilvl w:val="0"/>
          <w:numId w:val="16"/>
        </w:numPr>
        <w:ind w:firstLineChars="0"/>
      </w:pPr>
      <w:r>
        <w:rPr>
          <w:rFonts w:hint="eastAsia"/>
        </w:rPr>
        <w:t>系统能够对已托管账号进行全量巡检，通过自动登录测试验证账号的可用性和有效性，识别异常账号情况，并形成巡检结果清单及分析报告。</w:t>
      </w:r>
    </w:p>
    <w:p w:rsidR="00A709CF" w:rsidRDefault="00744C45">
      <w:pPr>
        <w:numPr>
          <w:ilvl w:val="0"/>
          <w:numId w:val="16"/>
        </w:numPr>
        <w:ind w:firstLineChars="0"/>
      </w:pPr>
      <w:r>
        <w:rPr>
          <w:rFonts w:hint="eastAsia"/>
        </w:rPr>
        <w:t>系统具备账号一致性校验能力，能够基于已托管的主机设备，自动对目标主机操作系统中的用户账号进行扫描识别，获取主机实际存在的账号清单，并与堡垒机已托管账号进行比对分析，识别托管账号与主机实际存在的账号不一致情况，并支持生成差异清单及分析报告，对于上述差异账号系统可提供托管或清理等处置能力，确保托管的账号信息真实、准确。</w:t>
      </w:r>
    </w:p>
    <w:p w:rsidR="00A709CF" w:rsidRDefault="00A709CF">
      <w:pPr>
        <w:ind w:firstLineChars="0" w:firstLine="0"/>
      </w:pPr>
    </w:p>
    <w:p w:rsidR="00A709CF" w:rsidRDefault="00744C45">
      <w:pPr>
        <w:pStyle w:val="af3"/>
        <w:numPr>
          <w:ilvl w:val="0"/>
          <w:numId w:val="21"/>
        </w:numPr>
        <w:ind w:firstLineChars="0"/>
      </w:pPr>
      <w:r>
        <w:rPr>
          <w:rFonts w:hint="eastAsia"/>
        </w:rPr>
        <w:t>系统管理</w:t>
      </w:r>
    </w:p>
    <w:p w:rsidR="00A709CF" w:rsidRDefault="00744C45">
      <w:pPr>
        <w:numPr>
          <w:ilvl w:val="0"/>
          <w:numId w:val="17"/>
        </w:numPr>
        <w:ind w:firstLineChars="0"/>
      </w:pPr>
      <w:r>
        <w:rPr>
          <w:rFonts w:hint="eastAsia"/>
        </w:rPr>
        <w:t>系统语言支持中英文自由切换；</w:t>
      </w:r>
    </w:p>
    <w:p w:rsidR="00A709CF" w:rsidRDefault="00744C45">
      <w:pPr>
        <w:numPr>
          <w:ilvl w:val="0"/>
          <w:numId w:val="17"/>
        </w:numPr>
        <w:ind w:firstLineChars="0"/>
      </w:pPr>
      <w:r>
        <w:rPr>
          <w:rFonts w:hint="eastAsia"/>
        </w:rPr>
        <w:t>支持定期自动备份审计数据至文件服务器，定期清理过期的审计日志；</w:t>
      </w:r>
    </w:p>
    <w:p w:rsidR="00A709CF" w:rsidRDefault="00744C45">
      <w:pPr>
        <w:numPr>
          <w:ilvl w:val="0"/>
          <w:numId w:val="17"/>
        </w:numPr>
        <w:ind w:firstLineChars="0"/>
      </w:pPr>
      <w:r>
        <w:rPr>
          <w:rFonts w:hint="eastAsia"/>
        </w:rPr>
        <w:t>支持在</w:t>
      </w:r>
      <w:r>
        <w:rPr>
          <w:rFonts w:hint="eastAsia"/>
        </w:rPr>
        <w:t>Web</w:t>
      </w:r>
      <w:r>
        <w:rPr>
          <w:rFonts w:hint="eastAsia"/>
        </w:rPr>
        <w:t>界面自定义设置字符、图形、</w:t>
      </w:r>
      <w:r>
        <w:rPr>
          <w:rFonts w:hint="eastAsia"/>
        </w:rPr>
        <w:t>Web</w:t>
      </w:r>
      <w:r>
        <w:rPr>
          <w:rFonts w:hint="eastAsia"/>
        </w:rPr>
        <w:t>等服务的网络端口；</w:t>
      </w:r>
      <w:r>
        <w:rPr>
          <w:rFonts w:hint="eastAsia"/>
        </w:rPr>
        <w:t xml:space="preserve"> </w:t>
      </w:r>
    </w:p>
    <w:p w:rsidR="00A709CF" w:rsidRDefault="00744C45">
      <w:pPr>
        <w:numPr>
          <w:ilvl w:val="0"/>
          <w:numId w:val="17"/>
        </w:numPr>
        <w:ind w:firstLineChars="0"/>
      </w:pPr>
      <w:r>
        <w:rPr>
          <w:rFonts w:hint="eastAsia"/>
        </w:rPr>
        <w:t>支持在</w:t>
      </w:r>
      <w:r>
        <w:rPr>
          <w:rFonts w:hint="eastAsia"/>
        </w:rPr>
        <w:t>Web</w:t>
      </w:r>
      <w:r>
        <w:rPr>
          <w:rFonts w:hint="eastAsia"/>
        </w:rPr>
        <w:t>界面中查看系统的负载，磁盘占用空间以及关键进程的健康状态；</w:t>
      </w:r>
    </w:p>
    <w:p w:rsidR="00A709CF" w:rsidRDefault="00744C45">
      <w:pPr>
        <w:numPr>
          <w:ilvl w:val="0"/>
          <w:numId w:val="17"/>
        </w:numPr>
        <w:ind w:firstLineChars="0"/>
      </w:pPr>
      <w:r>
        <w:rPr>
          <w:rFonts w:hint="eastAsia"/>
        </w:rPr>
        <w:t>支持通过</w:t>
      </w:r>
      <w:r>
        <w:rPr>
          <w:rFonts w:hint="eastAsia"/>
        </w:rPr>
        <w:t>syslog</w:t>
      </w:r>
      <w:r>
        <w:rPr>
          <w:rFonts w:hint="eastAsia"/>
        </w:rPr>
        <w:t>方式发送告警事件，日志来源包括身份验证、资产访问、命令防火墙、会话复核、字符审计日志、系统负载告警、配置日志、图形审计日志、数据库审计日志、文件传输日志；</w:t>
      </w:r>
    </w:p>
    <w:p w:rsidR="00A709CF" w:rsidRDefault="00744C45">
      <w:pPr>
        <w:numPr>
          <w:ilvl w:val="0"/>
          <w:numId w:val="17"/>
        </w:numPr>
        <w:ind w:firstLineChars="0"/>
      </w:pPr>
      <w:r>
        <w:rPr>
          <w:rFonts w:hint="eastAsia"/>
        </w:rPr>
        <w:t>支持通过一键巡检功能快速获取系统整体健康状况和运行状况。</w:t>
      </w:r>
      <w:bookmarkEnd w:id="957"/>
    </w:p>
    <w:p w:rsidR="00A709CF" w:rsidRDefault="00A709CF">
      <w:pPr>
        <w:ind w:firstLineChars="0" w:firstLine="0"/>
      </w:pPr>
    </w:p>
    <w:p w:rsidR="00A709CF" w:rsidRDefault="00744C45">
      <w:pPr>
        <w:pStyle w:val="2"/>
      </w:pPr>
      <w:r>
        <w:t>3.</w:t>
      </w:r>
      <w:r>
        <w:rPr>
          <w:rFonts w:hint="eastAsia"/>
        </w:rPr>
        <w:t>其他技术要求</w:t>
      </w:r>
    </w:p>
    <w:p w:rsidR="00A709CF" w:rsidRDefault="00744C45">
      <w:pPr>
        <w:ind w:firstLine="420"/>
      </w:pPr>
      <w:r>
        <w:t>1</w:t>
      </w:r>
      <w:r>
        <w:rPr>
          <w:rFonts w:hint="eastAsia"/>
        </w:rPr>
        <w:t>）提供</w:t>
      </w:r>
      <w:r>
        <w:rPr>
          <w:rFonts w:hint="eastAsia"/>
        </w:rPr>
        <w:t>6</w:t>
      </w:r>
      <w:r>
        <w:rPr>
          <w:rFonts w:hint="eastAsia"/>
        </w:rPr>
        <w:t>个智能密码钥匙（</w:t>
      </w:r>
      <w:r>
        <w:rPr>
          <w:rFonts w:hint="eastAsia"/>
        </w:rPr>
        <w:t>UKey</w:t>
      </w:r>
      <w:r>
        <w:rPr>
          <w:rFonts w:hint="eastAsia"/>
        </w:rPr>
        <w:t>）以及</w:t>
      </w:r>
      <w:r>
        <w:rPr>
          <w:rFonts w:hAnsi="Arial"/>
        </w:rPr>
        <w:t>24</w:t>
      </w:r>
      <w:r>
        <w:rPr>
          <w:rFonts w:hAnsi="Arial" w:hint="eastAsia"/>
        </w:rPr>
        <w:t>0</w:t>
      </w:r>
      <w:r>
        <w:rPr>
          <w:rFonts w:hAnsi="Arial" w:hint="eastAsia"/>
        </w:rPr>
        <w:t>个动态令牌，所提供的上述产品均需</w:t>
      </w:r>
      <w:r>
        <w:rPr>
          <w:rFonts w:hint="eastAsia"/>
        </w:rPr>
        <w:t>通过商用密码认证机构认证。</w:t>
      </w:r>
    </w:p>
    <w:p w:rsidR="00A709CF" w:rsidRDefault="00744C45">
      <w:pPr>
        <w:ind w:firstLine="420"/>
      </w:pPr>
      <w:r>
        <w:t>2</w:t>
      </w:r>
      <w:r>
        <w:rPr>
          <w:rFonts w:hint="eastAsia"/>
        </w:rPr>
        <w:t>）资产授权许可不少于</w:t>
      </w:r>
      <w:r>
        <w:rPr>
          <w:rFonts w:hint="eastAsia"/>
        </w:rPr>
        <w:t>5500</w:t>
      </w:r>
      <w:r>
        <w:rPr>
          <w:rFonts w:hint="eastAsia"/>
        </w:rPr>
        <w:t>个，系统应支持授权扩展机制，在扩展授权数量后，不应影响原有功能和数据。</w:t>
      </w:r>
    </w:p>
    <w:p w:rsidR="00A709CF" w:rsidRDefault="00744C45">
      <w:pPr>
        <w:pStyle w:val="2"/>
      </w:pPr>
      <w:bookmarkStart w:id="958" w:name="_Toc89675144"/>
      <w:bookmarkStart w:id="959" w:name="_Toc15059418"/>
      <w:r>
        <w:lastRenderedPageBreak/>
        <w:t>4.</w:t>
      </w:r>
      <w:r>
        <w:rPr>
          <w:rFonts w:hint="eastAsia"/>
        </w:rPr>
        <w:t>交付周期、地点</w:t>
      </w:r>
      <w:bookmarkEnd w:id="958"/>
      <w:bookmarkEnd w:id="959"/>
    </w:p>
    <w:p w:rsidR="00A709CF" w:rsidRDefault="00744C45">
      <w:pPr>
        <w:pStyle w:val="3"/>
        <w:ind w:firstLine="422"/>
      </w:pPr>
      <w:bookmarkStart w:id="960" w:name="_Toc89675146"/>
      <w:bookmarkStart w:id="961" w:name="_Toc15059420"/>
      <w:bookmarkStart w:id="962" w:name="_Toc432254881"/>
      <w:bookmarkStart w:id="963" w:name="_Toc440628915"/>
      <w:bookmarkStart w:id="964" w:name="_Toc1125"/>
      <w:bookmarkStart w:id="965" w:name="_Toc387826347"/>
      <w:r>
        <w:rPr>
          <w:rFonts w:hint="eastAsia"/>
        </w:rPr>
        <w:t xml:space="preserve">4.1 </w:t>
      </w:r>
      <w:r>
        <w:rPr>
          <w:rFonts w:hint="eastAsia"/>
        </w:rPr>
        <w:t>交付时间</w:t>
      </w:r>
    </w:p>
    <w:p w:rsidR="00A709CF" w:rsidRDefault="00744C45">
      <w:pPr>
        <w:ind w:firstLine="420"/>
      </w:pPr>
      <w:r>
        <w:rPr>
          <w:rFonts w:hint="eastAsia"/>
        </w:rPr>
        <w:t>本项目的交付周期为</w:t>
      </w:r>
      <w:r>
        <w:rPr>
          <w:rFonts w:hint="eastAsia"/>
        </w:rPr>
        <w:t>4</w:t>
      </w:r>
      <w:r>
        <w:t>5</w:t>
      </w:r>
      <w:r>
        <w:rPr>
          <w:rFonts w:hint="eastAsia"/>
        </w:rPr>
        <w:t>个自然日，以合同签订之日起开始计算。</w:t>
      </w:r>
    </w:p>
    <w:p w:rsidR="00A709CF" w:rsidRDefault="00744C45">
      <w:pPr>
        <w:pStyle w:val="3"/>
        <w:ind w:firstLine="422"/>
      </w:pPr>
      <w:r>
        <w:rPr>
          <w:rFonts w:hint="eastAsia"/>
        </w:rPr>
        <w:t xml:space="preserve">4.2 </w:t>
      </w:r>
      <w:r>
        <w:rPr>
          <w:rFonts w:hint="eastAsia"/>
        </w:rPr>
        <w:t>实施及交付地点</w:t>
      </w:r>
    </w:p>
    <w:p w:rsidR="00A709CF" w:rsidRDefault="00744C45">
      <w:pPr>
        <w:ind w:firstLine="420"/>
      </w:pPr>
      <w:r>
        <w:rPr>
          <w:rFonts w:hint="eastAsia"/>
        </w:rPr>
        <w:t>重庆市。</w:t>
      </w:r>
    </w:p>
    <w:p w:rsidR="00A709CF" w:rsidRDefault="00744C45">
      <w:pPr>
        <w:pStyle w:val="2"/>
      </w:pPr>
      <w:r>
        <w:t>5.</w:t>
      </w:r>
      <w:r>
        <w:rPr>
          <w:rFonts w:hint="eastAsia"/>
        </w:rPr>
        <w:t>售后服务和支持</w:t>
      </w:r>
    </w:p>
    <w:p w:rsidR="00A709CF" w:rsidRDefault="00744C45">
      <w:pPr>
        <w:ind w:firstLine="420"/>
      </w:pPr>
      <w:r>
        <w:t>1</w:t>
      </w:r>
      <w:r>
        <w:rPr>
          <w:rFonts w:hint="eastAsia"/>
        </w:rPr>
        <w:t>）遵守《中华人民共和国产品质量法》和《消费者权益保护法》的相关规定，供货厂商应提供服务标准可高于以上规定，但不得降低。</w:t>
      </w:r>
    </w:p>
    <w:p w:rsidR="00A709CF" w:rsidRDefault="00744C45">
      <w:pPr>
        <w:ind w:firstLine="420"/>
      </w:pPr>
      <w:r>
        <w:rPr>
          <w:rFonts w:hint="eastAsia"/>
        </w:rPr>
        <w:t>2</w:t>
      </w:r>
      <w:r>
        <w:rPr>
          <w:rFonts w:hint="eastAsia"/>
        </w:rPr>
        <w:t>）为采购人提供质保前咨询服务。</w:t>
      </w:r>
    </w:p>
    <w:p w:rsidR="00A709CF" w:rsidRDefault="00744C45">
      <w:pPr>
        <w:ind w:firstLine="420"/>
      </w:pPr>
      <w:r>
        <w:t>3</w:t>
      </w:r>
      <w:r>
        <w:rPr>
          <w:rFonts w:hint="eastAsia"/>
        </w:rPr>
        <w:t>）本项目堡垒机系统质保期应不少于</w:t>
      </w:r>
      <w:r>
        <w:rPr>
          <w:rFonts w:hint="eastAsia"/>
        </w:rPr>
        <w:t>3</w:t>
      </w:r>
      <w:r>
        <w:rPr>
          <w:rFonts w:hint="eastAsia"/>
        </w:rPr>
        <w:t>年，质保期内响应人应提供原厂免费质保服务，不得另行收取软件升级、补丁更新、安全漏洞修复及技术支持等费用。质保期起始时间为验收后次日起，结束时间为质保到期当年的</w:t>
      </w:r>
      <w:r>
        <w:rPr>
          <w:rFonts w:hint="eastAsia"/>
        </w:rPr>
        <w:t>6</w:t>
      </w:r>
      <w:r>
        <w:rPr>
          <w:rFonts w:hint="eastAsia"/>
        </w:rPr>
        <w:t>月</w:t>
      </w:r>
      <w:r>
        <w:rPr>
          <w:rFonts w:hint="eastAsia"/>
        </w:rPr>
        <w:t>30</w:t>
      </w:r>
      <w:r>
        <w:rPr>
          <w:rFonts w:hint="eastAsia"/>
        </w:rPr>
        <w:t>日或</w:t>
      </w:r>
      <w:r>
        <w:rPr>
          <w:rFonts w:hint="eastAsia"/>
        </w:rPr>
        <w:t>12</w:t>
      </w:r>
      <w:r>
        <w:rPr>
          <w:rFonts w:hint="eastAsia"/>
        </w:rPr>
        <w:t>月</w:t>
      </w:r>
      <w:r>
        <w:rPr>
          <w:rFonts w:hint="eastAsia"/>
        </w:rPr>
        <w:t>31</w:t>
      </w:r>
      <w:r>
        <w:rPr>
          <w:rFonts w:hint="eastAsia"/>
        </w:rPr>
        <w:t>日中较近日期。</w:t>
      </w:r>
    </w:p>
    <w:p w:rsidR="00A709CF" w:rsidRDefault="00744C45">
      <w:pPr>
        <w:ind w:firstLine="420"/>
      </w:pPr>
      <w:r>
        <w:t>4</w:t>
      </w:r>
      <w:r>
        <w:rPr>
          <w:rFonts w:hint="eastAsia"/>
        </w:rPr>
        <w:t>）质保期以生产企业的有效承诺为准。</w:t>
      </w:r>
    </w:p>
    <w:p w:rsidR="00A709CF" w:rsidRDefault="00744C45">
      <w:pPr>
        <w:ind w:firstLine="420"/>
      </w:pPr>
      <w:r>
        <w:t>5</w:t>
      </w:r>
      <w:r>
        <w:rPr>
          <w:rFonts w:hint="eastAsia"/>
        </w:rPr>
        <w:t>）质保期内应提供</w:t>
      </w:r>
      <w:r>
        <w:rPr>
          <w:rFonts w:hint="eastAsia"/>
        </w:rPr>
        <w:t xml:space="preserve"> 7</w:t>
      </w:r>
      <w:r>
        <w:rPr>
          <w:rFonts w:hint="eastAsia"/>
        </w:rPr>
        <w:t>×</w:t>
      </w:r>
      <w:r>
        <w:rPr>
          <w:rFonts w:hint="eastAsia"/>
        </w:rPr>
        <w:t xml:space="preserve">24 </w:t>
      </w:r>
      <w:r>
        <w:rPr>
          <w:rFonts w:hint="eastAsia"/>
        </w:rPr>
        <w:t>小时技术支持服务，包括电话支持、远程技术支持及故障排查服务。</w:t>
      </w:r>
    </w:p>
    <w:p w:rsidR="00A709CF" w:rsidRDefault="00744C45">
      <w:pPr>
        <w:ind w:firstLine="420"/>
      </w:pPr>
      <w:r>
        <w:t>6</w:t>
      </w:r>
      <w:r>
        <w:rPr>
          <w:rFonts w:hint="eastAsia"/>
        </w:rPr>
        <w:t>）在接到采购人故障报告后，应立即响应，一般故障应在</w:t>
      </w:r>
      <w:r>
        <w:rPr>
          <w:rFonts w:hint="eastAsia"/>
        </w:rPr>
        <w:t>4</w:t>
      </w:r>
      <w:r>
        <w:rPr>
          <w:rFonts w:hint="eastAsia"/>
        </w:rPr>
        <w:t>小时内提供解决方案或恢复措施；重大故障或影响生产运行的紧急故障，应在</w:t>
      </w:r>
      <w:r>
        <w:t>1</w:t>
      </w:r>
      <w:r>
        <w:rPr>
          <w:rFonts w:hint="eastAsia"/>
        </w:rPr>
        <w:t>小时内提供解决方案或恢复措施。</w:t>
      </w:r>
    </w:p>
    <w:p w:rsidR="00A709CF" w:rsidRDefault="00744C45">
      <w:pPr>
        <w:ind w:firstLine="420"/>
      </w:pPr>
      <w:r>
        <w:rPr>
          <w:rFonts w:hAnsi="Arial" w:hint="eastAsia"/>
        </w:rPr>
        <w:t>7</w:t>
      </w:r>
      <w:r>
        <w:rPr>
          <w:rFonts w:hAnsi="Arial" w:hint="eastAsia"/>
        </w:rPr>
        <w:t>）如远程支持无法解决问题，应提供现场技术支持服务。自采购人提出现场支持需求起，原则上应在</w:t>
      </w:r>
      <w:r>
        <w:rPr>
          <w:rFonts w:hAnsi="Arial" w:hint="eastAsia"/>
        </w:rPr>
        <w:t> </w:t>
      </w:r>
      <w:r>
        <w:rPr>
          <w:rFonts w:hAnsi="Arial" w:hint="eastAsia"/>
        </w:rPr>
        <w:t>8</w:t>
      </w:r>
      <w:r>
        <w:rPr>
          <w:rFonts w:hAnsi="Arial" w:hint="eastAsia"/>
        </w:rPr>
        <w:t> </w:t>
      </w:r>
      <w:r>
        <w:rPr>
          <w:rFonts w:hAnsi="Arial" w:hint="eastAsia"/>
        </w:rPr>
        <w:t>小时内到达采购人指定机房现场</w:t>
      </w:r>
      <w:r>
        <w:rPr>
          <w:rFonts w:hAnsi="Arial" w:hint="eastAsia"/>
        </w:rPr>
        <w:t> </w:t>
      </w:r>
      <w:r>
        <w:rPr>
          <w:rFonts w:hAnsi="Arial" w:hint="eastAsia"/>
        </w:rPr>
        <w:t>并开展故障处理工作。</w:t>
      </w:r>
    </w:p>
    <w:p w:rsidR="00A709CF" w:rsidRDefault="00744C45">
      <w:pPr>
        <w:ind w:firstLine="420"/>
      </w:pPr>
      <w:r>
        <w:t>8</w:t>
      </w:r>
      <w:r>
        <w:rPr>
          <w:rFonts w:hint="eastAsia"/>
        </w:rPr>
        <w:t>）质保期内应提供系统补丁升级、版本优化更新及安全漏洞修复服务，并在升级前提供升级方案及风险提示，确保升级过程不影响现有业务运行。</w:t>
      </w:r>
    </w:p>
    <w:p w:rsidR="00A709CF" w:rsidRDefault="00744C45">
      <w:pPr>
        <w:ind w:firstLine="420"/>
      </w:pPr>
      <w:r>
        <w:t>9</w:t>
      </w:r>
      <w:r>
        <w:rPr>
          <w:rFonts w:hint="eastAsia"/>
        </w:rPr>
        <w:t>）质保期内如涉及硬件故障，应及时免费更换故障部件或设备，确保系统恢复正常运行。</w:t>
      </w:r>
    </w:p>
    <w:p w:rsidR="00A709CF" w:rsidRDefault="00744C45">
      <w:pPr>
        <w:ind w:firstLine="420"/>
      </w:pPr>
      <w:r>
        <w:t>10</w:t>
      </w:r>
      <w:r>
        <w:rPr>
          <w:rFonts w:hint="eastAsia"/>
        </w:rPr>
        <w:t>）质保</w:t>
      </w:r>
      <w:r>
        <w:rPr>
          <w:rFonts w:hAnsi="Arial" w:hint="eastAsia"/>
        </w:rPr>
        <w:t>期满后，如采购人选择继续购买质保服务，供应商应按年度提供延保服务方案及报价。延保服务内容不得低于免费质保期内的服务标准，应包含技术支持、故障处理、版本升级、补丁更新、安全漏洞修复等全部质保内容，不得拆分收费或另行设置附加费用。延保服务年度费用（不含税）最高不得超过本项目成交金额（不含税）的</w:t>
      </w:r>
      <w:r>
        <w:rPr>
          <w:rFonts w:hAnsi="Arial" w:hint="eastAsia"/>
        </w:rPr>
        <w:t>8%/</w:t>
      </w:r>
      <w:r>
        <w:rPr>
          <w:rFonts w:hAnsi="Arial" w:hint="eastAsia"/>
        </w:rPr>
        <w:t>年。供应商应在响应文件中明确填报延保年度费率（</w:t>
      </w:r>
      <w:r>
        <w:rPr>
          <w:rFonts w:hAnsi="Arial" w:hint="eastAsia"/>
        </w:rPr>
        <w:t>%</w:t>
      </w:r>
      <w:r>
        <w:rPr>
          <w:rFonts w:hAnsi="Arial" w:hint="eastAsia"/>
        </w:rPr>
        <w:t>）及对应金额，作为合同签订和后续执行依据。</w:t>
      </w:r>
    </w:p>
    <w:p w:rsidR="00A709CF" w:rsidRDefault="00744C45">
      <w:pPr>
        <w:ind w:firstLine="420"/>
      </w:pPr>
      <w:r>
        <w:t>11</w:t>
      </w:r>
      <w:r>
        <w:rPr>
          <w:rFonts w:hint="eastAsia"/>
        </w:rPr>
        <w:t>）质保服务应由原厂或经原厂授权的服务机构提供，并提供相应授权证明材料。</w:t>
      </w:r>
    </w:p>
    <w:p w:rsidR="00A709CF" w:rsidRDefault="00744C45">
      <w:pPr>
        <w:ind w:firstLine="420"/>
      </w:pPr>
      <w:r>
        <w:lastRenderedPageBreak/>
        <w:t>1</w:t>
      </w:r>
      <w:r>
        <w:rPr>
          <w:rFonts w:hint="eastAsia"/>
        </w:rPr>
        <w:t>2</w:t>
      </w:r>
      <w:r>
        <w:rPr>
          <w:rFonts w:hint="eastAsia"/>
        </w:rPr>
        <w:t>）供应商应每季度对堡垒机系统开展</w:t>
      </w:r>
      <w:r>
        <w:rPr>
          <w:rFonts w:hint="eastAsia"/>
        </w:rPr>
        <w:t>1</w:t>
      </w:r>
      <w:r>
        <w:rPr>
          <w:rFonts w:hint="eastAsia"/>
        </w:rPr>
        <w:t>次巡检服务，并提交巡检报告。</w:t>
      </w:r>
    </w:p>
    <w:p w:rsidR="00A709CF" w:rsidRDefault="00744C45">
      <w:pPr>
        <w:ind w:firstLine="420"/>
      </w:pPr>
      <w:r>
        <w:t>1</w:t>
      </w:r>
      <w:r>
        <w:rPr>
          <w:rFonts w:hint="eastAsia"/>
        </w:rPr>
        <w:t>3</w:t>
      </w:r>
      <w:r>
        <w:rPr>
          <w:rFonts w:hint="eastAsia"/>
        </w:rPr>
        <w:t>）供应商应在响应文件中明确列明本项目资产授权许可及相关软硬件配套产品的单价。资产授权许可单价（含税）不得高于本项目含税响应报价的</w:t>
      </w:r>
      <w:r>
        <w:rPr>
          <w:rFonts w:hint="eastAsia"/>
        </w:rPr>
        <w:t xml:space="preserve"> 0.01%</w:t>
      </w:r>
      <w:r>
        <w:rPr>
          <w:rFonts w:hint="eastAsia"/>
        </w:rPr>
        <w:t>。本项目后续如因业务发展需要对资产授权许可或相关软硬件配套产品进行扩容或新增，均应按照本次响应文件所报对应单价执行。</w:t>
      </w:r>
    </w:p>
    <w:p w:rsidR="00A709CF" w:rsidRDefault="00744C45">
      <w:pPr>
        <w:ind w:firstLine="420"/>
      </w:pPr>
      <w:r>
        <w:rPr>
          <w:rFonts w:hint="eastAsia"/>
        </w:rPr>
        <w:t>【提供售后服务质保承诺函（格式自拟）】</w:t>
      </w:r>
    </w:p>
    <w:p w:rsidR="00A709CF" w:rsidRDefault="00744C45">
      <w:pPr>
        <w:pStyle w:val="2"/>
      </w:pPr>
      <w:r>
        <w:t>6.</w:t>
      </w:r>
      <w:r>
        <w:rPr>
          <w:rFonts w:hint="eastAsia"/>
        </w:rPr>
        <w:t>服务连续性预案</w:t>
      </w:r>
    </w:p>
    <w:p w:rsidR="00A709CF" w:rsidRDefault="00744C45">
      <w:pPr>
        <w:ind w:firstLine="420"/>
      </w:pPr>
      <w:r>
        <w:rPr>
          <w:rFonts w:hint="eastAsia"/>
        </w:rPr>
        <w:t>在本次询比中，响应人应在响应文件中提供服务连续性预案供采购人查看，服务连续性预案应考虑供应链风险产生的影响。【提供服务连续性预案】</w:t>
      </w:r>
    </w:p>
    <w:p w:rsidR="00A709CF" w:rsidRDefault="00744C45">
      <w:pPr>
        <w:pStyle w:val="2"/>
      </w:pPr>
      <w:r>
        <w:t>7.</w:t>
      </w:r>
      <w:r>
        <w:rPr>
          <w:rFonts w:hint="eastAsia"/>
        </w:rPr>
        <w:t>项目实施方案</w:t>
      </w:r>
    </w:p>
    <w:p w:rsidR="00A709CF" w:rsidRDefault="00744C45">
      <w:pPr>
        <w:ind w:firstLine="420"/>
      </w:pPr>
      <w:r>
        <w:rPr>
          <w:rFonts w:hint="eastAsia"/>
        </w:rPr>
        <w:t>在本次询比中，响应人应在响应文件中提供项目实施方案供采购人查看，方案应包括履行合同的时间计划、提交资料、人员安排等内容。【提供</w:t>
      </w:r>
      <w:r>
        <w:t>重庆三峡银行堡垒机信创改造</w:t>
      </w:r>
      <w:r>
        <w:rPr>
          <w:rFonts w:hint="eastAsia"/>
        </w:rPr>
        <w:t>项目实施方案】</w:t>
      </w:r>
    </w:p>
    <w:p w:rsidR="00A709CF" w:rsidRDefault="00744C45">
      <w:pPr>
        <w:pStyle w:val="2"/>
      </w:pPr>
      <w:bookmarkStart w:id="966" w:name="_Toc15059422"/>
      <w:bookmarkStart w:id="967" w:name="_Toc89675148"/>
      <w:bookmarkEnd w:id="960"/>
      <w:bookmarkEnd w:id="961"/>
      <w:r>
        <w:t>8.</w:t>
      </w:r>
      <w:r>
        <w:rPr>
          <w:rFonts w:hint="eastAsia"/>
        </w:rPr>
        <w:t>付款方式</w:t>
      </w:r>
      <w:bookmarkEnd w:id="966"/>
      <w:bookmarkEnd w:id="967"/>
    </w:p>
    <w:p w:rsidR="00A709CF" w:rsidRDefault="00744C45">
      <w:pPr>
        <w:ind w:firstLine="420"/>
      </w:pPr>
      <w:r>
        <w:rPr>
          <w:rFonts w:hint="eastAsia"/>
        </w:rPr>
        <w:t>本项目验收合格后</w:t>
      </w:r>
      <w:r>
        <w:rPr>
          <w:rFonts w:hint="eastAsia"/>
        </w:rPr>
        <w:t>30</w:t>
      </w:r>
      <w:r>
        <w:rPr>
          <w:rFonts w:hint="eastAsia"/>
        </w:rPr>
        <w:t>个工作日内，供应商向采购人提供合法、全额的增值税专用发票，采购人支付项目总金额的</w:t>
      </w:r>
      <w:r>
        <w:rPr>
          <w:rFonts w:hint="eastAsia"/>
        </w:rPr>
        <w:t>90%</w:t>
      </w:r>
      <w:r>
        <w:rPr>
          <w:rFonts w:hint="eastAsia"/>
        </w:rPr>
        <w:t>；质保到期后，经采购人确认供应商质保期内服务合格后</w:t>
      </w:r>
      <w:r>
        <w:rPr>
          <w:rFonts w:hint="eastAsia"/>
        </w:rPr>
        <w:t>30</w:t>
      </w:r>
      <w:r>
        <w:rPr>
          <w:rFonts w:hint="eastAsia"/>
        </w:rPr>
        <w:t>个工作日内采购人支付项目总金额的</w:t>
      </w:r>
      <w:r>
        <w:rPr>
          <w:rFonts w:hint="eastAsia"/>
        </w:rPr>
        <w:t>10%</w:t>
      </w:r>
      <w:r>
        <w:rPr>
          <w:rFonts w:hint="eastAsia"/>
        </w:rPr>
        <w:t>。</w:t>
      </w:r>
    </w:p>
    <w:p w:rsidR="00A709CF" w:rsidRDefault="00744C45">
      <w:pPr>
        <w:pStyle w:val="2"/>
      </w:pPr>
      <w:bookmarkStart w:id="968" w:name="_Toc89675150"/>
      <w:bookmarkStart w:id="969" w:name="_Toc15059424"/>
      <w:r>
        <w:t>9.</w:t>
      </w:r>
      <w:r>
        <w:rPr>
          <w:rFonts w:hint="eastAsia"/>
        </w:rPr>
        <w:t>文档</w:t>
      </w:r>
    </w:p>
    <w:p w:rsidR="00A709CF" w:rsidRDefault="00744C45">
      <w:pPr>
        <w:ind w:firstLine="420"/>
      </w:pPr>
      <w:r>
        <w:rPr>
          <w:rFonts w:hint="eastAsia"/>
        </w:rPr>
        <w:t>响应人应根据本项目实施需要向采购人提供相关技术资料及证明材料，包括但不限于产品出厂合格证明文件、产品说明书或用户使用手册、系统安装部署及配置说明文档等实施与运维资料，以及原厂质保或售后服务承诺文件、产品符合国家信息技术应用创新要求的相关证明材料和与本项目密码功能相关的商用密码产品认证证书。如监管部门在检查、审计或验收过程中要求提供其他与信创或商用密码相关的检测报告或证明材料的，响应人应予以配合并按要求提供。</w:t>
      </w:r>
    </w:p>
    <w:p w:rsidR="00A709CF" w:rsidRDefault="00744C45">
      <w:pPr>
        <w:pStyle w:val="2"/>
      </w:pPr>
      <w:r>
        <w:t>10.</w:t>
      </w:r>
      <w:r>
        <w:rPr>
          <w:rFonts w:hint="eastAsia"/>
        </w:rPr>
        <w:t>保密条款</w:t>
      </w:r>
      <w:bookmarkEnd w:id="962"/>
      <w:bookmarkEnd w:id="963"/>
      <w:bookmarkEnd w:id="964"/>
      <w:bookmarkEnd w:id="965"/>
      <w:bookmarkEnd w:id="968"/>
      <w:bookmarkEnd w:id="969"/>
    </w:p>
    <w:p w:rsidR="00A709CF" w:rsidRDefault="00744C45">
      <w:pPr>
        <w:pStyle w:val="3"/>
        <w:ind w:firstLine="422"/>
      </w:pPr>
      <w:r>
        <w:t>1</w:t>
      </w:r>
      <w:r>
        <w:rPr>
          <w:rFonts w:hint="eastAsia"/>
        </w:rPr>
        <w:t xml:space="preserve">0.1 </w:t>
      </w:r>
      <w:r>
        <w:rPr>
          <w:rFonts w:hint="eastAsia"/>
        </w:rPr>
        <w:t>保密范围</w:t>
      </w:r>
    </w:p>
    <w:p w:rsidR="00A709CF" w:rsidRDefault="00744C45">
      <w:pPr>
        <w:ind w:firstLine="420"/>
      </w:pPr>
      <w:r>
        <w:rPr>
          <w:rFonts w:hint="eastAsia"/>
        </w:rPr>
        <w:t>成交供应商在实施过程中接触到的采购人知识产权、经营信息等。</w:t>
      </w:r>
    </w:p>
    <w:p w:rsidR="00A709CF" w:rsidRDefault="00744C45">
      <w:pPr>
        <w:pStyle w:val="3"/>
        <w:ind w:firstLine="422"/>
      </w:pPr>
      <w:r>
        <w:t>1</w:t>
      </w:r>
      <w:r>
        <w:rPr>
          <w:rFonts w:hint="eastAsia"/>
        </w:rPr>
        <w:t xml:space="preserve">0.2 </w:t>
      </w:r>
      <w:r>
        <w:rPr>
          <w:rFonts w:hint="eastAsia"/>
        </w:rPr>
        <w:t>保密责任</w:t>
      </w:r>
    </w:p>
    <w:p w:rsidR="00A709CF" w:rsidRDefault="00744C45">
      <w:pPr>
        <w:ind w:firstLine="420"/>
      </w:pPr>
      <w:r>
        <w:rPr>
          <w:rFonts w:hint="eastAsia"/>
        </w:rPr>
        <w:lastRenderedPageBreak/>
        <w:t>双方互为保密资料的提供方和接受方，负有保密义务，承担保密责任。除经过双方书面同意，任何一方不得将有关内容提供给合同以外的第三人。</w:t>
      </w:r>
    </w:p>
    <w:p w:rsidR="00A709CF" w:rsidRDefault="00744C45">
      <w:pPr>
        <w:pStyle w:val="2"/>
      </w:pPr>
      <w:bookmarkStart w:id="970" w:name="_Toc89675152"/>
      <w:bookmarkStart w:id="971" w:name="_Toc15059426"/>
      <w:r>
        <w:t>1</w:t>
      </w:r>
      <w:r>
        <w:rPr>
          <w:rFonts w:hint="eastAsia"/>
        </w:rPr>
        <w:t>1</w:t>
      </w:r>
      <w:r>
        <w:t>.</w:t>
      </w:r>
      <w:r>
        <w:rPr>
          <w:rFonts w:hint="eastAsia"/>
        </w:rPr>
        <w:t>知识产权</w:t>
      </w:r>
      <w:bookmarkEnd w:id="970"/>
      <w:bookmarkEnd w:id="971"/>
    </w:p>
    <w:p w:rsidR="00A709CF" w:rsidRDefault="00744C45">
      <w:pPr>
        <w:ind w:firstLine="420"/>
      </w:pPr>
      <w:r>
        <w:rPr>
          <w:rFonts w:hint="eastAsia"/>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rsidR="00A709CF" w:rsidRDefault="00744C45">
      <w:pPr>
        <w:pStyle w:val="2"/>
      </w:pPr>
      <w:bookmarkStart w:id="972" w:name="_Toc89675153"/>
      <w:bookmarkStart w:id="973" w:name="_Toc15059427"/>
      <w:r>
        <w:t>1</w:t>
      </w:r>
      <w:r>
        <w:rPr>
          <w:rFonts w:hint="eastAsia"/>
        </w:rPr>
        <w:t>2</w:t>
      </w:r>
      <w:r>
        <w:t>.</w:t>
      </w:r>
      <w:r>
        <w:rPr>
          <w:rFonts w:hint="eastAsia"/>
        </w:rPr>
        <w:t>其他</w:t>
      </w:r>
      <w:bookmarkEnd w:id="972"/>
      <w:bookmarkEnd w:id="973"/>
    </w:p>
    <w:p w:rsidR="00A709CF" w:rsidRDefault="00744C45">
      <w:pPr>
        <w:ind w:firstLine="420"/>
      </w:pPr>
      <w:r>
        <w:rPr>
          <w:rFonts w:hint="eastAsia"/>
        </w:rPr>
        <w:t>其他未尽事宜由供需双方在合同中详细约定。</w:t>
      </w:r>
    </w:p>
    <w:p w:rsidR="00A709CF" w:rsidRDefault="00A709CF">
      <w:pPr>
        <w:spacing w:line="600" w:lineRule="exact"/>
        <w:ind w:firstLine="420"/>
      </w:pPr>
    </w:p>
    <w:p w:rsidR="00A709CF" w:rsidRDefault="00A709CF">
      <w:pPr>
        <w:ind w:firstLine="420"/>
      </w:pPr>
    </w:p>
    <w:p w:rsidR="00A709CF" w:rsidRDefault="00744C45">
      <w:pPr>
        <w:ind w:firstLine="420"/>
      </w:pPr>
      <w:bookmarkStart w:id="974" w:name="_Toc857"/>
      <w:bookmarkStart w:id="975" w:name="_Toc21767"/>
      <w:bookmarkStart w:id="976" w:name="_Toc809"/>
      <w:bookmarkStart w:id="977" w:name="_Toc3123"/>
      <w:bookmarkStart w:id="978" w:name="_Toc8379"/>
      <w:bookmarkStart w:id="979" w:name="_Toc23687"/>
      <w:bookmarkStart w:id="980" w:name="_Toc2594"/>
      <w:bookmarkStart w:id="981" w:name="_Toc30403"/>
      <w:bookmarkStart w:id="982" w:name="_Toc19703"/>
      <w:bookmarkStart w:id="983" w:name="_Toc30164"/>
      <w:bookmarkStart w:id="984" w:name="_Toc22661"/>
      <w:bookmarkStart w:id="985" w:name="_Toc22798"/>
      <w:bookmarkStart w:id="986" w:name="_Toc359"/>
      <w:bookmarkStart w:id="987" w:name="_Toc24981"/>
      <w:bookmarkStart w:id="988" w:name="_Toc8834"/>
      <w:bookmarkStart w:id="989" w:name="_Toc7977"/>
      <w:bookmarkStart w:id="990" w:name="_Toc4055"/>
      <w:bookmarkStart w:id="991" w:name="_Toc29588"/>
      <w:bookmarkStart w:id="992" w:name="_Toc26922"/>
      <w:r>
        <w:rPr>
          <w:rFonts w:hint="eastAsia"/>
        </w:rPr>
        <w:br w:type="page"/>
      </w:r>
    </w:p>
    <w:p w:rsidR="00A709CF" w:rsidRDefault="00744C45">
      <w:pPr>
        <w:pStyle w:val="1"/>
      </w:pPr>
      <w:bookmarkStart w:id="993" w:name="_Toc16636"/>
      <w:r>
        <w:rPr>
          <w:rFonts w:hint="eastAsia"/>
        </w:rPr>
        <w:lastRenderedPageBreak/>
        <w:t>第六章</w:t>
      </w:r>
      <w:r>
        <w:rPr>
          <w:rFonts w:hint="eastAsia"/>
        </w:rPr>
        <w:t xml:space="preserve"> </w:t>
      </w:r>
      <w:r>
        <w:rPr>
          <w:rFonts w:hint="eastAsia"/>
        </w:rPr>
        <w:t>响应文件格式</w:t>
      </w:r>
      <w:bookmarkEnd w:id="945"/>
      <w:bookmarkEnd w:id="946"/>
      <w:bookmarkEnd w:id="947"/>
      <w:bookmarkEnd w:id="948"/>
      <w:bookmarkEnd w:id="949"/>
      <w:bookmarkEnd w:id="950"/>
      <w:bookmarkEnd w:id="951"/>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p>
    <w:p w:rsidR="00A709CF" w:rsidRDefault="00A709CF">
      <w:pPr>
        <w:ind w:firstLine="420"/>
      </w:pPr>
    </w:p>
    <w:p w:rsidR="00A709CF" w:rsidRDefault="00A709CF">
      <w:pPr>
        <w:ind w:firstLine="420"/>
      </w:pPr>
    </w:p>
    <w:p w:rsidR="00A709CF" w:rsidRDefault="00A709CF">
      <w:pPr>
        <w:ind w:firstLine="420"/>
      </w:pPr>
    </w:p>
    <w:p w:rsidR="00A709CF" w:rsidRDefault="00A709CF">
      <w:pPr>
        <w:ind w:firstLine="420"/>
      </w:pPr>
    </w:p>
    <w:p w:rsidR="00A709CF" w:rsidRDefault="00A709CF">
      <w:pPr>
        <w:ind w:firstLine="420"/>
      </w:pPr>
    </w:p>
    <w:p w:rsidR="00A709CF" w:rsidRDefault="00A709CF">
      <w:pPr>
        <w:ind w:firstLine="420"/>
      </w:pPr>
    </w:p>
    <w:bookmarkEnd w:id="952"/>
    <w:bookmarkEnd w:id="953"/>
    <w:bookmarkEnd w:id="954"/>
    <w:bookmarkEnd w:id="955"/>
    <w:bookmarkEnd w:id="956"/>
    <w:p w:rsidR="00A709CF" w:rsidRDefault="00A709CF">
      <w:pPr>
        <w:ind w:firstLine="420"/>
      </w:pPr>
    </w:p>
    <w:p w:rsidR="00A709CF" w:rsidRDefault="00744C45">
      <w:pPr>
        <w:ind w:firstLine="420"/>
      </w:pPr>
      <w:r>
        <w:br w:type="page"/>
      </w:r>
    </w:p>
    <w:p w:rsidR="00A709CF" w:rsidRDefault="00A709CF">
      <w:pPr>
        <w:ind w:firstLine="420"/>
        <w:rPr>
          <w:rFonts w:ascii="宋体" w:hAnsi="宋体" w:cs="宋体"/>
        </w:rPr>
      </w:pPr>
    </w:p>
    <w:p w:rsidR="00A709CF" w:rsidRDefault="00A709CF">
      <w:pPr>
        <w:ind w:firstLine="420"/>
        <w:rPr>
          <w:rFonts w:ascii="宋体" w:hAnsi="宋体" w:cs="宋体"/>
          <w:szCs w:val="21"/>
        </w:rPr>
      </w:pPr>
    </w:p>
    <w:p w:rsidR="00A709CF" w:rsidRDefault="00744C45">
      <w:pPr>
        <w:pStyle w:val="ac"/>
        <w:rPr>
          <w:rFonts w:hint="default"/>
        </w:rPr>
      </w:pPr>
      <w:r>
        <w:t>重庆三峡银行堡垒机信创改造项目</w:t>
      </w:r>
    </w:p>
    <w:p w:rsidR="00A709CF" w:rsidRDefault="00A709CF">
      <w:pPr>
        <w:ind w:firstLine="420"/>
      </w:pPr>
    </w:p>
    <w:p w:rsidR="00A709CF" w:rsidRDefault="00A709CF">
      <w:pPr>
        <w:ind w:firstLine="420"/>
      </w:pPr>
    </w:p>
    <w:p w:rsidR="00A709CF" w:rsidRDefault="00A709CF">
      <w:pPr>
        <w:ind w:firstLine="420"/>
      </w:pPr>
    </w:p>
    <w:p w:rsidR="00A709CF" w:rsidRDefault="00A709CF">
      <w:pPr>
        <w:ind w:firstLine="420"/>
      </w:pPr>
    </w:p>
    <w:p w:rsidR="00A709CF" w:rsidRDefault="00A709CF">
      <w:pPr>
        <w:ind w:firstLine="420"/>
      </w:pPr>
    </w:p>
    <w:p w:rsidR="00A709CF" w:rsidRDefault="00A709CF">
      <w:pPr>
        <w:ind w:firstLine="420"/>
      </w:pPr>
    </w:p>
    <w:p w:rsidR="00A709CF" w:rsidRDefault="00744C45">
      <w:pPr>
        <w:pStyle w:val="ad"/>
        <w:rPr>
          <w:rFonts w:hint="default"/>
        </w:rPr>
      </w:pPr>
      <w:bookmarkStart w:id="994" w:name="_Toc5535"/>
      <w:bookmarkStart w:id="995" w:name="_Toc28741"/>
      <w:bookmarkStart w:id="996" w:name="_Toc23125"/>
      <w:bookmarkStart w:id="997" w:name="_Toc20280"/>
      <w:bookmarkStart w:id="998" w:name="_Toc26325"/>
      <w:bookmarkStart w:id="999" w:name="_Toc29921"/>
      <w:r>
        <w:t>响</w:t>
      </w:r>
      <w:r>
        <w:t xml:space="preserve"> </w:t>
      </w:r>
      <w:r>
        <w:t>应</w:t>
      </w:r>
      <w:r>
        <w:t xml:space="preserve"> </w:t>
      </w:r>
      <w:r>
        <w:t>文</w:t>
      </w:r>
      <w:r>
        <w:t xml:space="preserve"> </w:t>
      </w:r>
      <w:r>
        <w:t>件</w:t>
      </w:r>
      <w:bookmarkEnd w:id="994"/>
      <w:bookmarkEnd w:id="995"/>
      <w:bookmarkEnd w:id="996"/>
      <w:bookmarkEnd w:id="997"/>
      <w:bookmarkEnd w:id="998"/>
      <w:bookmarkEnd w:id="999"/>
    </w:p>
    <w:p w:rsidR="00A709CF" w:rsidRDefault="00A709CF">
      <w:pPr>
        <w:ind w:firstLine="420"/>
      </w:pPr>
    </w:p>
    <w:p w:rsidR="00A709CF" w:rsidRDefault="00A709CF">
      <w:pPr>
        <w:ind w:firstLine="420"/>
      </w:pPr>
    </w:p>
    <w:p w:rsidR="00A709CF" w:rsidRDefault="00A709CF">
      <w:pPr>
        <w:ind w:firstLine="420"/>
      </w:pPr>
    </w:p>
    <w:p w:rsidR="00A709CF" w:rsidRDefault="00A709CF">
      <w:pPr>
        <w:ind w:firstLine="420"/>
      </w:pPr>
    </w:p>
    <w:p w:rsidR="00A709CF" w:rsidRDefault="00A709CF">
      <w:pPr>
        <w:ind w:firstLine="420"/>
      </w:pPr>
    </w:p>
    <w:p w:rsidR="00A709CF" w:rsidRDefault="00A709CF">
      <w:pPr>
        <w:ind w:firstLine="420"/>
      </w:pPr>
    </w:p>
    <w:p w:rsidR="00A709CF" w:rsidRDefault="00A709CF">
      <w:pPr>
        <w:ind w:firstLine="420"/>
      </w:pPr>
    </w:p>
    <w:p w:rsidR="00A709CF" w:rsidRDefault="00A709CF">
      <w:pPr>
        <w:ind w:firstLine="420"/>
      </w:pPr>
    </w:p>
    <w:p w:rsidR="00A709CF" w:rsidRDefault="00744C45">
      <w:pPr>
        <w:pStyle w:val="a5"/>
      </w:pPr>
      <w:r>
        <w:rPr>
          <w:rFonts w:hint="eastAsia"/>
        </w:rPr>
        <w:t>响应人：</w:t>
      </w:r>
      <w:r>
        <w:rPr>
          <w:rFonts w:hint="eastAsia"/>
        </w:rPr>
        <w:t xml:space="preserve">   </w:t>
      </w:r>
      <w:r>
        <w:rPr>
          <w:rFonts w:hint="eastAsia"/>
          <w:u w:val="single"/>
        </w:rPr>
        <w:t xml:space="preserve">                          </w:t>
      </w:r>
      <w:r>
        <w:rPr>
          <w:rFonts w:hint="eastAsia"/>
        </w:rPr>
        <w:t xml:space="preserve"> </w:t>
      </w:r>
      <w:r>
        <w:rPr>
          <w:rFonts w:hint="eastAsia"/>
        </w:rPr>
        <w:t>（盖单位公章）</w:t>
      </w:r>
    </w:p>
    <w:p w:rsidR="00A709CF" w:rsidRDefault="00744C45">
      <w:pPr>
        <w:pStyle w:val="a5"/>
      </w:pPr>
      <w:r>
        <w:rPr>
          <w:rFonts w:hint="eastAsia"/>
        </w:rPr>
        <w:t>法定代表人或其委托代理人：</w:t>
      </w:r>
      <w:r>
        <w:rPr>
          <w:rFonts w:hint="eastAsia"/>
          <w:u w:val="single"/>
        </w:rPr>
        <w:t xml:space="preserve">                   </w:t>
      </w:r>
      <w:r>
        <w:rPr>
          <w:rFonts w:hint="eastAsia"/>
        </w:rPr>
        <w:t>（签名）</w:t>
      </w:r>
    </w:p>
    <w:p w:rsidR="00A709CF" w:rsidRDefault="00A709CF">
      <w:pPr>
        <w:pStyle w:val="a5"/>
      </w:pPr>
    </w:p>
    <w:p w:rsidR="00A709CF" w:rsidRDefault="00A709CF">
      <w:pPr>
        <w:pStyle w:val="a5"/>
      </w:pPr>
    </w:p>
    <w:p w:rsidR="00A709CF" w:rsidRDefault="00744C45">
      <w:pPr>
        <w:pStyle w:val="a5"/>
        <w:sectPr w:rsidR="00A709CF">
          <w:footerReference w:type="default" r:id="rId10"/>
          <w:pgSz w:w="11906" w:h="16838"/>
          <w:pgMar w:top="1440" w:right="1800" w:bottom="1440" w:left="1803" w:header="851" w:footer="992" w:gutter="0"/>
          <w:pgNumType w:fmt="numberInDash" w:start="1"/>
          <w:cols w:space="425"/>
          <w:docGrid w:type="lines" w:linePitch="312"/>
        </w:sectPr>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A709CF" w:rsidRDefault="00744C45">
      <w:pPr>
        <w:pStyle w:val="2"/>
        <w:jc w:val="center"/>
      </w:pPr>
      <w:bookmarkStart w:id="1000" w:name="_Toc224103493"/>
      <w:r>
        <w:rPr>
          <w:rFonts w:hint="eastAsia"/>
        </w:rPr>
        <w:lastRenderedPageBreak/>
        <w:t>目</w:t>
      </w:r>
      <w:r>
        <w:rPr>
          <w:rFonts w:hint="eastAsia"/>
        </w:rPr>
        <w:t xml:space="preserve">  </w:t>
      </w:r>
      <w:r>
        <w:rPr>
          <w:rFonts w:hint="eastAsia"/>
        </w:rPr>
        <w:t>录</w:t>
      </w:r>
      <w:bookmarkEnd w:id="1000"/>
    </w:p>
    <w:p w:rsidR="00A709CF" w:rsidRDefault="00A709CF">
      <w:pPr>
        <w:ind w:firstLine="420"/>
        <w:jc w:val="left"/>
        <w:rPr>
          <w:rFonts w:ascii="宋体" w:hAnsi="宋体"/>
        </w:rPr>
      </w:pPr>
    </w:p>
    <w:p w:rsidR="00A709CF" w:rsidRDefault="00744C45">
      <w:pPr>
        <w:autoSpaceDE/>
        <w:autoSpaceDN/>
        <w:ind w:firstLine="420"/>
        <w:jc w:val="left"/>
        <w:rPr>
          <w:rFonts w:ascii="宋体" w:hAnsi="宋体"/>
        </w:rPr>
      </w:pPr>
      <w:r>
        <w:rPr>
          <w:rFonts w:ascii="宋体" w:hAnsi="宋体" w:hint="eastAsia"/>
        </w:rPr>
        <w:t>一、响应函</w:t>
      </w:r>
    </w:p>
    <w:p w:rsidR="00A709CF" w:rsidRDefault="00744C45">
      <w:pPr>
        <w:autoSpaceDE/>
        <w:autoSpaceDN/>
        <w:ind w:firstLine="420"/>
        <w:jc w:val="left"/>
        <w:rPr>
          <w:rFonts w:ascii="宋体" w:hAnsi="宋体"/>
        </w:rPr>
      </w:pPr>
      <w:r>
        <w:rPr>
          <w:rFonts w:ascii="宋体" w:hAnsi="宋体" w:hint="eastAsia"/>
        </w:rPr>
        <w:t>二、费用清单一览表</w:t>
      </w:r>
    </w:p>
    <w:p w:rsidR="00A709CF" w:rsidRDefault="00744C45">
      <w:pPr>
        <w:ind w:left="420" w:firstLine="420"/>
      </w:pPr>
      <w:r>
        <w:rPr>
          <w:rFonts w:hint="eastAsia"/>
        </w:rPr>
        <w:t>（一）费用清单一览表</w:t>
      </w:r>
    </w:p>
    <w:p w:rsidR="00A709CF" w:rsidRDefault="00744C45">
      <w:pPr>
        <w:autoSpaceDE/>
        <w:autoSpaceDN/>
        <w:ind w:firstLine="420"/>
        <w:jc w:val="left"/>
        <w:rPr>
          <w:rFonts w:ascii="宋体" w:hAnsi="宋体"/>
        </w:rPr>
      </w:pPr>
      <w:r>
        <w:rPr>
          <w:rFonts w:ascii="宋体" w:hAnsi="宋体" w:hint="eastAsia"/>
        </w:rPr>
        <w:t>三、法定代表人身份证明或授权委托书</w:t>
      </w:r>
    </w:p>
    <w:p w:rsidR="00A709CF" w:rsidRDefault="00744C45">
      <w:pPr>
        <w:autoSpaceDE/>
        <w:autoSpaceDN/>
        <w:ind w:firstLine="420"/>
        <w:jc w:val="left"/>
        <w:rPr>
          <w:rFonts w:ascii="宋体" w:hAnsi="宋体"/>
        </w:rPr>
      </w:pPr>
      <w:r>
        <w:rPr>
          <w:rFonts w:ascii="宋体" w:hAnsi="宋体" w:hint="eastAsia"/>
        </w:rPr>
        <w:t>四、商务部分</w:t>
      </w:r>
    </w:p>
    <w:p w:rsidR="00A709CF" w:rsidRDefault="00744C45">
      <w:pPr>
        <w:autoSpaceDE/>
        <w:autoSpaceDN/>
        <w:ind w:firstLine="420"/>
        <w:jc w:val="left"/>
        <w:rPr>
          <w:rFonts w:ascii="宋体" w:hAnsi="宋体"/>
        </w:rPr>
      </w:pPr>
      <w:r>
        <w:rPr>
          <w:rFonts w:ascii="宋体" w:hAnsi="宋体" w:hint="eastAsia"/>
        </w:rPr>
        <w:t>五、技术部分</w:t>
      </w:r>
    </w:p>
    <w:p w:rsidR="00A709CF" w:rsidRDefault="00744C45">
      <w:pPr>
        <w:autoSpaceDE/>
        <w:autoSpaceDN/>
        <w:ind w:firstLine="420"/>
        <w:jc w:val="left"/>
        <w:rPr>
          <w:rFonts w:ascii="宋体" w:hAnsi="宋体"/>
        </w:rPr>
      </w:pPr>
      <w:r>
        <w:rPr>
          <w:rFonts w:ascii="宋体" w:hAnsi="宋体" w:hint="eastAsia"/>
        </w:rPr>
        <w:t>六、资格审查资料</w:t>
      </w:r>
    </w:p>
    <w:p w:rsidR="00A709CF" w:rsidRDefault="00744C45">
      <w:pPr>
        <w:autoSpaceDE/>
        <w:autoSpaceDN/>
        <w:ind w:left="420" w:firstLine="420"/>
        <w:jc w:val="left"/>
        <w:rPr>
          <w:rFonts w:ascii="宋体" w:hAnsi="宋体"/>
        </w:rPr>
      </w:pPr>
      <w:r>
        <w:rPr>
          <w:rFonts w:ascii="宋体" w:hAnsi="宋体" w:hint="eastAsia"/>
        </w:rPr>
        <w:t>（一）资质条件</w:t>
      </w:r>
    </w:p>
    <w:p w:rsidR="00A709CF" w:rsidRDefault="00744C45">
      <w:pPr>
        <w:autoSpaceDE/>
        <w:autoSpaceDN/>
        <w:ind w:left="420" w:firstLine="420"/>
        <w:jc w:val="left"/>
        <w:rPr>
          <w:rFonts w:ascii="宋体" w:hAnsi="宋体"/>
        </w:rPr>
      </w:pPr>
      <w:r>
        <w:rPr>
          <w:rFonts w:hint="eastAsia"/>
        </w:rPr>
        <w:t>（</w:t>
      </w:r>
      <w:r>
        <w:rPr>
          <w:rFonts w:hint="eastAsia"/>
        </w:rPr>
        <w:t>1</w:t>
      </w:r>
      <w:r>
        <w:rPr>
          <w:rFonts w:hint="eastAsia"/>
        </w:rPr>
        <w:t>）营业执照扫描件</w:t>
      </w:r>
    </w:p>
    <w:p w:rsidR="00A709CF" w:rsidRDefault="00744C45">
      <w:pPr>
        <w:autoSpaceDE/>
        <w:autoSpaceDN/>
        <w:ind w:left="420" w:firstLine="420"/>
        <w:jc w:val="left"/>
        <w:rPr>
          <w:rFonts w:ascii="宋体" w:hAnsi="宋体"/>
        </w:rPr>
      </w:pPr>
      <w:r>
        <w:rPr>
          <w:rFonts w:hint="eastAsia"/>
        </w:rPr>
        <w:t>（</w:t>
      </w:r>
      <w:r>
        <w:rPr>
          <w:rFonts w:hint="eastAsia"/>
        </w:rPr>
        <w:t>2</w:t>
      </w:r>
      <w:r>
        <w:rPr>
          <w:rFonts w:hint="eastAsia"/>
        </w:rPr>
        <w:t>）商用密码产品认证证书扫描件</w:t>
      </w:r>
    </w:p>
    <w:p w:rsidR="00A709CF" w:rsidRDefault="00744C45">
      <w:pPr>
        <w:autoSpaceDE/>
        <w:autoSpaceDN/>
        <w:ind w:left="420" w:firstLine="420"/>
        <w:jc w:val="left"/>
        <w:rPr>
          <w:rFonts w:ascii="宋体" w:hAnsi="宋体"/>
        </w:rPr>
      </w:pPr>
      <w:r>
        <w:rPr>
          <w:rFonts w:ascii="宋体" w:hAnsi="宋体" w:hint="eastAsia"/>
        </w:rPr>
        <w:t>（二）其他要求</w:t>
      </w:r>
    </w:p>
    <w:p w:rsidR="00A709CF" w:rsidRDefault="00744C45">
      <w:pPr>
        <w:autoSpaceDE/>
        <w:autoSpaceDN/>
        <w:ind w:left="420" w:firstLineChars="400" w:firstLine="840"/>
        <w:jc w:val="left"/>
        <w:rPr>
          <w:rFonts w:ascii="宋体" w:hAnsi="宋体"/>
        </w:rPr>
      </w:pPr>
      <w:r>
        <w:rPr>
          <w:rFonts w:ascii="宋体" w:hAnsi="宋体" w:hint="eastAsia"/>
        </w:rPr>
        <w:t>（1）响应人基本情况介绍</w:t>
      </w:r>
    </w:p>
    <w:p w:rsidR="00A709CF" w:rsidRDefault="00744C45">
      <w:pPr>
        <w:autoSpaceDE/>
        <w:autoSpaceDN/>
        <w:ind w:left="420" w:firstLineChars="400" w:firstLine="840"/>
        <w:jc w:val="left"/>
        <w:rPr>
          <w:rFonts w:ascii="宋体" w:hAnsi="宋体"/>
        </w:rPr>
      </w:pPr>
      <w:r>
        <w:rPr>
          <w:rFonts w:ascii="宋体" w:hAnsi="宋体" w:hint="eastAsia"/>
        </w:rPr>
        <w:t>（2）书面声明</w:t>
      </w:r>
    </w:p>
    <w:p w:rsidR="00A709CF" w:rsidRDefault="00744C45">
      <w:pPr>
        <w:autoSpaceDE/>
        <w:autoSpaceDN/>
        <w:ind w:left="420" w:firstLineChars="400" w:firstLine="840"/>
        <w:jc w:val="left"/>
        <w:rPr>
          <w:rFonts w:ascii="宋体" w:hAnsi="宋体"/>
        </w:rPr>
      </w:pPr>
      <w:r>
        <w:rPr>
          <w:rFonts w:ascii="宋体" w:hAnsi="宋体" w:hint="eastAsia"/>
        </w:rPr>
        <w:t>（3）中国执行信息公开网截图</w:t>
      </w:r>
    </w:p>
    <w:p w:rsidR="00A709CF" w:rsidRDefault="00744C45">
      <w:pPr>
        <w:autoSpaceDE/>
        <w:autoSpaceDN/>
        <w:ind w:left="420" w:firstLineChars="400" w:firstLine="840"/>
        <w:jc w:val="left"/>
        <w:rPr>
          <w:rFonts w:ascii="宋体" w:hAnsi="宋体"/>
        </w:rPr>
      </w:pPr>
      <w:r>
        <w:rPr>
          <w:rFonts w:ascii="宋体" w:hAnsi="宋体" w:hint="eastAsia"/>
        </w:rPr>
        <w:t>（4）项目案例和业绩证明文件扫描件（如有）</w:t>
      </w:r>
    </w:p>
    <w:p w:rsidR="00A709CF" w:rsidRDefault="00744C45">
      <w:pPr>
        <w:autoSpaceDE/>
        <w:autoSpaceDN/>
        <w:ind w:left="420" w:firstLineChars="400" w:firstLine="840"/>
        <w:jc w:val="left"/>
        <w:rPr>
          <w:rFonts w:ascii="宋体" w:hAnsi="宋体"/>
        </w:rPr>
      </w:pPr>
      <w:r>
        <w:rPr>
          <w:rFonts w:ascii="宋体" w:hAnsi="宋体" w:hint="eastAsia"/>
        </w:rPr>
        <w:t>（5）</w:t>
      </w:r>
      <w:r>
        <w:rPr>
          <w:rFonts w:hint="eastAsia"/>
        </w:rPr>
        <w:t>售后服务质保承诺函</w:t>
      </w:r>
    </w:p>
    <w:p w:rsidR="00A709CF" w:rsidRDefault="00744C45">
      <w:pPr>
        <w:autoSpaceDE/>
        <w:autoSpaceDN/>
        <w:ind w:left="420" w:firstLineChars="400" w:firstLine="840"/>
        <w:jc w:val="left"/>
        <w:rPr>
          <w:rFonts w:ascii="宋体" w:hAnsi="宋体"/>
        </w:rPr>
      </w:pPr>
      <w:r>
        <w:rPr>
          <w:rFonts w:ascii="宋体" w:hAnsi="宋体" w:hint="eastAsia"/>
        </w:rPr>
        <w:t>（6）</w:t>
      </w:r>
      <w:r>
        <w:rPr>
          <w:rFonts w:hint="eastAsia"/>
        </w:rPr>
        <w:t>服务连续性预案</w:t>
      </w:r>
    </w:p>
    <w:p w:rsidR="00A709CF" w:rsidRDefault="00744C45">
      <w:pPr>
        <w:autoSpaceDE/>
        <w:autoSpaceDN/>
        <w:ind w:left="420" w:firstLineChars="400" w:firstLine="840"/>
        <w:jc w:val="left"/>
      </w:pPr>
      <w:r>
        <w:rPr>
          <w:rFonts w:ascii="宋体" w:hAnsi="宋体" w:hint="eastAsia"/>
        </w:rPr>
        <w:t>（7）</w:t>
      </w:r>
      <w:r>
        <w:t>重庆三峡银行堡垒机信创改造</w:t>
      </w:r>
      <w:r>
        <w:rPr>
          <w:rFonts w:hint="eastAsia"/>
        </w:rPr>
        <w:t>项目实施方案</w:t>
      </w:r>
    </w:p>
    <w:p w:rsidR="00A709CF" w:rsidRDefault="00744C45">
      <w:pPr>
        <w:autoSpaceDE/>
        <w:autoSpaceDN/>
        <w:ind w:left="420" w:firstLineChars="400" w:firstLine="840"/>
        <w:jc w:val="left"/>
        <w:rPr>
          <w:rFonts w:ascii="宋体" w:hAnsi="宋体"/>
        </w:rPr>
      </w:pPr>
      <w:r>
        <w:rPr>
          <w:rFonts w:hint="eastAsia"/>
        </w:rPr>
        <w:t>（</w:t>
      </w:r>
      <w:r>
        <w:rPr>
          <w:rFonts w:hint="eastAsia"/>
        </w:rPr>
        <w:t>8</w:t>
      </w:r>
      <w:r>
        <w:rPr>
          <w:rFonts w:hint="eastAsia"/>
        </w:rPr>
        <w:t>）</w:t>
      </w:r>
      <w:r>
        <w:rPr>
          <w:rFonts w:ascii="宋体" w:hAnsi="宋体" w:hint="eastAsia"/>
        </w:rPr>
        <w:t>其他资料（如有）</w:t>
      </w:r>
    </w:p>
    <w:p w:rsidR="00A709CF" w:rsidRDefault="00A709CF">
      <w:pPr>
        <w:autoSpaceDE/>
        <w:autoSpaceDN/>
        <w:ind w:firstLine="420"/>
        <w:jc w:val="left"/>
        <w:rPr>
          <w:rFonts w:ascii="宋体" w:hAnsi="宋体"/>
        </w:rPr>
      </w:pPr>
    </w:p>
    <w:p w:rsidR="00A709CF" w:rsidRDefault="00A709CF">
      <w:pPr>
        <w:autoSpaceDE/>
        <w:autoSpaceDN/>
        <w:ind w:firstLine="420"/>
        <w:jc w:val="left"/>
        <w:rPr>
          <w:rFonts w:ascii="宋体" w:hAnsi="宋体"/>
        </w:rPr>
        <w:sectPr w:rsidR="00A709CF">
          <w:pgSz w:w="11906" w:h="16838"/>
          <w:pgMar w:top="1440" w:right="1800" w:bottom="1440" w:left="1803" w:header="851" w:footer="992" w:gutter="0"/>
          <w:pgNumType w:fmt="numberInDash"/>
          <w:cols w:space="425"/>
          <w:docGrid w:type="lines" w:linePitch="312"/>
        </w:sectPr>
      </w:pPr>
    </w:p>
    <w:p w:rsidR="00A709CF" w:rsidRDefault="00744C45">
      <w:pPr>
        <w:pStyle w:val="11"/>
        <w:rPr>
          <w:rFonts w:hint="default"/>
        </w:rPr>
      </w:pPr>
      <w:bookmarkStart w:id="1001" w:name="_Toc16248"/>
      <w:bookmarkStart w:id="1002" w:name="_Toc14188"/>
      <w:bookmarkStart w:id="1003" w:name="_Toc18781"/>
      <w:bookmarkStart w:id="1004" w:name="_Toc31142"/>
      <w:bookmarkStart w:id="1005" w:name="_Toc30084"/>
      <w:bookmarkStart w:id="1006" w:name="_Toc11738"/>
      <w:bookmarkStart w:id="1007" w:name="_Toc15556"/>
      <w:bookmarkStart w:id="1008" w:name="_Toc26124"/>
      <w:bookmarkStart w:id="1009" w:name="_Toc15038"/>
      <w:r>
        <w:lastRenderedPageBreak/>
        <w:t>一、</w:t>
      </w:r>
      <w:bookmarkEnd w:id="1001"/>
      <w:bookmarkEnd w:id="1002"/>
      <w:bookmarkEnd w:id="1003"/>
      <w:bookmarkEnd w:id="1004"/>
      <w:bookmarkEnd w:id="1005"/>
      <w:bookmarkEnd w:id="1006"/>
      <w:bookmarkEnd w:id="1007"/>
      <w:bookmarkEnd w:id="1008"/>
      <w:bookmarkEnd w:id="1009"/>
      <w:r>
        <w:t>响应函</w:t>
      </w:r>
    </w:p>
    <w:p w:rsidR="00A709CF" w:rsidRDefault="00744C45">
      <w:pPr>
        <w:autoSpaceDE/>
        <w:autoSpaceDN/>
        <w:spacing w:line="400" w:lineRule="exact"/>
        <w:ind w:firstLineChars="0" w:firstLine="0"/>
      </w:pPr>
      <w:bookmarkStart w:id="1010" w:name="_Toc296602603"/>
      <w:bookmarkStart w:id="1011" w:name="_Toc246997100"/>
      <w:bookmarkStart w:id="1012" w:name="_Toc13075"/>
      <w:bookmarkStart w:id="1013" w:name="_Toc144974858"/>
      <w:bookmarkStart w:id="1014" w:name="_Toc247085875"/>
      <w:bookmarkStart w:id="1015" w:name="_Toc246996357"/>
      <w:bookmarkStart w:id="1016" w:name="_Toc152042578"/>
      <w:bookmarkStart w:id="1017" w:name="_Toc179632809"/>
      <w:bookmarkStart w:id="1018" w:name="_Toc152045789"/>
      <w:r>
        <w:rPr>
          <w:rFonts w:hint="eastAsia"/>
          <w:u w:val="single"/>
        </w:rPr>
        <w:t xml:space="preserve">                        </w:t>
      </w:r>
      <w:r>
        <w:rPr>
          <w:rFonts w:hint="eastAsia"/>
        </w:rPr>
        <w:t>（采购人名称）：</w:t>
      </w:r>
    </w:p>
    <w:p w:rsidR="00A709CF" w:rsidRDefault="00A709CF">
      <w:pPr>
        <w:autoSpaceDE/>
        <w:autoSpaceDN/>
        <w:spacing w:line="400" w:lineRule="exact"/>
        <w:ind w:firstLine="420"/>
      </w:pPr>
    </w:p>
    <w:p w:rsidR="00A709CF" w:rsidRDefault="00744C45">
      <w:pPr>
        <w:autoSpaceDE/>
        <w:autoSpaceDN/>
        <w:spacing w:line="400" w:lineRule="exact"/>
        <w:ind w:firstLine="420"/>
      </w:pPr>
      <w:r>
        <w:rPr>
          <w:rFonts w:hint="eastAsia"/>
        </w:rPr>
        <w:t>1</w:t>
      </w:r>
      <w:r>
        <w:rPr>
          <w:rFonts w:hint="eastAsia"/>
        </w:rPr>
        <w:t>．我方已仔细研究了</w:t>
      </w:r>
      <w:r>
        <w:rPr>
          <w:rFonts w:hint="eastAsia"/>
          <w:u w:val="single"/>
        </w:rPr>
        <w:t xml:space="preserve">          </w:t>
      </w:r>
      <w:r>
        <w:rPr>
          <w:rFonts w:hint="eastAsia"/>
        </w:rPr>
        <w:t>（项目名称）询比文件的全部内容，愿意以人民币大写</w:t>
      </w:r>
      <w:r>
        <w:rPr>
          <w:rFonts w:hint="eastAsia"/>
          <w:u w:val="single"/>
        </w:rPr>
        <w:t xml:space="preserve">         </w:t>
      </w:r>
      <w:r>
        <w:rPr>
          <w:rFonts w:hint="eastAsia"/>
        </w:rPr>
        <w:t>（小写：</w:t>
      </w:r>
      <w:r>
        <w:rPr>
          <w:rFonts w:hint="eastAsia"/>
          <w:u w:val="single"/>
        </w:rPr>
        <w:t xml:space="preserve">       </w:t>
      </w:r>
      <w:r>
        <w:rPr>
          <w:rFonts w:hint="eastAsia"/>
        </w:rPr>
        <w:t>元）的含税响应报价，其中增值税税率为</w:t>
      </w:r>
      <w:r>
        <w:rPr>
          <w:rFonts w:hint="eastAsia"/>
          <w:u w:val="single"/>
        </w:rPr>
        <w:t xml:space="preserve">   </w:t>
      </w:r>
      <w:r>
        <w:rPr>
          <w:rFonts w:hint="eastAsia"/>
        </w:rPr>
        <w:t>%</w:t>
      </w:r>
      <w:r>
        <w:rPr>
          <w:rFonts w:hint="eastAsia"/>
        </w:rPr>
        <w:t>；不含税响应报价为人民币大写</w:t>
      </w:r>
      <w:r>
        <w:rPr>
          <w:rFonts w:hint="eastAsia"/>
          <w:u w:val="single"/>
        </w:rPr>
        <w:t xml:space="preserve">         </w:t>
      </w:r>
      <w:r>
        <w:rPr>
          <w:rFonts w:hint="eastAsia"/>
        </w:rPr>
        <w:t>（小写：</w:t>
      </w:r>
      <w:r>
        <w:rPr>
          <w:rFonts w:hint="eastAsia"/>
          <w:u w:val="single"/>
        </w:rPr>
        <w:t xml:space="preserve">       </w:t>
      </w:r>
      <w:r>
        <w:rPr>
          <w:rFonts w:hint="eastAsia"/>
        </w:rPr>
        <w:t>元），免费维保期：</w:t>
      </w:r>
      <w:r>
        <w:rPr>
          <w:rFonts w:hint="eastAsia"/>
        </w:rPr>
        <w:t xml:space="preserve">    </w:t>
      </w:r>
      <w:r>
        <w:rPr>
          <w:rFonts w:hint="eastAsia"/>
        </w:rPr>
        <w:t>，</w:t>
      </w:r>
      <w:r>
        <w:rPr>
          <w:rFonts w:hint="eastAsia"/>
          <w:snapToGrid w:val="0"/>
          <w:kern w:val="0"/>
          <w:szCs w:val="24"/>
        </w:rPr>
        <w:t>免费维保期后的维保费率</w:t>
      </w:r>
      <w:r>
        <w:rPr>
          <w:rFonts w:hint="eastAsia"/>
          <w:snapToGrid w:val="0"/>
          <w:kern w:val="0"/>
          <w:szCs w:val="24"/>
        </w:rPr>
        <w:t xml:space="preserve">    </w:t>
      </w:r>
      <w:r>
        <w:rPr>
          <w:rFonts w:hint="eastAsia"/>
          <w:snapToGrid w:val="0"/>
          <w:kern w:val="0"/>
          <w:szCs w:val="24"/>
        </w:rPr>
        <w:t>，能开具</w:t>
      </w:r>
      <w:r>
        <w:rPr>
          <w:rFonts w:ascii="宋体" w:hAnsi="宋体" w:hint="eastAsia"/>
          <w:szCs w:val="24"/>
        </w:rPr>
        <w:t>税率为</w:t>
      </w:r>
      <w:r>
        <w:rPr>
          <w:rFonts w:ascii="宋体" w:hAnsi="宋体" w:hint="eastAsia"/>
          <w:szCs w:val="24"/>
          <w:u w:val="single"/>
        </w:rPr>
        <w:t xml:space="preserve">    </w:t>
      </w:r>
      <w:r>
        <w:rPr>
          <w:rFonts w:ascii="宋体" w:hAnsi="宋体" w:hint="eastAsia"/>
          <w:szCs w:val="24"/>
        </w:rPr>
        <w:t>%的增值税专用发票，</w:t>
      </w:r>
      <w:r>
        <w:rPr>
          <w:rFonts w:hint="eastAsia"/>
        </w:rPr>
        <w:t>满足询比文件</w:t>
      </w:r>
      <w:r>
        <w:t>第二章</w:t>
      </w:r>
      <w:r>
        <w:t>“</w:t>
      </w:r>
      <w:r>
        <w:rPr>
          <w:rFonts w:hint="eastAsia"/>
        </w:rPr>
        <w:t>响应人</w:t>
      </w:r>
      <w:r>
        <w:t>须知</w:t>
      </w:r>
      <w:r>
        <w:t>”</w:t>
      </w:r>
      <w:r>
        <w:t>第</w:t>
      </w:r>
      <w:r>
        <w:rPr>
          <w:rFonts w:hint="eastAsia"/>
        </w:rPr>
        <w:t xml:space="preserve"> </w:t>
      </w:r>
      <w:r>
        <w:t>1.3</w:t>
      </w:r>
      <w:r>
        <w:rPr>
          <w:rFonts w:hint="eastAsia"/>
        </w:rPr>
        <w:t xml:space="preserve"> </w:t>
      </w:r>
      <w:r>
        <w:t>项</w:t>
      </w:r>
      <w:r>
        <w:rPr>
          <w:rFonts w:hint="eastAsia"/>
        </w:rPr>
        <w:t>全部</w:t>
      </w:r>
      <w:r>
        <w:t>要求</w:t>
      </w:r>
      <w:r>
        <w:rPr>
          <w:rFonts w:hint="eastAsia"/>
        </w:rPr>
        <w:t>，按合同约定完成本项目。</w:t>
      </w:r>
    </w:p>
    <w:p w:rsidR="00A709CF" w:rsidRDefault="00744C45">
      <w:pPr>
        <w:autoSpaceDE/>
        <w:autoSpaceDN/>
        <w:spacing w:line="400" w:lineRule="exact"/>
        <w:ind w:firstLine="420"/>
      </w:pPr>
      <w:r>
        <w:rPr>
          <w:rFonts w:hint="eastAsia"/>
        </w:rPr>
        <w:t>2</w:t>
      </w:r>
      <w:r>
        <w:rPr>
          <w:rFonts w:hint="eastAsia"/>
        </w:rPr>
        <w:t>．</w:t>
      </w:r>
      <w:r>
        <w:t>我方承诺</w:t>
      </w:r>
      <w:r>
        <w:rPr>
          <w:rFonts w:hint="eastAsia"/>
        </w:rPr>
        <w:t>符合询比文件</w:t>
      </w:r>
      <w:r>
        <w:t>第四章</w:t>
      </w:r>
      <w:r>
        <w:t>“</w:t>
      </w:r>
      <w:r>
        <w:t>合同条款及格式</w:t>
      </w:r>
      <w:r>
        <w:t>”</w:t>
      </w:r>
      <w:r>
        <w:rPr>
          <w:rFonts w:hint="eastAsia"/>
        </w:rPr>
        <w:t>中的实质性要求和条件，响应文件中没有贵单位不能接受的条件。</w:t>
      </w:r>
    </w:p>
    <w:p w:rsidR="00A709CF" w:rsidRDefault="00744C45">
      <w:pPr>
        <w:autoSpaceDE/>
        <w:autoSpaceDN/>
        <w:spacing w:line="400" w:lineRule="exact"/>
        <w:ind w:firstLine="420"/>
      </w:pPr>
      <w:r>
        <w:rPr>
          <w:rFonts w:hint="eastAsia"/>
        </w:rPr>
        <w:t>3</w:t>
      </w:r>
      <w:r>
        <w:rPr>
          <w:rFonts w:hint="eastAsia"/>
        </w:rPr>
        <w:t>．</w:t>
      </w:r>
      <w:r>
        <w:t>我方承诺</w:t>
      </w:r>
      <w:r>
        <w:rPr>
          <w:rFonts w:hint="eastAsia"/>
        </w:rPr>
        <w:t>符合询比文件第五章“项目要求”规定的实质性要求。</w:t>
      </w:r>
    </w:p>
    <w:p w:rsidR="00A709CF" w:rsidRDefault="00744C45">
      <w:pPr>
        <w:autoSpaceDE/>
        <w:autoSpaceDN/>
        <w:spacing w:line="400" w:lineRule="exact"/>
        <w:ind w:firstLine="420"/>
      </w:pPr>
      <w:r>
        <w:rPr>
          <w:rFonts w:hint="eastAsia"/>
        </w:rPr>
        <w:t>4</w:t>
      </w:r>
      <w:r>
        <w:rPr>
          <w:rFonts w:hint="eastAsia"/>
        </w:rPr>
        <w:t>．我方承诺在询比文件规定的响应有效期内不撤销响应文件，我方响应询比文件的全部要求。</w:t>
      </w:r>
    </w:p>
    <w:p w:rsidR="00A709CF" w:rsidRDefault="00744C45">
      <w:pPr>
        <w:autoSpaceDE/>
        <w:autoSpaceDN/>
        <w:spacing w:line="400" w:lineRule="exact"/>
        <w:ind w:firstLine="420"/>
      </w:pPr>
      <w:r>
        <w:rPr>
          <w:rFonts w:hint="eastAsia"/>
        </w:rPr>
        <w:t>5</w:t>
      </w:r>
      <w:r>
        <w:rPr>
          <w:rFonts w:hint="eastAsia"/>
        </w:rPr>
        <w:t>．随同本响应函提交响应保证金一份，金额为人民币大写：</w:t>
      </w:r>
      <w:r>
        <w:rPr>
          <w:rFonts w:hint="eastAsia"/>
          <w:u w:val="single"/>
        </w:rPr>
        <w:t xml:space="preserve">          </w:t>
      </w:r>
      <w:r>
        <w:rPr>
          <w:rFonts w:hint="eastAsia"/>
        </w:rPr>
        <w:t>（小写：</w:t>
      </w:r>
      <w:r>
        <w:rPr>
          <w:rFonts w:hint="eastAsia"/>
          <w:u w:val="single"/>
        </w:rPr>
        <w:t xml:space="preserve">          </w:t>
      </w:r>
      <w:r>
        <w:rPr>
          <w:rFonts w:hint="eastAsia"/>
        </w:rPr>
        <w:t>）。</w:t>
      </w:r>
    </w:p>
    <w:p w:rsidR="00A709CF" w:rsidRDefault="00744C45">
      <w:pPr>
        <w:autoSpaceDE/>
        <w:autoSpaceDN/>
        <w:spacing w:line="400" w:lineRule="exact"/>
        <w:ind w:firstLine="420"/>
      </w:pPr>
      <w:r>
        <w:rPr>
          <w:rFonts w:hint="eastAsia"/>
        </w:rPr>
        <w:t>6</w:t>
      </w:r>
      <w:r>
        <w:rPr>
          <w:rFonts w:hint="eastAsia"/>
        </w:rPr>
        <w:t>．如我方成交，我方承诺：</w:t>
      </w:r>
    </w:p>
    <w:p w:rsidR="00A709CF" w:rsidRDefault="00744C45">
      <w:pPr>
        <w:autoSpaceDE/>
        <w:autoSpaceDN/>
        <w:spacing w:line="400" w:lineRule="exact"/>
        <w:ind w:firstLine="420"/>
      </w:pPr>
      <w:r>
        <w:rPr>
          <w:rFonts w:hint="eastAsia"/>
        </w:rPr>
        <w:t>（</w:t>
      </w:r>
      <w:r>
        <w:rPr>
          <w:rFonts w:hint="eastAsia"/>
        </w:rPr>
        <w:t>1</w:t>
      </w:r>
      <w:r>
        <w:rPr>
          <w:rFonts w:hint="eastAsia"/>
        </w:rPr>
        <w:t>）在收到成交通知书后，在成交通知书规定的期限内与你方签订合同；</w:t>
      </w:r>
    </w:p>
    <w:p w:rsidR="00A709CF" w:rsidRDefault="00744C45">
      <w:pPr>
        <w:autoSpaceDE/>
        <w:autoSpaceDN/>
        <w:spacing w:line="400" w:lineRule="exact"/>
        <w:ind w:firstLine="420"/>
      </w:pPr>
      <w:r>
        <w:rPr>
          <w:rFonts w:hint="eastAsia"/>
        </w:rPr>
        <w:t>（</w:t>
      </w:r>
      <w:r>
        <w:rPr>
          <w:rFonts w:hint="eastAsia"/>
        </w:rPr>
        <w:t>2</w:t>
      </w:r>
      <w:r>
        <w:rPr>
          <w:rFonts w:hint="eastAsia"/>
        </w:rPr>
        <w:t>）在签订合同时不向你方提出附加条件；</w:t>
      </w:r>
    </w:p>
    <w:p w:rsidR="00A709CF" w:rsidRDefault="00744C45">
      <w:pPr>
        <w:autoSpaceDE/>
        <w:autoSpaceDN/>
        <w:spacing w:line="400" w:lineRule="exact"/>
        <w:ind w:firstLine="420"/>
      </w:pPr>
      <w:r>
        <w:rPr>
          <w:rFonts w:hint="eastAsia"/>
        </w:rPr>
        <w:t>（</w:t>
      </w:r>
      <w:r>
        <w:rPr>
          <w:rFonts w:hint="eastAsia"/>
        </w:rPr>
        <w:t>3</w:t>
      </w:r>
      <w:r>
        <w:rPr>
          <w:rFonts w:hint="eastAsia"/>
        </w:rPr>
        <w:t>）按照询比文件要求提交履约担保；</w:t>
      </w:r>
    </w:p>
    <w:p w:rsidR="00A709CF" w:rsidRDefault="00744C45">
      <w:pPr>
        <w:autoSpaceDE/>
        <w:autoSpaceDN/>
        <w:spacing w:line="400" w:lineRule="exact"/>
        <w:ind w:firstLine="420"/>
      </w:pPr>
      <w:r>
        <w:rPr>
          <w:rFonts w:hint="eastAsia"/>
        </w:rPr>
        <w:t>（</w:t>
      </w:r>
      <w:r>
        <w:rPr>
          <w:rFonts w:hint="eastAsia"/>
        </w:rPr>
        <w:t>4</w:t>
      </w:r>
      <w:r>
        <w:rPr>
          <w:rFonts w:hint="eastAsia"/>
        </w:rPr>
        <w:t>）在合同约定的期限内完成合同规定的全部义务。</w:t>
      </w:r>
    </w:p>
    <w:p w:rsidR="00A709CF" w:rsidRDefault="00744C45">
      <w:pPr>
        <w:autoSpaceDE/>
        <w:autoSpaceDN/>
        <w:spacing w:line="400" w:lineRule="exact"/>
        <w:ind w:firstLine="420"/>
      </w:pPr>
      <w:r>
        <w:rPr>
          <w:rFonts w:hint="eastAsia"/>
        </w:rPr>
        <w:t>8</w:t>
      </w:r>
      <w:r>
        <w:rPr>
          <w:rFonts w:hint="eastAsia"/>
        </w:rPr>
        <w:t>．我方在此声明，所递交的响应文件及有关资料内容完整、真实和准确，且不存在第二章“响应人须知”第</w:t>
      </w:r>
      <w:r>
        <w:rPr>
          <w:rFonts w:hint="eastAsia"/>
        </w:rPr>
        <w:t xml:space="preserve"> 1.4.3 </w:t>
      </w:r>
      <w:r>
        <w:rPr>
          <w:rFonts w:hint="eastAsia"/>
        </w:rPr>
        <w:t>项规定的任何一种情形。</w:t>
      </w:r>
    </w:p>
    <w:p w:rsidR="00A709CF" w:rsidRDefault="00744C45">
      <w:pPr>
        <w:autoSpaceDE/>
        <w:autoSpaceDN/>
        <w:spacing w:line="400" w:lineRule="exact"/>
        <w:ind w:firstLine="420"/>
      </w:pPr>
      <w:r>
        <w:rPr>
          <w:rFonts w:hint="eastAsia"/>
        </w:rPr>
        <w:t>9</w:t>
      </w:r>
      <w:r>
        <w:rPr>
          <w:rFonts w:hint="eastAsia"/>
        </w:rPr>
        <w:t>．</w:t>
      </w:r>
      <w:r>
        <w:rPr>
          <w:rFonts w:hint="eastAsia"/>
          <w:u w:val="single"/>
        </w:rPr>
        <w:t xml:space="preserve">                </w:t>
      </w:r>
      <w:r>
        <w:rPr>
          <w:rFonts w:hint="eastAsia"/>
        </w:rPr>
        <w:t>（其他补充说明）。</w:t>
      </w:r>
    </w:p>
    <w:p w:rsidR="00A709CF" w:rsidRDefault="00A709CF">
      <w:pPr>
        <w:autoSpaceDE/>
        <w:autoSpaceDN/>
        <w:spacing w:line="400" w:lineRule="exact"/>
        <w:ind w:firstLine="420"/>
      </w:pPr>
    </w:p>
    <w:p w:rsidR="00A709CF" w:rsidRDefault="00744C45">
      <w:pPr>
        <w:autoSpaceDE/>
        <w:autoSpaceDN/>
        <w:spacing w:line="400" w:lineRule="exact"/>
        <w:ind w:firstLine="420"/>
      </w:pPr>
      <w:r>
        <w:rPr>
          <w:rFonts w:hint="eastAsia"/>
        </w:rPr>
        <w:t>响应</w:t>
      </w:r>
      <w:r>
        <w:t>人：</w:t>
      </w:r>
      <w:r>
        <w:rPr>
          <w:u w:val="single"/>
        </w:rPr>
        <w:t xml:space="preserve">                </w:t>
      </w:r>
      <w:r>
        <w:rPr>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 xml:space="preserve"> </w:t>
      </w:r>
      <w:r>
        <w:t>（</w:t>
      </w:r>
      <w:r>
        <w:rPr>
          <w:rFonts w:hint="eastAsia"/>
        </w:rPr>
        <w:t>盖单位公章</w:t>
      </w:r>
      <w:r>
        <w:t>）</w:t>
      </w:r>
      <w:r>
        <w:t xml:space="preserve"> </w:t>
      </w:r>
    </w:p>
    <w:p w:rsidR="00A709CF" w:rsidRDefault="00744C45">
      <w:pPr>
        <w:autoSpaceDE/>
        <w:autoSpaceDN/>
        <w:spacing w:line="400" w:lineRule="exact"/>
        <w:ind w:firstLine="420"/>
      </w:pPr>
      <w:r>
        <w:t>法定代表人</w:t>
      </w:r>
      <w:r>
        <w:rPr>
          <w:rFonts w:hint="eastAsia"/>
        </w:rPr>
        <w:t>或其委托代理人</w:t>
      </w:r>
      <w:r>
        <w:t>：</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 xml:space="preserve"> </w:t>
      </w:r>
      <w:r>
        <w:t>（</w:t>
      </w:r>
      <w:r>
        <w:rPr>
          <w:rFonts w:hint="eastAsia"/>
        </w:rPr>
        <w:t>签名</w:t>
      </w:r>
      <w:r>
        <w:t>）</w:t>
      </w:r>
    </w:p>
    <w:p w:rsidR="00A709CF" w:rsidRDefault="00744C45">
      <w:pPr>
        <w:autoSpaceDE/>
        <w:autoSpaceDN/>
        <w:spacing w:line="400" w:lineRule="exact"/>
        <w:ind w:firstLine="420"/>
      </w:pPr>
      <w:r>
        <w:t>地</w:t>
      </w:r>
      <w:r>
        <w:rPr>
          <w:rFonts w:hint="eastAsia"/>
        </w:rPr>
        <w:t xml:space="preserve">    </w:t>
      </w:r>
      <w:r>
        <w:t>址：</w:t>
      </w:r>
      <w:r>
        <w:rPr>
          <w:u w:val="single"/>
        </w:rPr>
        <w:t xml:space="preserve">     </w:t>
      </w:r>
      <w:r>
        <w:rPr>
          <w:rFonts w:hint="eastAsia"/>
          <w:u w:val="single"/>
        </w:rPr>
        <w:t xml:space="preserve">                                                     </w:t>
      </w:r>
      <w:r>
        <w:rPr>
          <w:rFonts w:hint="eastAsia"/>
        </w:rPr>
        <w:t xml:space="preserve">            </w:t>
      </w:r>
      <w:r>
        <w:t xml:space="preserve">      </w:t>
      </w:r>
    </w:p>
    <w:p w:rsidR="00A709CF" w:rsidRDefault="00744C45">
      <w:pPr>
        <w:autoSpaceDE/>
        <w:autoSpaceDN/>
        <w:spacing w:line="400" w:lineRule="exact"/>
        <w:ind w:firstLine="420"/>
      </w:pPr>
      <w:r>
        <w:rPr>
          <w:rFonts w:hint="eastAsia"/>
        </w:rPr>
        <w:t>单位电话（座机）：</w:t>
      </w:r>
      <w:r>
        <w:rPr>
          <w:rFonts w:hint="eastAsia"/>
          <w:u w:val="single"/>
        </w:rPr>
        <w:t xml:space="preserve">          </w:t>
      </w:r>
      <w:r>
        <w:rPr>
          <w:rFonts w:hint="eastAsia"/>
        </w:rPr>
        <w:t xml:space="preserve"> </w:t>
      </w:r>
      <w:r>
        <w:rPr>
          <w:rFonts w:hint="eastAsia"/>
        </w:rPr>
        <w:t>委托代理人电话（手机）：</w:t>
      </w:r>
      <w:r>
        <w:rPr>
          <w:u w:val="single"/>
        </w:rPr>
        <w:t xml:space="preserve">     </w:t>
      </w:r>
      <w:r>
        <w:rPr>
          <w:rFonts w:hint="eastAsia"/>
          <w:u w:val="single"/>
        </w:rPr>
        <w:t xml:space="preserve">           </w:t>
      </w:r>
      <w:r>
        <w:rPr>
          <w:rFonts w:hint="eastAsia"/>
        </w:rPr>
        <w:t xml:space="preserve">      </w:t>
      </w:r>
    </w:p>
    <w:p w:rsidR="00A709CF" w:rsidRDefault="00A709CF">
      <w:pPr>
        <w:autoSpaceDE/>
        <w:autoSpaceDN/>
        <w:spacing w:line="400" w:lineRule="exact"/>
        <w:ind w:firstLine="420"/>
      </w:pPr>
    </w:p>
    <w:p w:rsidR="00A709CF" w:rsidRDefault="00744C45">
      <w:pPr>
        <w:autoSpaceDE/>
        <w:autoSpaceDN/>
        <w:spacing w:line="400" w:lineRule="exact"/>
        <w:ind w:firstLine="420"/>
        <w:jc w:val="right"/>
        <w:rPr>
          <w:u w:val="single"/>
        </w:rPr>
      </w:pPr>
      <w:r>
        <w:rPr>
          <w:rFonts w:hint="eastAsia"/>
          <w:u w:val="single"/>
        </w:rPr>
        <w:tab/>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A709CF" w:rsidRDefault="00744C45">
      <w:pPr>
        <w:ind w:firstLine="420"/>
      </w:pPr>
      <w:bookmarkStart w:id="1019" w:name="_Toc246996358"/>
      <w:bookmarkStart w:id="1020" w:name="_Toc144974859"/>
      <w:bookmarkStart w:id="1021" w:name="_Toc152042579"/>
      <w:bookmarkStart w:id="1022" w:name="_Toc247085876"/>
      <w:bookmarkStart w:id="1023" w:name="_Toc152045790"/>
      <w:bookmarkStart w:id="1024" w:name="_Toc179632810"/>
      <w:bookmarkStart w:id="1025" w:name="_Toc296602604"/>
      <w:bookmarkStart w:id="1026" w:name="_Toc246997101"/>
      <w:bookmarkStart w:id="1027" w:name="_Toc30251"/>
      <w:bookmarkStart w:id="1028" w:name="_Toc18396"/>
      <w:bookmarkStart w:id="1029" w:name="_Toc287620816"/>
      <w:bookmarkStart w:id="1030" w:name="_Toc224103497"/>
      <w:bookmarkStart w:id="1031" w:name="_Toc277082645"/>
      <w:bookmarkStart w:id="1032" w:name="_Toc14056"/>
      <w:bookmarkStart w:id="1033" w:name="_Toc287607869"/>
      <w:bookmarkStart w:id="1034" w:name="_Toc430530532"/>
      <w:bookmarkEnd w:id="1010"/>
      <w:bookmarkEnd w:id="1011"/>
      <w:bookmarkEnd w:id="1012"/>
      <w:bookmarkEnd w:id="1013"/>
      <w:bookmarkEnd w:id="1014"/>
      <w:bookmarkEnd w:id="1015"/>
      <w:bookmarkEnd w:id="1016"/>
      <w:bookmarkEnd w:id="1017"/>
      <w:bookmarkEnd w:id="1018"/>
      <w:r>
        <w:rPr>
          <w:rFonts w:hint="eastAsia"/>
        </w:rPr>
        <w:br w:type="page"/>
      </w:r>
    </w:p>
    <w:p w:rsidR="00A709CF" w:rsidRDefault="00744C45">
      <w:pPr>
        <w:pStyle w:val="11"/>
        <w:rPr>
          <w:rFonts w:hint="default"/>
        </w:rPr>
      </w:pPr>
      <w:bookmarkStart w:id="1035" w:name="_Toc23447"/>
      <w:bookmarkStart w:id="1036" w:name="_Toc5833"/>
      <w:bookmarkStart w:id="1037" w:name="_Toc26350"/>
      <w:bookmarkStart w:id="1038" w:name="_Toc5193"/>
      <w:bookmarkStart w:id="1039" w:name="_Toc26709"/>
      <w:bookmarkStart w:id="1040" w:name="_Toc21394"/>
      <w:bookmarkStart w:id="1041" w:name="_Toc28529"/>
      <w:bookmarkStart w:id="1042" w:name="_Toc3034"/>
      <w:bookmarkStart w:id="1043" w:name="_Toc13289"/>
      <w:bookmarkEnd w:id="1019"/>
      <w:bookmarkEnd w:id="1020"/>
      <w:bookmarkEnd w:id="1021"/>
      <w:bookmarkEnd w:id="1022"/>
      <w:bookmarkEnd w:id="1023"/>
      <w:bookmarkEnd w:id="1024"/>
      <w:bookmarkEnd w:id="1025"/>
      <w:bookmarkEnd w:id="1026"/>
      <w:r>
        <w:lastRenderedPageBreak/>
        <w:t>二、费用清单一览表</w:t>
      </w:r>
    </w:p>
    <w:p w:rsidR="00A709CF" w:rsidRDefault="00744C45">
      <w:pPr>
        <w:pStyle w:val="20"/>
      </w:pPr>
      <w:r>
        <w:rPr>
          <w:rFonts w:hint="eastAsia"/>
        </w:rPr>
        <w:t>（一）费用清单一览表</w:t>
      </w:r>
    </w:p>
    <w:p w:rsidR="00A709CF" w:rsidRDefault="00A709CF">
      <w:pPr>
        <w:pStyle w:val="af2"/>
        <w:jc w:val="both"/>
        <w:rPr>
          <w:rFonts w:hint="default"/>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3"/>
        <w:gridCol w:w="2344"/>
        <w:gridCol w:w="1165"/>
        <w:gridCol w:w="985"/>
        <w:gridCol w:w="908"/>
        <w:gridCol w:w="1504"/>
      </w:tblGrid>
      <w:tr w:rsidR="00A709CF">
        <w:trPr>
          <w:trHeight w:val="509"/>
        </w:trPr>
        <w:tc>
          <w:tcPr>
            <w:tcW w:w="946" w:type="pct"/>
            <w:vAlign w:val="center"/>
          </w:tcPr>
          <w:p w:rsidR="00A709CF" w:rsidRDefault="00744C45">
            <w:pPr>
              <w:autoSpaceDE/>
              <w:autoSpaceDN/>
              <w:spacing w:line="240" w:lineRule="auto"/>
              <w:ind w:firstLineChars="0" w:firstLine="0"/>
              <w:jc w:val="center"/>
              <w:rPr>
                <w:rFonts w:cs="Times New Roman"/>
                <w:b/>
                <w:szCs w:val="24"/>
              </w:rPr>
            </w:pPr>
            <w:r>
              <w:rPr>
                <w:rStyle w:val="4Char"/>
                <w:rFonts w:hint="eastAsia"/>
                <w:b/>
              </w:rPr>
              <w:br w:type="page"/>
            </w:r>
            <w:r>
              <w:rPr>
                <w:rFonts w:cs="Times New Roman" w:hint="eastAsia"/>
                <w:b/>
                <w:szCs w:val="24"/>
              </w:rPr>
              <w:t>产品名称</w:t>
            </w:r>
          </w:p>
        </w:tc>
        <w:tc>
          <w:tcPr>
            <w:tcW w:w="1375" w:type="pct"/>
            <w:vAlign w:val="center"/>
          </w:tcPr>
          <w:p w:rsidR="00A709CF" w:rsidRDefault="00744C45">
            <w:pPr>
              <w:autoSpaceDE/>
              <w:autoSpaceDN/>
              <w:spacing w:line="240" w:lineRule="auto"/>
              <w:ind w:left="252" w:firstLineChars="0" w:firstLine="0"/>
              <w:jc w:val="center"/>
              <w:rPr>
                <w:rFonts w:cs="Times New Roman"/>
                <w:b/>
                <w:szCs w:val="24"/>
              </w:rPr>
            </w:pPr>
            <w:r>
              <w:rPr>
                <w:rFonts w:cs="Times New Roman" w:hint="eastAsia"/>
                <w:b/>
                <w:szCs w:val="24"/>
              </w:rPr>
              <w:t>产品型号及规格</w:t>
            </w:r>
          </w:p>
        </w:tc>
        <w:tc>
          <w:tcPr>
            <w:tcW w:w="684" w:type="pct"/>
            <w:vAlign w:val="center"/>
          </w:tcPr>
          <w:p w:rsidR="00A709CF" w:rsidRDefault="00744C45">
            <w:pPr>
              <w:autoSpaceDE/>
              <w:autoSpaceDN/>
              <w:spacing w:line="240" w:lineRule="auto"/>
              <w:ind w:firstLineChars="0" w:firstLine="0"/>
              <w:jc w:val="center"/>
              <w:rPr>
                <w:rFonts w:cs="Times New Roman"/>
                <w:b/>
                <w:szCs w:val="24"/>
              </w:rPr>
            </w:pPr>
            <w:r>
              <w:rPr>
                <w:rFonts w:cs="Times New Roman" w:hint="eastAsia"/>
                <w:b/>
                <w:szCs w:val="24"/>
              </w:rPr>
              <w:t>单价含税（元）</w:t>
            </w:r>
          </w:p>
        </w:tc>
        <w:tc>
          <w:tcPr>
            <w:tcW w:w="578" w:type="pct"/>
            <w:vAlign w:val="center"/>
          </w:tcPr>
          <w:p w:rsidR="00A709CF" w:rsidRDefault="00744C45">
            <w:pPr>
              <w:autoSpaceDE/>
              <w:autoSpaceDN/>
              <w:spacing w:line="240" w:lineRule="auto"/>
              <w:ind w:firstLineChars="0" w:firstLine="0"/>
              <w:jc w:val="center"/>
              <w:rPr>
                <w:rFonts w:cs="Times New Roman"/>
                <w:b/>
                <w:szCs w:val="24"/>
              </w:rPr>
            </w:pPr>
            <w:r>
              <w:rPr>
                <w:rFonts w:cs="Times New Roman" w:hint="eastAsia"/>
                <w:b/>
                <w:szCs w:val="24"/>
              </w:rPr>
              <w:t>数量</w:t>
            </w:r>
          </w:p>
        </w:tc>
        <w:tc>
          <w:tcPr>
            <w:tcW w:w="533" w:type="pct"/>
            <w:vAlign w:val="center"/>
          </w:tcPr>
          <w:p w:rsidR="00A709CF" w:rsidRDefault="00744C45">
            <w:pPr>
              <w:autoSpaceDE/>
              <w:autoSpaceDN/>
              <w:spacing w:line="240" w:lineRule="auto"/>
              <w:ind w:firstLineChars="0" w:firstLine="0"/>
              <w:jc w:val="center"/>
              <w:rPr>
                <w:rFonts w:cs="Times New Roman"/>
                <w:b/>
                <w:szCs w:val="24"/>
              </w:rPr>
            </w:pPr>
            <w:r>
              <w:rPr>
                <w:rFonts w:cs="Times New Roman" w:hint="eastAsia"/>
                <w:b/>
                <w:szCs w:val="24"/>
              </w:rPr>
              <w:t>税率</w:t>
            </w:r>
          </w:p>
        </w:tc>
        <w:tc>
          <w:tcPr>
            <w:tcW w:w="882" w:type="pct"/>
            <w:vAlign w:val="center"/>
          </w:tcPr>
          <w:p w:rsidR="00A709CF" w:rsidRDefault="00744C45">
            <w:pPr>
              <w:autoSpaceDE/>
              <w:autoSpaceDN/>
              <w:spacing w:line="240" w:lineRule="auto"/>
              <w:ind w:firstLineChars="0" w:firstLine="0"/>
              <w:jc w:val="center"/>
              <w:rPr>
                <w:rFonts w:cs="Times New Roman"/>
                <w:b/>
                <w:szCs w:val="24"/>
              </w:rPr>
            </w:pPr>
            <w:r>
              <w:rPr>
                <w:rFonts w:cs="Times New Roman" w:hint="eastAsia"/>
                <w:b/>
                <w:szCs w:val="24"/>
              </w:rPr>
              <w:t>总金额含税（元）</w:t>
            </w:r>
          </w:p>
        </w:tc>
      </w:tr>
      <w:tr w:rsidR="00A709CF">
        <w:trPr>
          <w:trHeight w:val="461"/>
        </w:trPr>
        <w:tc>
          <w:tcPr>
            <w:tcW w:w="946" w:type="pct"/>
            <w:vAlign w:val="center"/>
          </w:tcPr>
          <w:p w:rsidR="00A709CF" w:rsidRDefault="00744C45">
            <w:pPr>
              <w:autoSpaceDE/>
              <w:autoSpaceDN/>
              <w:ind w:firstLineChars="0" w:firstLine="0"/>
              <w:jc w:val="center"/>
              <w:rPr>
                <w:rFonts w:cs="Times New Roman"/>
                <w:szCs w:val="24"/>
              </w:rPr>
            </w:pPr>
            <w:r>
              <w:rPr>
                <w:rFonts w:cs="Times New Roman"/>
                <w:szCs w:val="24"/>
              </w:rPr>
              <w:t>堡垒机一体机</w:t>
            </w:r>
          </w:p>
        </w:tc>
        <w:tc>
          <w:tcPr>
            <w:tcW w:w="1375" w:type="pct"/>
            <w:tcBorders>
              <w:left w:val="single" w:sz="4" w:space="0" w:color="auto"/>
            </w:tcBorders>
            <w:vAlign w:val="center"/>
          </w:tcPr>
          <w:p w:rsidR="00A709CF" w:rsidRDefault="00A709CF">
            <w:pPr>
              <w:autoSpaceDE/>
              <w:autoSpaceDN/>
              <w:ind w:left="207" w:firstLineChars="0" w:firstLine="0"/>
              <w:jc w:val="left"/>
              <w:rPr>
                <w:rFonts w:ascii="宋体" w:cs="Times New Roman"/>
                <w:szCs w:val="24"/>
              </w:rPr>
            </w:pPr>
          </w:p>
        </w:tc>
        <w:tc>
          <w:tcPr>
            <w:tcW w:w="684" w:type="pct"/>
            <w:tcBorders>
              <w:left w:val="single" w:sz="4" w:space="0" w:color="auto"/>
            </w:tcBorders>
            <w:vAlign w:val="center"/>
          </w:tcPr>
          <w:p w:rsidR="00A709CF" w:rsidRDefault="00A709CF">
            <w:pPr>
              <w:autoSpaceDE/>
              <w:autoSpaceDN/>
              <w:ind w:firstLineChars="0" w:firstLine="0"/>
              <w:jc w:val="center"/>
              <w:rPr>
                <w:rFonts w:ascii="宋体" w:cs="Times New Roman"/>
                <w:szCs w:val="24"/>
              </w:rPr>
            </w:pPr>
          </w:p>
        </w:tc>
        <w:tc>
          <w:tcPr>
            <w:tcW w:w="578" w:type="pct"/>
            <w:tcBorders>
              <w:left w:val="single" w:sz="4" w:space="0" w:color="auto"/>
            </w:tcBorders>
            <w:vAlign w:val="center"/>
          </w:tcPr>
          <w:p w:rsidR="00A709CF" w:rsidRDefault="00744C45">
            <w:pPr>
              <w:autoSpaceDE/>
              <w:autoSpaceDN/>
              <w:ind w:firstLineChars="0" w:firstLine="0"/>
              <w:jc w:val="center"/>
              <w:rPr>
                <w:rFonts w:ascii="宋体" w:cs="Times New Roman"/>
                <w:szCs w:val="24"/>
              </w:rPr>
            </w:pPr>
            <w:r>
              <w:rPr>
                <w:rFonts w:ascii="宋体" w:cs="Times New Roman" w:hint="eastAsia"/>
                <w:szCs w:val="24"/>
              </w:rPr>
              <w:t>2台</w:t>
            </w:r>
          </w:p>
        </w:tc>
        <w:tc>
          <w:tcPr>
            <w:tcW w:w="533" w:type="pct"/>
            <w:tcBorders>
              <w:left w:val="single" w:sz="4" w:space="0" w:color="auto"/>
            </w:tcBorders>
          </w:tcPr>
          <w:p w:rsidR="00A709CF" w:rsidRDefault="00744C45">
            <w:pPr>
              <w:autoSpaceDE/>
              <w:autoSpaceDN/>
              <w:ind w:firstLineChars="0" w:firstLine="0"/>
              <w:jc w:val="center"/>
              <w:rPr>
                <w:rFonts w:ascii="宋体" w:cs="Times New Roman"/>
                <w:szCs w:val="24"/>
              </w:rPr>
            </w:pPr>
            <w:r>
              <w:rPr>
                <w:rFonts w:ascii="宋体" w:cs="Times New Roman"/>
                <w:szCs w:val="24"/>
              </w:rPr>
              <w:t>13%</w:t>
            </w:r>
          </w:p>
        </w:tc>
        <w:tc>
          <w:tcPr>
            <w:tcW w:w="882" w:type="pct"/>
            <w:tcBorders>
              <w:left w:val="single" w:sz="4" w:space="0" w:color="auto"/>
            </w:tcBorders>
            <w:vAlign w:val="center"/>
          </w:tcPr>
          <w:p w:rsidR="00A709CF" w:rsidRDefault="00A709CF">
            <w:pPr>
              <w:autoSpaceDE/>
              <w:autoSpaceDN/>
              <w:ind w:firstLineChars="0" w:firstLine="0"/>
              <w:jc w:val="center"/>
              <w:rPr>
                <w:rFonts w:ascii="宋体" w:cs="Times New Roman"/>
                <w:szCs w:val="24"/>
              </w:rPr>
            </w:pPr>
          </w:p>
        </w:tc>
      </w:tr>
      <w:tr w:rsidR="00A709CF">
        <w:trPr>
          <w:trHeight w:val="461"/>
        </w:trPr>
        <w:tc>
          <w:tcPr>
            <w:tcW w:w="946" w:type="pct"/>
            <w:vAlign w:val="center"/>
          </w:tcPr>
          <w:p w:rsidR="00A709CF" w:rsidRDefault="00744C45">
            <w:pPr>
              <w:autoSpaceDE/>
              <w:autoSpaceDN/>
              <w:ind w:firstLineChars="0" w:firstLine="0"/>
              <w:jc w:val="center"/>
              <w:rPr>
                <w:rFonts w:cs="Times New Roman"/>
                <w:szCs w:val="24"/>
              </w:rPr>
            </w:pPr>
            <w:r>
              <w:rPr>
                <w:rFonts w:cs="Times New Roman" w:hint="eastAsia"/>
                <w:szCs w:val="24"/>
              </w:rPr>
              <w:t>资产授权许可</w:t>
            </w:r>
          </w:p>
        </w:tc>
        <w:tc>
          <w:tcPr>
            <w:tcW w:w="1375" w:type="pct"/>
            <w:tcBorders>
              <w:left w:val="single" w:sz="4" w:space="0" w:color="auto"/>
            </w:tcBorders>
            <w:vAlign w:val="center"/>
          </w:tcPr>
          <w:p w:rsidR="00A709CF" w:rsidRDefault="00A709CF">
            <w:pPr>
              <w:autoSpaceDE/>
              <w:autoSpaceDN/>
              <w:ind w:left="207" w:firstLineChars="0" w:firstLine="0"/>
              <w:jc w:val="left"/>
              <w:rPr>
                <w:rFonts w:ascii="宋体" w:cs="Times New Roman"/>
                <w:szCs w:val="24"/>
              </w:rPr>
            </w:pPr>
          </w:p>
        </w:tc>
        <w:tc>
          <w:tcPr>
            <w:tcW w:w="684" w:type="pct"/>
            <w:tcBorders>
              <w:left w:val="single" w:sz="4" w:space="0" w:color="auto"/>
            </w:tcBorders>
            <w:vAlign w:val="center"/>
          </w:tcPr>
          <w:p w:rsidR="00A709CF" w:rsidRDefault="00A709CF">
            <w:pPr>
              <w:autoSpaceDE/>
              <w:autoSpaceDN/>
              <w:ind w:firstLineChars="0" w:firstLine="0"/>
              <w:jc w:val="center"/>
              <w:rPr>
                <w:rFonts w:ascii="宋体" w:cs="Times New Roman"/>
                <w:szCs w:val="24"/>
              </w:rPr>
            </w:pPr>
          </w:p>
        </w:tc>
        <w:tc>
          <w:tcPr>
            <w:tcW w:w="578" w:type="pct"/>
            <w:tcBorders>
              <w:left w:val="single" w:sz="4" w:space="0" w:color="auto"/>
            </w:tcBorders>
            <w:vAlign w:val="center"/>
          </w:tcPr>
          <w:p w:rsidR="00A709CF" w:rsidRDefault="00744C45">
            <w:pPr>
              <w:autoSpaceDE/>
              <w:autoSpaceDN/>
              <w:ind w:firstLineChars="0" w:firstLine="0"/>
              <w:jc w:val="center"/>
              <w:rPr>
                <w:rFonts w:ascii="宋体" w:cs="Times New Roman"/>
                <w:szCs w:val="24"/>
              </w:rPr>
            </w:pPr>
            <w:r>
              <w:rPr>
                <w:rFonts w:ascii="宋体" w:cs="Times New Roman" w:hint="eastAsia"/>
                <w:szCs w:val="24"/>
              </w:rPr>
              <w:t>5500个</w:t>
            </w:r>
          </w:p>
        </w:tc>
        <w:tc>
          <w:tcPr>
            <w:tcW w:w="533" w:type="pct"/>
            <w:tcBorders>
              <w:left w:val="single" w:sz="4" w:space="0" w:color="auto"/>
            </w:tcBorders>
          </w:tcPr>
          <w:p w:rsidR="00A709CF" w:rsidRDefault="00744C45">
            <w:pPr>
              <w:autoSpaceDE/>
              <w:autoSpaceDN/>
              <w:ind w:firstLineChars="0" w:firstLine="0"/>
              <w:jc w:val="center"/>
              <w:rPr>
                <w:rFonts w:ascii="宋体" w:cs="Times New Roman"/>
                <w:szCs w:val="24"/>
              </w:rPr>
            </w:pPr>
            <w:r>
              <w:rPr>
                <w:rFonts w:ascii="宋体" w:cs="Times New Roman"/>
                <w:szCs w:val="24"/>
              </w:rPr>
              <w:t>13%</w:t>
            </w:r>
          </w:p>
        </w:tc>
        <w:tc>
          <w:tcPr>
            <w:tcW w:w="882" w:type="pct"/>
            <w:tcBorders>
              <w:left w:val="single" w:sz="4" w:space="0" w:color="auto"/>
            </w:tcBorders>
            <w:vAlign w:val="center"/>
          </w:tcPr>
          <w:p w:rsidR="00A709CF" w:rsidRDefault="00A709CF">
            <w:pPr>
              <w:autoSpaceDE/>
              <w:autoSpaceDN/>
              <w:ind w:firstLineChars="0" w:firstLine="0"/>
              <w:jc w:val="center"/>
              <w:rPr>
                <w:rFonts w:ascii="宋体" w:cs="Times New Roman"/>
                <w:szCs w:val="24"/>
              </w:rPr>
            </w:pPr>
          </w:p>
        </w:tc>
      </w:tr>
      <w:tr w:rsidR="00A709CF">
        <w:trPr>
          <w:trHeight w:val="461"/>
        </w:trPr>
        <w:tc>
          <w:tcPr>
            <w:tcW w:w="946" w:type="pct"/>
            <w:vAlign w:val="center"/>
          </w:tcPr>
          <w:p w:rsidR="00A709CF" w:rsidRDefault="00744C45">
            <w:pPr>
              <w:autoSpaceDE/>
              <w:autoSpaceDN/>
              <w:ind w:firstLineChars="0" w:firstLine="0"/>
              <w:jc w:val="center"/>
              <w:rPr>
                <w:rFonts w:cs="Times New Roman"/>
                <w:szCs w:val="24"/>
              </w:rPr>
            </w:pPr>
            <w:r>
              <w:rPr>
                <w:rFonts w:cs="Times New Roman"/>
                <w:szCs w:val="24"/>
              </w:rPr>
              <w:t>国密令牌</w:t>
            </w:r>
          </w:p>
        </w:tc>
        <w:tc>
          <w:tcPr>
            <w:tcW w:w="1375" w:type="pct"/>
            <w:tcBorders>
              <w:left w:val="single" w:sz="4" w:space="0" w:color="auto"/>
            </w:tcBorders>
            <w:vAlign w:val="center"/>
          </w:tcPr>
          <w:p w:rsidR="00A709CF" w:rsidRDefault="00A709CF">
            <w:pPr>
              <w:autoSpaceDE/>
              <w:autoSpaceDN/>
              <w:ind w:left="207" w:firstLineChars="0" w:firstLine="0"/>
              <w:jc w:val="left"/>
              <w:rPr>
                <w:rFonts w:ascii="宋体" w:cs="Times New Roman"/>
                <w:szCs w:val="24"/>
              </w:rPr>
            </w:pPr>
          </w:p>
        </w:tc>
        <w:tc>
          <w:tcPr>
            <w:tcW w:w="684" w:type="pct"/>
            <w:tcBorders>
              <w:left w:val="single" w:sz="4" w:space="0" w:color="auto"/>
            </w:tcBorders>
            <w:vAlign w:val="center"/>
          </w:tcPr>
          <w:p w:rsidR="00A709CF" w:rsidRDefault="00A709CF">
            <w:pPr>
              <w:autoSpaceDE/>
              <w:autoSpaceDN/>
              <w:ind w:firstLineChars="0" w:firstLine="0"/>
              <w:jc w:val="center"/>
              <w:rPr>
                <w:rFonts w:ascii="宋体" w:cs="Times New Roman"/>
                <w:szCs w:val="24"/>
              </w:rPr>
            </w:pPr>
          </w:p>
        </w:tc>
        <w:tc>
          <w:tcPr>
            <w:tcW w:w="578" w:type="pct"/>
            <w:tcBorders>
              <w:left w:val="single" w:sz="4" w:space="0" w:color="auto"/>
            </w:tcBorders>
            <w:vAlign w:val="center"/>
          </w:tcPr>
          <w:p w:rsidR="00A709CF" w:rsidRDefault="00744C45">
            <w:pPr>
              <w:autoSpaceDE/>
              <w:autoSpaceDN/>
              <w:ind w:firstLineChars="0" w:firstLine="0"/>
              <w:jc w:val="center"/>
              <w:rPr>
                <w:rFonts w:ascii="宋体" w:cs="Times New Roman"/>
                <w:szCs w:val="24"/>
              </w:rPr>
            </w:pPr>
            <w:r>
              <w:rPr>
                <w:rFonts w:ascii="宋体" w:cs="Times New Roman" w:hint="eastAsia"/>
                <w:szCs w:val="24"/>
              </w:rPr>
              <w:t>240个</w:t>
            </w:r>
          </w:p>
        </w:tc>
        <w:tc>
          <w:tcPr>
            <w:tcW w:w="533" w:type="pct"/>
            <w:tcBorders>
              <w:left w:val="single" w:sz="4" w:space="0" w:color="auto"/>
            </w:tcBorders>
          </w:tcPr>
          <w:p w:rsidR="00A709CF" w:rsidRDefault="00744C45">
            <w:pPr>
              <w:autoSpaceDE/>
              <w:autoSpaceDN/>
              <w:ind w:firstLineChars="0" w:firstLine="0"/>
              <w:jc w:val="center"/>
              <w:rPr>
                <w:rFonts w:ascii="宋体" w:cs="Times New Roman"/>
                <w:szCs w:val="24"/>
              </w:rPr>
            </w:pPr>
            <w:r>
              <w:rPr>
                <w:rFonts w:ascii="宋体" w:cs="Times New Roman"/>
                <w:szCs w:val="24"/>
              </w:rPr>
              <w:t>13%</w:t>
            </w:r>
          </w:p>
        </w:tc>
        <w:tc>
          <w:tcPr>
            <w:tcW w:w="882" w:type="pct"/>
            <w:tcBorders>
              <w:left w:val="single" w:sz="4" w:space="0" w:color="auto"/>
            </w:tcBorders>
            <w:vAlign w:val="center"/>
          </w:tcPr>
          <w:p w:rsidR="00A709CF" w:rsidRDefault="00A709CF">
            <w:pPr>
              <w:autoSpaceDE/>
              <w:autoSpaceDN/>
              <w:ind w:firstLineChars="0" w:firstLine="0"/>
              <w:jc w:val="center"/>
              <w:rPr>
                <w:rFonts w:ascii="宋体" w:cs="Times New Roman"/>
                <w:szCs w:val="24"/>
              </w:rPr>
            </w:pPr>
          </w:p>
        </w:tc>
      </w:tr>
      <w:tr w:rsidR="00A709CF">
        <w:trPr>
          <w:trHeight w:val="461"/>
        </w:trPr>
        <w:tc>
          <w:tcPr>
            <w:tcW w:w="946" w:type="pct"/>
            <w:vAlign w:val="center"/>
          </w:tcPr>
          <w:p w:rsidR="00A709CF" w:rsidRDefault="00744C45">
            <w:pPr>
              <w:autoSpaceDE/>
              <w:autoSpaceDN/>
              <w:ind w:firstLineChars="0" w:firstLine="0"/>
              <w:jc w:val="center"/>
              <w:rPr>
                <w:rFonts w:cs="Times New Roman"/>
                <w:szCs w:val="24"/>
              </w:rPr>
            </w:pPr>
            <w:r>
              <w:rPr>
                <w:rFonts w:cs="Times New Roman"/>
                <w:szCs w:val="24"/>
              </w:rPr>
              <w:t>国密</w:t>
            </w:r>
            <w:r>
              <w:rPr>
                <w:rFonts w:cs="Times New Roman"/>
                <w:szCs w:val="24"/>
              </w:rPr>
              <w:t>USB KEY</w:t>
            </w:r>
          </w:p>
        </w:tc>
        <w:tc>
          <w:tcPr>
            <w:tcW w:w="1375" w:type="pct"/>
            <w:tcBorders>
              <w:left w:val="single" w:sz="4" w:space="0" w:color="auto"/>
            </w:tcBorders>
            <w:vAlign w:val="center"/>
          </w:tcPr>
          <w:p w:rsidR="00A709CF" w:rsidRDefault="00A709CF">
            <w:pPr>
              <w:autoSpaceDE/>
              <w:autoSpaceDN/>
              <w:ind w:left="207" w:firstLineChars="0" w:firstLine="0"/>
              <w:jc w:val="left"/>
              <w:rPr>
                <w:rFonts w:ascii="宋体" w:cs="Times New Roman"/>
                <w:szCs w:val="24"/>
              </w:rPr>
            </w:pPr>
          </w:p>
        </w:tc>
        <w:tc>
          <w:tcPr>
            <w:tcW w:w="684" w:type="pct"/>
            <w:tcBorders>
              <w:left w:val="single" w:sz="4" w:space="0" w:color="auto"/>
            </w:tcBorders>
            <w:vAlign w:val="center"/>
          </w:tcPr>
          <w:p w:rsidR="00A709CF" w:rsidRDefault="00A709CF">
            <w:pPr>
              <w:autoSpaceDE/>
              <w:autoSpaceDN/>
              <w:ind w:firstLineChars="0" w:firstLine="0"/>
              <w:jc w:val="center"/>
              <w:rPr>
                <w:rFonts w:ascii="宋体" w:cs="Times New Roman"/>
                <w:szCs w:val="24"/>
              </w:rPr>
            </w:pPr>
          </w:p>
        </w:tc>
        <w:tc>
          <w:tcPr>
            <w:tcW w:w="578" w:type="pct"/>
            <w:tcBorders>
              <w:left w:val="single" w:sz="4" w:space="0" w:color="auto"/>
            </w:tcBorders>
            <w:vAlign w:val="center"/>
          </w:tcPr>
          <w:p w:rsidR="00A709CF" w:rsidRDefault="00744C45">
            <w:pPr>
              <w:autoSpaceDE/>
              <w:autoSpaceDN/>
              <w:ind w:firstLineChars="0" w:firstLine="0"/>
              <w:jc w:val="center"/>
              <w:rPr>
                <w:rFonts w:ascii="宋体" w:cs="Times New Roman"/>
                <w:szCs w:val="24"/>
              </w:rPr>
            </w:pPr>
            <w:r>
              <w:rPr>
                <w:rFonts w:ascii="宋体" w:cs="Times New Roman" w:hint="eastAsia"/>
                <w:szCs w:val="24"/>
              </w:rPr>
              <w:t>6个</w:t>
            </w:r>
          </w:p>
        </w:tc>
        <w:tc>
          <w:tcPr>
            <w:tcW w:w="533" w:type="pct"/>
            <w:tcBorders>
              <w:left w:val="single" w:sz="4" w:space="0" w:color="auto"/>
            </w:tcBorders>
          </w:tcPr>
          <w:p w:rsidR="00A709CF" w:rsidRDefault="00744C45">
            <w:pPr>
              <w:autoSpaceDE/>
              <w:autoSpaceDN/>
              <w:ind w:firstLineChars="0" w:firstLine="0"/>
              <w:jc w:val="center"/>
              <w:rPr>
                <w:rFonts w:ascii="宋体" w:cs="Times New Roman"/>
                <w:szCs w:val="24"/>
              </w:rPr>
            </w:pPr>
            <w:r>
              <w:rPr>
                <w:rFonts w:ascii="宋体" w:cs="Times New Roman"/>
                <w:szCs w:val="24"/>
              </w:rPr>
              <w:t>13%</w:t>
            </w:r>
          </w:p>
        </w:tc>
        <w:tc>
          <w:tcPr>
            <w:tcW w:w="882" w:type="pct"/>
            <w:tcBorders>
              <w:left w:val="single" w:sz="4" w:space="0" w:color="auto"/>
            </w:tcBorders>
            <w:vAlign w:val="center"/>
          </w:tcPr>
          <w:p w:rsidR="00A709CF" w:rsidRDefault="00A709CF">
            <w:pPr>
              <w:autoSpaceDE/>
              <w:autoSpaceDN/>
              <w:ind w:firstLineChars="0" w:firstLine="0"/>
              <w:jc w:val="center"/>
              <w:rPr>
                <w:rFonts w:ascii="宋体" w:cs="Times New Roman"/>
                <w:szCs w:val="24"/>
              </w:rPr>
            </w:pPr>
          </w:p>
        </w:tc>
      </w:tr>
      <w:tr w:rsidR="00A709CF">
        <w:trPr>
          <w:trHeight w:val="461"/>
        </w:trPr>
        <w:tc>
          <w:tcPr>
            <w:tcW w:w="946" w:type="pct"/>
            <w:vAlign w:val="center"/>
          </w:tcPr>
          <w:p w:rsidR="00A709CF" w:rsidRDefault="00A709CF">
            <w:pPr>
              <w:autoSpaceDE/>
              <w:autoSpaceDN/>
              <w:ind w:firstLineChars="0" w:firstLine="0"/>
              <w:jc w:val="center"/>
              <w:rPr>
                <w:rFonts w:cs="Times New Roman"/>
                <w:szCs w:val="24"/>
              </w:rPr>
            </w:pPr>
          </w:p>
        </w:tc>
        <w:tc>
          <w:tcPr>
            <w:tcW w:w="4053" w:type="pct"/>
            <w:gridSpan w:val="5"/>
            <w:tcBorders>
              <w:left w:val="single" w:sz="4" w:space="0" w:color="auto"/>
            </w:tcBorders>
            <w:vAlign w:val="center"/>
          </w:tcPr>
          <w:p w:rsidR="00A709CF" w:rsidRDefault="00744C45">
            <w:pPr>
              <w:autoSpaceDE/>
              <w:autoSpaceDN/>
              <w:ind w:firstLineChars="0" w:firstLine="0"/>
              <w:rPr>
                <w:rFonts w:ascii="宋体" w:cs="Times New Roman"/>
                <w:szCs w:val="24"/>
              </w:rPr>
            </w:pPr>
            <w:r>
              <w:rPr>
                <w:rFonts w:cs="Times New Roman" w:hint="eastAsia"/>
                <w:szCs w:val="24"/>
              </w:rPr>
              <w:t>合计</w:t>
            </w:r>
            <w:r>
              <w:rPr>
                <w:rFonts w:hint="eastAsia"/>
              </w:rPr>
              <w:t>含税响应报价</w:t>
            </w:r>
            <w:r>
              <w:rPr>
                <w:rFonts w:cs="Times New Roman" w:hint="eastAsia"/>
                <w:szCs w:val="24"/>
              </w:rPr>
              <w:t xml:space="preserve">           </w:t>
            </w:r>
            <w:r>
              <w:rPr>
                <w:rFonts w:cs="Times New Roman" w:hint="eastAsia"/>
                <w:szCs w:val="24"/>
              </w:rPr>
              <w:t>大写（人民币）：</w:t>
            </w:r>
          </w:p>
        </w:tc>
      </w:tr>
    </w:tbl>
    <w:p w:rsidR="00A709CF" w:rsidRDefault="00744C45">
      <w:pPr>
        <w:ind w:firstLine="422"/>
        <w:rPr>
          <w:rStyle w:val="4Char"/>
          <w:b/>
        </w:rPr>
      </w:pPr>
      <w:r>
        <w:rPr>
          <w:rStyle w:val="4Char"/>
          <w:rFonts w:hint="eastAsia"/>
          <w:b/>
        </w:rPr>
        <w:t>注：</w:t>
      </w:r>
      <w:r>
        <w:rPr>
          <w:rStyle w:val="4Char"/>
          <w:rFonts w:hint="eastAsia"/>
          <w:b/>
        </w:rPr>
        <w:t>1.</w:t>
      </w:r>
      <w:r>
        <w:rPr>
          <w:rStyle w:val="4Char"/>
          <w:rFonts w:hint="eastAsia"/>
          <w:b/>
        </w:rPr>
        <w:t>本项目</w:t>
      </w:r>
      <w:r>
        <w:rPr>
          <w:rFonts w:hint="eastAsia"/>
        </w:rPr>
        <w:t>含税响应报价</w:t>
      </w:r>
      <w:r>
        <w:rPr>
          <w:rStyle w:val="4Char"/>
          <w:rFonts w:hint="eastAsia"/>
          <w:b/>
        </w:rPr>
        <w:t>为堡垒机一体机、</w:t>
      </w:r>
      <w:r>
        <w:rPr>
          <w:rStyle w:val="4Char"/>
          <w:b/>
        </w:rPr>
        <w:t>资产授权许可、</w:t>
      </w:r>
      <w:r>
        <w:rPr>
          <w:rStyle w:val="4Char"/>
          <w:rFonts w:hint="eastAsia"/>
          <w:b/>
        </w:rPr>
        <w:t>国密令牌</w:t>
      </w:r>
      <w:r>
        <w:rPr>
          <w:rStyle w:val="4Char"/>
          <w:b/>
        </w:rPr>
        <w:t>、</w:t>
      </w:r>
      <w:r>
        <w:rPr>
          <w:rStyle w:val="4Char"/>
          <w:rFonts w:hint="eastAsia"/>
          <w:b/>
        </w:rPr>
        <w:t>国密</w:t>
      </w:r>
      <w:r>
        <w:rPr>
          <w:rStyle w:val="4Char"/>
          <w:rFonts w:hint="eastAsia"/>
          <w:b/>
        </w:rPr>
        <w:t>USB KEY</w:t>
      </w:r>
      <w:r>
        <w:rPr>
          <w:rStyle w:val="4Char"/>
          <w:b/>
        </w:rPr>
        <w:t>四项总金额含税之和</w:t>
      </w:r>
      <w:r>
        <w:rPr>
          <w:rStyle w:val="4Char"/>
          <w:rFonts w:hint="eastAsia"/>
          <w:b/>
        </w:rPr>
        <w:t>，其中</w:t>
      </w:r>
      <w:r>
        <w:rPr>
          <w:rFonts w:cs="Times New Roman"/>
          <w:b/>
          <w:bCs/>
          <w:szCs w:val="28"/>
        </w:rPr>
        <w:t>资产授权许可单价（含税）不得高于本项目</w:t>
      </w:r>
      <w:r>
        <w:rPr>
          <w:rFonts w:hint="eastAsia"/>
        </w:rPr>
        <w:t>含税响应报价</w:t>
      </w:r>
      <w:r>
        <w:rPr>
          <w:rFonts w:cs="Times New Roman"/>
          <w:b/>
          <w:bCs/>
          <w:szCs w:val="28"/>
        </w:rPr>
        <w:t>的</w:t>
      </w:r>
      <w:r>
        <w:rPr>
          <w:rFonts w:cs="Times New Roman"/>
          <w:b/>
          <w:bCs/>
          <w:szCs w:val="28"/>
        </w:rPr>
        <w:t>0.01%</w:t>
      </w:r>
      <w:r>
        <w:rPr>
          <w:rFonts w:cs="Times New Roman" w:hint="eastAsia"/>
          <w:b/>
          <w:bCs/>
          <w:szCs w:val="28"/>
        </w:rPr>
        <w:t>。</w:t>
      </w:r>
    </w:p>
    <w:p w:rsidR="00A709CF" w:rsidRDefault="00744C45">
      <w:pPr>
        <w:ind w:firstLine="422"/>
        <w:rPr>
          <w:rStyle w:val="4Char"/>
          <w:b/>
        </w:rPr>
      </w:pPr>
      <w:r>
        <w:rPr>
          <w:rStyle w:val="4Char"/>
          <w:rFonts w:hint="eastAsia"/>
          <w:b/>
        </w:rPr>
        <w:t>2.</w:t>
      </w:r>
      <w:r>
        <w:rPr>
          <w:rStyle w:val="4Char"/>
          <w:rFonts w:hint="eastAsia"/>
          <w:b/>
        </w:rPr>
        <w:t>本项目含税响应报价最高限价：</w:t>
      </w:r>
      <w:r>
        <w:rPr>
          <w:rStyle w:val="4Char"/>
          <w:rFonts w:hint="eastAsia"/>
          <w:b/>
        </w:rPr>
        <w:t>76</w:t>
      </w:r>
      <w:r>
        <w:rPr>
          <w:rStyle w:val="4Char"/>
          <w:rFonts w:hint="eastAsia"/>
          <w:b/>
        </w:rPr>
        <w:t>万元。</w:t>
      </w:r>
    </w:p>
    <w:p w:rsidR="00A709CF" w:rsidRDefault="00A709CF">
      <w:pPr>
        <w:ind w:firstLine="420"/>
      </w:pPr>
    </w:p>
    <w:p w:rsidR="00A709CF" w:rsidRDefault="00A709CF">
      <w:pPr>
        <w:tabs>
          <w:tab w:val="left" w:pos="7140"/>
          <w:tab w:val="left" w:pos="7560"/>
          <w:tab w:val="left" w:pos="8300"/>
        </w:tabs>
        <w:adjustRightInd w:val="0"/>
        <w:ind w:right="210" w:firstLineChars="1341" w:firstLine="2816"/>
        <w:rPr>
          <w:rFonts w:ascii="宋体" w:hAnsi="宋体" w:cs="宋体"/>
          <w:snapToGrid w:val="0"/>
          <w:kern w:val="0"/>
          <w:szCs w:val="21"/>
        </w:rPr>
      </w:pPr>
    </w:p>
    <w:p w:rsidR="00A709CF" w:rsidRDefault="00744C45">
      <w:pPr>
        <w:tabs>
          <w:tab w:val="left" w:pos="7140"/>
          <w:tab w:val="left" w:pos="7560"/>
          <w:tab w:val="left" w:pos="8300"/>
        </w:tabs>
        <w:adjustRightInd w:val="0"/>
        <w:ind w:right="210" w:firstLineChars="1341" w:firstLine="2816"/>
        <w:rPr>
          <w:rFonts w:ascii="宋体" w:hAnsi="宋体" w:cs="宋体"/>
          <w:snapToGrid w:val="0"/>
          <w:kern w:val="0"/>
          <w:szCs w:val="21"/>
        </w:rPr>
      </w:pPr>
      <w:r>
        <w:rPr>
          <w:rFonts w:ascii="宋体" w:hAnsi="宋体" w:cs="宋体" w:hint="eastAsia"/>
          <w:snapToGrid w:val="0"/>
          <w:kern w:val="0"/>
          <w:szCs w:val="21"/>
        </w:rPr>
        <w:t>响应人 ：</w:t>
      </w:r>
      <w:r>
        <w:rPr>
          <w:rFonts w:ascii="宋体" w:hAnsi="宋体" w:cs="宋体" w:hint="eastAsia"/>
          <w:snapToGrid w:val="0"/>
          <w:kern w:val="0"/>
          <w:szCs w:val="21"/>
          <w:u w:val="single"/>
        </w:rPr>
        <w:t xml:space="preserve">                       </w:t>
      </w:r>
      <w:r>
        <w:rPr>
          <w:rFonts w:ascii="宋体" w:hAnsi="宋体" w:cs="宋体" w:hint="eastAsia"/>
          <w:snapToGrid w:val="0"/>
          <w:kern w:val="0"/>
          <w:szCs w:val="21"/>
        </w:rPr>
        <w:t xml:space="preserve">（盖单位公章） </w:t>
      </w:r>
    </w:p>
    <w:p w:rsidR="00A709CF" w:rsidRDefault="00744C45">
      <w:pPr>
        <w:tabs>
          <w:tab w:val="left" w:pos="7140"/>
          <w:tab w:val="left" w:pos="7560"/>
          <w:tab w:val="left" w:pos="8300"/>
        </w:tabs>
        <w:adjustRightInd w:val="0"/>
        <w:ind w:right="210" w:firstLineChars="1350" w:firstLine="2835"/>
        <w:rPr>
          <w:rFonts w:ascii="宋体" w:hAnsi="宋体" w:cs="宋体"/>
          <w:snapToGrid w:val="0"/>
          <w:kern w:val="0"/>
          <w:szCs w:val="21"/>
        </w:rPr>
      </w:pPr>
      <w:r>
        <w:rPr>
          <w:rFonts w:ascii="宋体" w:hAnsi="宋体" w:cs="宋体" w:hint="eastAsia"/>
          <w:snapToGrid w:val="0"/>
          <w:kern w:val="0"/>
          <w:szCs w:val="21"/>
        </w:rPr>
        <w:t>法定代表人或其委托代理人：</w:t>
      </w:r>
      <w:r>
        <w:rPr>
          <w:rFonts w:ascii="宋体" w:hAnsi="宋体" w:cs="宋体" w:hint="eastAsia"/>
          <w:snapToGrid w:val="0"/>
          <w:kern w:val="0"/>
          <w:szCs w:val="21"/>
          <w:u w:val="single"/>
        </w:rPr>
        <w:t xml:space="preserve">           </w:t>
      </w:r>
      <w:r>
        <w:rPr>
          <w:rFonts w:ascii="宋体" w:hAnsi="宋体" w:cs="宋体" w:hint="eastAsia"/>
          <w:snapToGrid w:val="0"/>
          <w:kern w:val="0"/>
          <w:szCs w:val="21"/>
        </w:rPr>
        <w:t xml:space="preserve">（签名或盖章） </w:t>
      </w:r>
    </w:p>
    <w:p w:rsidR="00A709CF" w:rsidRDefault="00744C45">
      <w:pPr>
        <w:spacing w:line="440" w:lineRule="exact"/>
        <w:ind w:leftChars="400" w:left="840" w:firstLineChars="1100" w:firstLine="2310"/>
        <w:jc w:val="right"/>
        <w:rPr>
          <w:rFonts w:ascii="宋体" w:hAnsi="宋体" w:cs="宋体"/>
          <w:szCs w:val="21"/>
        </w:rPr>
      </w:pPr>
      <w:r>
        <w:rPr>
          <w:rFonts w:ascii="宋体" w:hAnsi="宋体" w:cs="宋体" w:hint="eastAsia"/>
          <w:kern w:val="0"/>
          <w:szCs w:val="21"/>
          <w:u w:val="single"/>
        </w:rPr>
        <w:tab/>
      </w:r>
      <w:r>
        <w:rPr>
          <w:rFonts w:ascii="宋体" w:hAnsi="宋体" w:cs="宋体" w:hint="eastAsia"/>
          <w:kern w:val="0"/>
          <w:szCs w:val="21"/>
        </w:rPr>
        <w:t>年</w:t>
      </w:r>
      <w:r>
        <w:rPr>
          <w:rFonts w:ascii="宋体" w:hAnsi="宋体" w:cs="宋体" w:hint="eastAsia"/>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rPr>
        <w:t>日</w:t>
      </w:r>
    </w:p>
    <w:p w:rsidR="00A709CF" w:rsidRDefault="00744C45">
      <w:pPr>
        <w:ind w:firstLine="420"/>
      </w:pPr>
      <w:r>
        <w:rPr>
          <w:rFonts w:hint="eastAsia"/>
        </w:rPr>
        <w:br w:type="page"/>
      </w:r>
    </w:p>
    <w:p w:rsidR="00A709CF" w:rsidRDefault="00744C45">
      <w:pPr>
        <w:pStyle w:val="11"/>
        <w:rPr>
          <w:rFonts w:hint="default"/>
        </w:rPr>
      </w:pPr>
      <w:r>
        <w:lastRenderedPageBreak/>
        <w:t>三、法定代表人身份证明或授权委托书</w:t>
      </w:r>
      <w:bookmarkEnd w:id="1027"/>
      <w:bookmarkEnd w:id="1028"/>
      <w:bookmarkEnd w:id="1035"/>
      <w:bookmarkEnd w:id="1036"/>
      <w:bookmarkEnd w:id="1037"/>
      <w:bookmarkEnd w:id="1038"/>
      <w:bookmarkEnd w:id="1039"/>
      <w:bookmarkEnd w:id="1040"/>
      <w:bookmarkEnd w:id="1041"/>
      <w:bookmarkEnd w:id="1042"/>
      <w:bookmarkEnd w:id="1043"/>
    </w:p>
    <w:p w:rsidR="00A709CF" w:rsidRDefault="00744C45">
      <w:pPr>
        <w:pStyle w:val="30"/>
        <w:rPr>
          <w:rFonts w:hint="default"/>
        </w:rPr>
      </w:pPr>
      <w:bookmarkStart w:id="1044" w:name="_Toc23627"/>
      <w:bookmarkStart w:id="1045" w:name="_Toc820"/>
      <w:bookmarkStart w:id="1046" w:name="_Toc9705"/>
      <w:bookmarkStart w:id="1047" w:name="_Toc20857"/>
      <w:bookmarkStart w:id="1048" w:name="_Toc12161"/>
      <w:bookmarkStart w:id="1049" w:name="_Toc5115"/>
      <w:r>
        <w:t>法定代表人身份证明</w:t>
      </w:r>
      <w:bookmarkEnd w:id="1044"/>
      <w:bookmarkEnd w:id="1045"/>
      <w:bookmarkEnd w:id="1046"/>
      <w:bookmarkEnd w:id="1047"/>
      <w:bookmarkEnd w:id="1048"/>
      <w:bookmarkEnd w:id="1049"/>
    </w:p>
    <w:p w:rsidR="00A709CF" w:rsidRDefault="00A709CF">
      <w:pPr>
        <w:ind w:firstLine="420"/>
      </w:pPr>
    </w:p>
    <w:p w:rsidR="00A709CF" w:rsidRDefault="00744C45">
      <w:pPr>
        <w:ind w:firstLine="420"/>
        <w:rPr>
          <w:u w:val="single"/>
        </w:rPr>
      </w:pPr>
      <w:r>
        <w:rPr>
          <w:rFonts w:hint="eastAsia"/>
        </w:rPr>
        <w:t>响应人</w:t>
      </w:r>
      <w:r>
        <w:t>名称：</w:t>
      </w:r>
      <w:r>
        <w:rPr>
          <w:u w:val="single"/>
        </w:rPr>
        <w:t xml:space="preserve"> </w:t>
      </w:r>
      <w:r>
        <w:rPr>
          <w:rFonts w:hint="eastAsia"/>
          <w:u w:val="single"/>
        </w:rPr>
        <w:t xml:space="preserve">                                    </w:t>
      </w:r>
    </w:p>
    <w:p w:rsidR="00A709CF" w:rsidRDefault="00744C45">
      <w:pPr>
        <w:ind w:firstLine="420"/>
        <w:rPr>
          <w:u w:val="single"/>
        </w:rPr>
      </w:pPr>
      <w:r>
        <w:t>姓名：</w:t>
      </w:r>
      <w:r>
        <w:rPr>
          <w:u w:val="single"/>
        </w:rPr>
        <w:t xml:space="preserve"> </w:t>
      </w:r>
      <w:r>
        <w:rPr>
          <w:rFonts w:hint="eastAsia"/>
          <w:u w:val="single"/>
        </w:rPr>
        <w:t xml:space="preserve">       </w:t>
      </w:r>
      <w:r>
        <w:t>性别：</w:t>
      </w:r>
      <w:r>
        <w:rPr>
          <w:rFonts w:hint="eastAsia"/>
          <w:u w:val="single"/>
        </w:rPr>
        <w:t xml:space="preserve">      </w:t>
      </w:r>
      <w:r>
        <w:rPr>
          <w:u w:val="single"/>
        </w:rPr>
        <w:t xml:space="preserve"> </w:t>
      </w:r>
      <w:r>
        <w:t>年龄：</w:t>
      </w:r>
      <w:r>
        <w:rPr>
          <w:rFonts w:hint="eastAsia"/>
          <w:u w:val="single"/>
        </w:rPr>
        <w:t xml:space="preserve">      </w:t>
      </w:r>
      <w:r>
        <w:rPr>
          <w:u w:val="single"/>
        </w:rPr>
        <w:t xml:space="preserve"> </w:t>
      </w:r>
      <w:r>
        <w:t>职务：</w:t>
      </w:r>
      <w:r>
        <w:rPr>
          <w:rFonts w:hint="eastAsia"/>
          <w:u w:val="single"/>
        </w:rPr>
        <w:t xml:space="preserve">              </w:t>
      </w:r>
      <w:r>
        <w:rPr>
          <w:u w:val="single"/>
        </w:rPr>
        <w:t xml:space="preserve"> </w:t>
      </w:r>
    </w:p>
    <w:p w:rsidR="00A709CF" w:rsidRDefault="00744C45">
      <w:pPr>
        <w:ind w:firstLine="420"/>
      </w:pPr>
      <w:r>
        <w:rPr>
          <w:u w:val="single"/>
        </w:rPr>
        <w:t>系</w:t>
      </w:r>
      <w:r>
        <w:rPr>
          <w:rFonts w:hint="eastAsia"/>
          <w:u w:val="single"/>
        </w:rPr>
        <w:t xml:space="preserve">                           </w:t>
      </w:r>
      <w:r>
        <w:rPr>
          <w:u w:val="single"/>
        </w:rPr>
        <w:t xml:space="preserve"> </w:t>
      </w:r>
      <w:r>
        <w:t>（</w:t>
      </w:r>
      <w:r>
        <w:rPr>
          <w:rFonts w:hint="eastAsia"/>
        </w:rPr>
        <w:t>响应人</w:t>
      </w:r>
      <w:r>
        <w:t>名称）的法定代表人。</w:t>
      </w:r>
    </w:p>
    <w:p w:rsidR="00A709CF" w:rsidRDefault="00744C45">
      <w:pPr>
        <w:ind w:firstLine="420"/>
      </w:pPr>
      <w:r>
        <w:t>特此证明。</w:t>
      </w:r>
    </w:p>
    <w:p w:rsidR="00A709CF" w:rsidRDefault="00744C45">
      <w:pPr>
        <w:ind w:firstLine="420"/>
      </w:pPr>
      <w:r>
        <w:rPr>
          <w:rFonts w:hint="eastAsia"/>
        </w:rPr>
        <w:t>附：法定代表人身份证扫描件（双面）</w:t>
      </w:r>
    </w:p>
    <w:p w:rsidR="00A709CF" w:rsidRDefault="00A709CF">
      <w:pPr>
        <w:ind w:firstLine="420"/>
      </w:pPr>
    </w:p>
    <w:p w:rsidR="00A709CF" w:rsidRDefault="00A709CF">
      <w:pPr>
        <w:ind w:firstLine="420"/>
      </w:pPr>
    </w:p>
    <w:p w:rsidR="00A709CF" w:rsidRDefault="00A709CF">
      <w:pPr>
        <w:ind w:firstLine="420"/>
      </w:pPr>
    </w:p>
    <w:p w:rsidR="00A709CF" w:rsidRDefault="00A709CF">
      <w:pPr>
        <w:ind w:firstLine="420"/>
      </w:pPr>
    </w:p>
    <w:p w:rsidR="00A709CF" w:rsidRDefault="00A709CF">
      <w:pPr>
        <w:ind w:firstLine="420"/>
      </w:pPr>
    </w:p>
    <w:p w:rsidR="00A709CF" w:rsidRDefault="00A709CF">
      <w:pPr>
        <w:ind w:firstLine="420"/>
      </w:pPr>
    </w:p>
    <w:p w:rsidR="00A709CF" w:rsidRDefault="00A709CF">
      <w:pPr>
        <w:ind w:firstLine="420"/>
      </w:pPr>
    </w:p>
    <w:p w:rsidR="00A709CF" w:rsidRDefault="00A709CF">
      <w:pPr>
        <w:ind w:firstLine="420"/>
      </w:pPr>
    </w:p>
    <w:p w:rsidR="00A709CF" w:rsidRDefault="00744C45">
      <w:pPr>
        <w:ind w:firstLine="420"/>
        <w:jc w:val="right"/>
      </w:pPr>
      <w:r>
        <w:rPr>
          <w:rFonts w:hint="eastAsia"/>
        </w:rPr>
        <w:t>响应人：</w:t>
      </w:r>
      <w:r>
        <w:rPr>
          <w:rFonts w:hint="eastAsia"/>
          <w:u w:val="single"/>
        </w:rPr>
        <w:t xml:space="preserve">           </w:t>
      </w:r>
      <w:r>
        <w:rPr>
          <w:rFonts w:hint="eastAsia"/>
        </w:rPr>
        <w:t>（盖单位公章）</w:t>
      </w:r>
    </w:p>
    <w:p w:rsidR="00A709CF" w:rsidRDefault="00A709CF">
      <w:pPr>
        <w:ind w:firstLine="420"/>
        <w:jc w:val="right"/>
      </w:pPr>
    </w:p>
    <w:p w:rsidR="00A709CF" w:rsidRDefault="00744C45">
      <w:pPr>
        <w:ind w:firstLine="420"/>
        <w:jc w:val="right"/>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 xml:space="preserve">  </w:t>
      </w:r>
    </w:p>
    <w:p w:rsidR="00A709CF" w:rsidRDefault="00A709CF">
      <w:pPr>
        <w:ind w:firstLine="420"/>
      </w:pPr>
    </w:p>
    <w:p w:rsidR="00A709CF" w:rsidRDefault="00A709CF">
      <w:pPr>
        <w:ind w:firstLine="420"/>
      </w:pPr>
    </w:p>
    <w:p w:rsidR="00A709CF" w:rsidRDefault="00744C45">
      <w:pPr>
        <w:ind w:firstLine="420"/>
      </w:pPr>
      <w:r>
        <w:rPr>
          <w:rFonts w:hint="eastAsia"/>
        </w:rPr>
        <w:t>注：法定代表人身份证明需按上述格式填写完整，不可缺少内容。在此基础上增加内容的不影响其有效性。</w:t>
      </w:r>
    </w:p>
    <w:p w:rsidR="00A709CF" w:rsidRDefault="00744C45">
      <w:pPr>
        <w:ind w:firstLine="420"/>
      </w:pPr>
      <w:r>
        <w:rPr>
          <w:rFonts w:hint="eastAsia"/>
        </w:rPr>
        <w:br w:type="page"/>
      </w:r>
    </w:p>
    <w:p w:rsidR="00A709CF" w:rsidRDefault="00744C45">
      <w:pPr>
        <w:pStyle w:val="30"/>
        <w:rPr>
          <w:rFonts w:hint="default"/>
        </w:rPr>
      </w:pPr>
      <w:bookmarkStart w:id="1050" w:name="_Toc17278"/>
      <w:bookmarkStart w:id="1051" w:name="_Toc26399"/>
      <w:bookmarkStart w:id="1052" w:name="_Toc7286"/>
      <w:bookmarkStart w:id="1053" w:name="_Toc22711"/>
      <w:bookmarkStart w:id="1054" w:name="_Toc8251"/>
      <w:bookmarkStart w:id="1055" w:name="_Toc5027"/>
      <w:bookmarkStart w:id="1056" w:name="_Toc17560"/>
      <w:bookmarkStart w:id="1057" w:name="_Toc8348"/>
      <w:bookmarkEnd w:id="1029"/>
      <w:bookmarkEnd w:id="1030"/>
      <w:bookmarkEnd w:id="1031"/>
      <w:bookmarkEnd w:id="1032"/>
      <w:bookmarkEnd w:id="1033"/>
      <w:bookmarkEnd w:id="1034"/>
      <w:r>
        <w:lastRenderedPageBreak/>
        <w:t>授权委托书</w:t>
      </w:r>
      <w:bookmarkEnd w:id="1050"/>
      <w:r>
        <w:t>（如有）</w:t>
      </w:r>
      <w:bookmarkEnd w:id="1051"/>
      <w:bookmarkEnd w:id="1052"/>
      <w:bookmarkEnd w:id="1053"/>
      <w:bookmarkEnd w:id="1054"/>
      <w:bookmarkEnd w:id="1055"/>
      <w:bookmarkEnd w:id="1056"/>
    </w:p>
    <w:p w:rsidR="00A709CF" w:rsidRDefault="00744C45">
      <w:pPr>
        <w:pStyle w:val="af1"/>
        <w:rPr>
          <w:rFonts w:hint="default"/>
        </w:rPr>
      </w:pPr>
      <w:r>
        <w:t>[提示：</w:t>
      </w:r>
      <w:r>
        <w:rPr>
          <w:rFonts w:hint="default"/>
        </w:rPr>
        <w:t>适用于有委托代理人的情况</w:t>
      </w:r>
      <w:r>
        <w:t>时采用]</w:t>
      </w:r>
    </w:p>
    <w:p w:rsidR="00A709CF" w:rsidRDefault="00744C45">
      <w:pPr>
        <w:ind w:firstLine="420"/>
      </w:pPr>
      <w:r>
        <w:rPr>
          <w:rFonts w:hint="eastAsia"/>
        </w:rPr>
        <w:t>本人</w:t>
      </w:r>
      <w:r>
        <w:rPr>
          <w:rFonts w:hint="eastAsia"/>
        </w:rPr>
        <w:t xml:space="preserve"> </w:t>
      </w:r>
      <w:r>
        <w:rPr>
          <w:rFonts w:hint="eastAsia"/>
          <w:u w:val="single"/>
        </w:rPr>
        <w:t xml:space="preserve">             </w:t>
      </w:r>
      <w:r>
        <w:rPr>
          <w:rFonts w:hint="eastAsia"/>
        </w:rPr>
        <w:t>（姓名）系</w:t>
      </w:r>
      <w:r>
        <w:rPr>
          <w:rFonts w:hint="eastAsia"/>
          <w:u w:val="single"/>
        </w:rPr>
        <w:t xml:space="preserve">                     </w:t>
      </w:r>
      <w:r>
        <w:rPr>
          <w:rFonts w:hint="eastAsia"/>
        </w:rPr>
        <w:t>（响应人名称）的法定代表人，现委托</w:t>
      </w:r>
      <w:r>
        <w:rPr>
          <w:rFonts w:hint="eastAsia"/>
          <w:u w:val="single"/>
        </w:rPr>
        <w:t xml:space="preserve">             </w:t>
      </w:r>
      <w:r>
        <w:rPr>
          <w:rFonts w:hint="eastAsia"/>
        </w:rPr>
        <w:t>（姓名）为我方代理人。代理人根据授权，以我方名义签署、澄清、说明、补正、递交、撤回、修改</w:t>
      </w:r>
      <w:r>
        <w:rPr>
          <w:rFonts w:hint="eastAsia"/>
          <w:u w:val="single"/>
        </w:rPr>
        <w:t xml:space="preserve">                                 </w:t>
      </w:r>
      <w:r>
        <w:rPr>
          <w:rFonts w:hint="eastAsia"/>
        </w:rPr>
        <w:t>（项目名称）响应文件、签订合同和处理有关事宜，其法律后果由我方承担。</w:t>
      </w:r>
    </w:p>
    <w:p w:rsidR="00A709CF" w:rsidRDefault="00744C45">
      <w:pPr>
        <w:ind w:firstLine="420"/>
      </w:pPr>
      <w:r>
        <w:rPr>
          <w:rFonts w:hint="eastAsia"/>
        </w:rPr>
        <w:t>委托期限：</w:t>
      </w:r>
      <w:r>
        <w:rPr>
          <w:rFonts w:hint="eastAsia"/>
          <w:u w:val="single"/>
        </w:rPr>
        <w:t xml:space="preserve">       </w:t>
      </w:r>
      <w:r>
        <w:rPr>
          <w:rFonts w:hint="eastAsia"/>
        </w:rPr>
        <w:t xml:space="preserve"> </w:t>
      </w:r>
      <w:r>
        <w:rPr>
          <w:rFonts w:hint="eastAsia"/>
        </w:rPr>
        <w:t>。</w:t>
      </w:r>
    </w:p>
    <w:p w:rsidR="00A709CF" w:rsidRDefault="00744C45">
      <w:pPr>
        <w:ind w:firstLine="420"/>
      </w:pPr>
      <w:r>
        <w:rPr>
          <w:rFonts w:hint="eastAsia"/>
        </w:rPr>
        <w:t>代理人无转委托权。</w:t>
      </w:r>
    </w:p>
    <w:p w:rsidR="00A709CF" w:rsidRDefault="00744C45">
      <w:pPr>
        <w:ind w:firstLine="420"/>
      </w:pPr>
      <w:r>
        <w:rPr>
          <w:rFonts w:hint="eastAsia"/>
        </w:rPr>
        <w:t>响应人：</w:t>
      </w:r>
      <w:r>
        <w:rPr>
          <w:rFonts w:hint="eastAsia"/>
          <w:u w:val="single"/>
        </w:rPr>
        <w:t xml:space="preserve">                        </w:t>
      </w:r>
      <w:r>
        <w:rPr>
          <w:rFonts w:hint="eastAsia"/>
        </w:rPr>
        <w:t>（盖单位公章）</w:t>
      </w:r>
    </w:p>
    <w:p w:rsidR="00A709CF" w:rsidRDefault="00744C45">
      <w:pPr>
        <w:ind w:firstLine="420"/>
      </w:pPr>
      <w:r>
        <w:rPr>
          <w:rFonts w:hint="eastAsia"/>
        </w:rPr>
        <w:t>法定代表人：</w:t>
      </w:r>
      <w:r>
        <w:rPr>
          <w:rFonts w:hint="eastAsia"/>
          <w:u w:val="single"/>
        </w:rPr>
        <w:t xml:space="preserve">                        </w:t>
      </w:r>
      <w:r>
        <w:rPr>
          <w:rFonts w:hint="eastAsia"/>
        </w:rPr>
        <w:t>（签名）</w:t>
      </w:r>
    </w:p>
    <w:p w:rsidR="00A709CF" w:rsidRDefault="00744C45">
      <w:pPr>
        <w:ind w:firstLine="420"/>
        <w:rPr>
          <w:u w:val="single"/>
        </w:rPr>
      </w:pPr>
      <w:r>
        <w:rPr>
          <w:rFonts w:hint="eastAsia"/>
        </w:rPr>
        <w:t>身份证号码：</w:t>
      </w:r>
      <w:r>
        <w:rPr>
          <w:rFonts w:hint="eastAsia"/>
          <w:u w:val="single"/>
        </w:rPr>
        <w:t xml:space="preserve">                           </w:t>
      </w:r>
    </w:p>
    <w:p w:rsidR="00A709CF" w:rsidRDefault="00744C45">
      <w:pPr>
        <w:ind w:firstLine="420"/>
      </w:pPr>
      <w:r>
        <w:rPr>
          <w:rFonts w:hint="eastAsia"/>
        </w:rPr>
        <w:t>委托代理人：</w:t>
      </w:r>
      <w:r>
        <w:rPr>
          <w:rFonts w:hint="eastAsia"/>
          <w:u w:val="single"/>
        </w:rPr>
        <w:t xml:space="preserve">                           </w:t>
      </w:r>
      <w:r>
        <w:rPr>
          <w:rFonts w:hint="eastAsia"/>
        </w:rPr>
        <w:t>（签名）</w:t>
      </w:r>
    </w:p>
    <w:p w:rsidR="00A709CF" w:rsidRDefault="00744C45">
      <w:pPr>
        <w:ind w:firstLine="420"/>
        <w:rPr>
          <w:u w:val="single"/>
        </w:rPr>
      </w:pPr>
      <w:r>
        <w:rPr>
          <w:rFonts w:hint="eastAsia"/>
        </w:rPr>
        <w:t>身份证号码：</w:t>
      </w:r>
      <w:r>
        <w:rPr>
          <w:rFonts w:hint="eastAsia"/>
          <w:u w:val="single"/>
        </w:rPr>
        <w:t xml:space="preserve">                           </w:t>
      </w:r>
    </w:p>
    <w:p w:rsidR="00A709CF" w:rsidRDefault="00744C45">
      <w:pPr>
        <w:ind w:firstLine="420"/>
        <w:jc w:val="right"/>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 xml:space="preserve"> </w:t>
      </w:r>
    </w:p>
    <w:p w:rsidR="00A709CF" w:rsidRDefault="00744C45">
      <w:pPr>
        <w:ind w:firstLine="420"/>
      </w:pPr>
      <w:r>
        <w:rPr>
          <w:rFonts w:hint="eastAsia"/>
        </w:rPr>
        <w:t>附：法定代表人及委托代理人身份证扫描件（双面）</w:t>
      </w:r>
    </w:p>
    <w:p w:rsidR="00A709CF" w:rsidRDefault="00744C45">
      <w:pPr>
        <w:ind w:firstLine="420"/>
      </w:pPr>
      <w:r>
        <w:rPr>
          <w:rFonts w:hint="eastAsia"/>
        </w:rPr>
        <w:t>1.</w:t>
      </w:r>
      <w:r>
        <w:rPr>
          <w:rFonts w:hint="eastAsia"/>
        </w:rPr>
        <w:t>法定代表人身份证扫描件：</w:t>
      </w:r>
    </w:p>
    <w:p w:rsidR="00A709CF" w:rsidRDefault="00A709CF">
      <w:pPr>
        <w:ind w:firstLine="420"/>
      </w:pPr>
    </w:p>
    <w:p w:rsidR="00A709CF" w:rsidRDefault="00A709CF">
      <w:pPr>
        <w:ind w:firstLine="420"/>
      </w:pPr>
    </w:p>
    <w:p w:rsidR="00A709CF" w:rsidRDefault="00A709CF">
      <w:pPr>
        <w:ind w:firstLine="420"/>
      </w:pPr>
    </w:p>
    <w:p w:rsidR="00A709CF" w:rsidRDefault="00744C45">
      <w:pPr>
        <w:ind w:firstLine="420"/>
      </w:pPr>
      <w:r>
        <w:rPr>
          <w:rFonts w:hint="eastAsia"/>
        </w:rPr>
        <w:t>2.</w:t>
      </w:r>
      <w:r>
        <w:rPr>
          <w:rFonts w:hint="eastAsia"/>
        </w:rPr>
        <w:t>委托代理人身份证扫描件：</w:t>
      </w:r>
    </w:p>
    <w:p w:rsidR="00A709CF" w:rsidRDefault="00A709CF">
      <w:pPr>
        <w:ind w:firstLine="420"/>
      </w:pPr>
    </w:p>
    <w:p w:rsidR="00A709CF" w:rsidRDefault="00A709CF">
      <w:pPr>
        <w:ind w:firstLine="420"/>
      </w:pPr>
    </w:p>
    <w:p w:rsidR="00A709CF" w:rsidRDefault="00744C45">
      <w:pPr>
        <w:ind w:firstLine="420"/>
      </w:pPr>
      <w:r>
        <w:rPr>
          <w:rFonts w:hint="eastAsia"/>
        </w:rPr>
        <w:t>注：</w:t>
      </w:r>
      <w:r>
        <w:rPr>
          <w:rFonts w:hint="eastAsia"/>
        </w:rPr>
        <w:t>1</w:t>
      </w:r>
      <w:r>
        <w:rPr>
          <w:rFonts w:hint="eastAsia"/>
        </w:rPr>
        <w:t>、法定代表人参加项目响应活动并签署文件的不需要授权委托书，只需提供法定代表人身份证明；非法定代表人参加项目响应活动及签署文件的除提供法定代表人身份证明外还须提供授权委托书。</w:t>
      </w:r>
    </w:p>
    <w:p w:rsidR="00A709CF" w:rsidRDefault="00744C45">
      <w:pPr>
        <w:ind w:firstLine="420"/>
      </w:pPr>
      <w:r>
        <w:rPr>
          <w:rFonts w:hint="eastAsia"/>
        </w:rPr>
        <w:t>2.</w:t>
      </w:r>
      <w:r>
        <w:rPr>
          <w:rFonts w:hint="eastAsia"/>
        </w:rPr>
        <w:t>授权委托书需按上述格式填写完整，不可缺少内容。在此基础上增加内容的不影响其有效性。</w:t>
      </w:r>
    </w:p>
    <w:p w:rsidR="00A709CF" w:rsidRDefault="00744C45">
      <w:pPr>
        <w:ind w:firstLine="420"/>
      </w:pPr>
      <w:r>
        <w:rPr>
          <w:rFonts w:hint="eastAsia"/>
        </w:rPr>
        <w:br w:type="page"/>
      </w:r>
    </w:p>
    <w:p w:rsidR="00A709CF" w:rsidRDefault="00744C45">
      <w:pPr>
        <w:pStyle w:val="11"/>
        <w:rPr>
          <w:rFonts w:hint="default"/>
        </w:rPr>
      </w:pPr>
      <w:bookmarkStart w:id="1058" w:name="_Toc13205"/>
      <w:bookmarkStart w:id="1059" w:name="_Toc16466"/>
      <w:bookmarkStart w:id="1060" w:name="_Toc6192"/>
      <w:bookmarkStart w:id="1061" w:name="_Toc23124"/>
      <w:bookmarkStart w:id="1062" w:name="_Toc17177"/>
      <w:bookmarkStart w:id="1063" w:name="_Toc21884"/>
      <w:bookmarkStart w:id="1064" w:name="_Toc20632"/>
      <w:bookmarkStart w:id="1065" w:name="_Toc28262"/>
      <w:bookmarkStart w:id="1066" w:name="_Toc4446"/>
      <w:bookmarkStart w:id="1067" w:name="_Toc27880"/>
      <w:bookmarkStart w:id="1068" w:name="_Toc26964"/>
      <w:bookmarkStart w:id="1069" w:name="_Toc57796016"/>
      <w:bookmarkStart w:id="1070" w:name="_Toc19503"/>
      <w:bookmarkEnd w:id="1057"/>
      <w:r>
        <w:lastRenderedPageBreak/>
        <w:t>四、商务部分</w:t>
      </w:r>
      <w:bookmarkEnd w:id="1058"/>
      <w:bookmarkEnd w:id="1059"/>
      <w:bookmarkEnd w:id="1060"/>
      <w:bookmarkEnd w:id="1061"/>
      <w:bookmarkEnd w:id="1062"/>
      <w:bookmarkEnd w:id="1063"/>
      <w:bookmarkEnd w:id="1064"/>
      <w:bookmarkEnd w:id="1065"/>
      <w:bookmarkEnd w:id="1066"/>
      <w:bookmarkEnd w:id="1067"/>
      <w:bookmarkEnd w:id="1068"/>
    </w:p>
    <w:p w:rsidR="00A709CF" w:rsidRDefault="00744C45">
      <w:pPr>
        <w:pStyle w:val="af1"/>
        <w:rPr>
          <w:rFonts w:hint="default"/>
        </w:rPr>
      </w:pPr>
      <w:r>
        <w:t>[提示：由响应人自行编制]</w:t>
      </w:r>
    </w:p>
    <w:p w:rsidR="00A709CF" w:rsidRDefault="00744C45">
      <w:pPr>
        <w:ind w:firstLine="420"/>
      </w:pPr>
      <w:r>
        <w:rPr>
          <w:rFonts w:hint="eastAsia"/>
        </w:rPr>
        <w:br w:type="page"/>
      </w:r>
    </w:p>
    <w:p w:rsidR="00A709CF" w:rsidRDefault="00744C45">
      <w:pPr>
        <w:pStyle w:val="11"/>
        <w:rPr>
          <w:rFonts w:hint="default"/>
        </w:rPr>
      </w:pPr>
      <w:bookmarkStart w:id="1071" w:name="_Toc19905"/>
      <w:bookmarkStart w:id="1072" w:name="_Toc28101"/>
      <w:bookmarkStart w:id="1073" w:name="_Toc24823"/>
      <w:bookmarkStart w:id="1074" w:name="_Toc9626"/>
      <w:bookmarkStart w:id="1075" w:name="_Toc21835"/>
      <w:bookmarkStart w:id="1076" w:name="_Toc6719"/>
      <w:bookmarkStart w:id="1077" w:name="_Toc12913"/>
      <w:bookmarkStart w:id="1078" w:name="_Toc1221"/>
      <w:bookmarkStart w:id="1079" w:name="_Toc3944"/>
      <w:bookmarkStart w:id="1080" w:name="_Toc23437"/>
      <w:bookmarkStart w:id="1081" w:name="_Toc16004"/>
      <w:bookmarkEnd w:id="1069"/>
      <w:bookmarkEnd w:id="1070"/>
      <w:r>
        <w:lastRenderedPageBreak/>
        <w:t>五、技术</w:t>
      </w:r>
      <w:bookmarkEnd w:id="1071"/>
      <w:bookmarkEnd w:id="1072"/>
      <w:r>
        <w:t>部分</w:t>
      </w:r>
      <w:bookmarkEnd w:id="1073"/>
      <w:bookmarkEnd w:id="1074"/>
      <w:bookmarkEnd w:id="1075"/>
      <w:bookmarkEnd w:id="1076"/>
      <w:bookmarkEnd w:id="1077"/>
      <w:bookmarkEnd w:id="1078"/>
      <w:bookmarkEnd w:id="1079"/>
      <w:bookmarkEnd w:id="1080"/>
      <w:bookmarkEnd w:id="1081"/>
    </w:p>
    <w:p w:rsidR="00A709CF" w:rsidRDefault="00744C45">
      <w:pPr>
        <w:pStyle w:val="af1"/>
        <w:rPr>
          <w:rFonts w:hint="default"/>
        </w:rPr>
      </w:pPr>
      <w:r>
        <w:t>[提示：由响应人自行编制]</w:t>
      </w:r>
    </w:p>
    <w:p w:rsidR="00A709CF" w:rsidRDefault="00744C45">
      <w:pPr>
        <w:ind w:firstLine="420"/>
      </w:pPr>
      <w:r>
        <w:br w:type="page"/>
      </w:r>
    </w:p>
    <w:p w:rsidR="00A709CF" w:rsidRDefault="00744C45">
      <w:pPr>
        <w:pStyle w:val="11"/>
        <w:rPr>
          <w:rFonts w:hint="default"/>
        </w:rPr>
      </w:pPr>
      <w:bookmarkStart w:id="1082" w:name="_Toc25666"/>
      <w:bookmarkStart w:id="1083" w:name="_Toc26851"/>
      <w:bookmarkStart w:id="1084" w:name="_Toc6571"/>
      <w:bookmarkStart w:id="1085" w:name="_Toc893"/>
      <w:bookmarkStart w:id="1086" w:name="_Toc2480"/>
      <w:bookmarkStart w:id="1087" w:name="_Toc6801"/>
      <w:bookmarkStart w:id="1088" w:name="_Toc30671"/>
      <w:bookmarkStart w:id="1089" w:name="_Toc19541"/>
      <w:bookmarkStart w:id="1090" w:name="_Toc2853"/>
      <w:bookmarkStart w:id="1091" w:name="_Toc27716"/>
      <w:bookmarkStart w:id="1092" w:name="_Toc13734"/>
      <w:bookmarkStart w:id="1093" w:name="_Toc296602618"/>
      <w:bookmarkStart w:id="1094" w:name="_Toc246996373"/>
      <w:bookmarkStart w:id="1095" w:name="_Toc144974876"/>
      <w:bookmarkStart w:id="1096" w:name="_Toc247085891"/>
      <w:bookmarkStart w:id="1097" w:name="_Toc179632828"/>
      <w:bookmarkStart w:id="1098" w:name="_Toc152042597"/>
      <w:bookmarkStart w:id="1099" w:name="_Toc246997116"/>
      <w:bookmarkStart w:id="1100" w:name="_Toc152045808"/>
      <w:r>
        <w:lastRenderedPageBreak/>
        <w:t>六、资格审查资料</w:t>
      </w:r>
      <w:bookmarkEnd w:id="1082"/>
      <w:bookmarkEnd w:id="1083"/>
      <w:bookmarkEnd w:id="1084"/>
      <w:bookmarkEnd w:id="1085"/>
      <w:bookmarkEnd w:id="1086"/>
      <w:bookmarkEnd w:id="1087"/>
      <w:bookmarkEnd w:id="1088"/>
      <w:bookmarkEnd w:id="1089"/>
      <w:bookmarkEnd w:id="1090"/>
      <w:bookmarkEnd w:id="1091"/>
      <w:bookmarkEnd w:id="1092"/>
    </w:p>
    <w:p w:rsidR="00A709CF" w:rsidRDefault="00744C45">
      <w:pPr>
        <w:ind w:firstLine="420"/>
      </w:pPr>
      <w:r>
        <w:rPr>
          <w:rFonts w:hint="eastAsia"/>
        </w:rPr>
        <w:br w:type="page"/>
      </w:r>
    </w:p>
    <w:p w:rsidR="00A709CF" w:rsidRDefault="00744C45">
      <w:pPr>
        <w:pStyle w:val="20"/>
      </w:pPr>
      <w:bookmarkStart w:id="1101" w:name="_Toc26237"/>
      <w:bookmarkStart w:id="1102" w:name="_Toc19083"/>
      <w:bookmarkStart w:id="1103" w:name="_Toc30551"/>
      <w:bookmarkStart w:id="1104" w:name="_Toc5947"/>
      <w:bookmarkStart w:id="1105" w:name="_Toc20684"/>
      <w:bookmarkStart w:id="1106" w:name="_Toc10812"/>
      <w:r>
        <w:rPr>
          <w:rFonts w:hint="eastAsia"/>
        </w:rPr>
        <w:lastRenderedPageBreak/>
        <w:t>（一）资质条件</w:t>
      </w:r>
    </w:p>
    <w:p w:rsidR="00A709CF" w:rsidRDefault="00744C45">
      <w:pPr>
        <w:ind w:firstLine="420"/>
      </w:pPr>
      <w:r>
        <w:rPr>
          <w:rFonts w:hint="eastAsia"/>
        </w:rPr>
        <w:t>按照询比文件第二章响应人须知前附表</w:t>
      </w:r>
      <w:r>
        <w:rPr>
          <w:rFonts w:hint="eastAsia"/>
        </w:rPr>
        <w:t xml:space="preserve"> 1.4.1 </w:t>
      </w:r>
      <w:r>
        <w:rPr>
          <w:rFonts w:hint="eastAsia"/>
        </w:rPr>
        <w:t>项资质条件提供资料。</w:t>
      </w:r>
    </w:p>
    <w:p w:rsidR="00A709CF" w:rsidRDefault="00744C45">
      <w:pPr>
        <w:ind w:firstLine="420"/>
        <w:jc w:val="left"/>
      </w:pPr>
      <w:r>
        <w:rPr>
          <w:rFonts w:hint="eastAsia"/>
        </w:rPr>
        <w:br w:type="page"/>
      </w:r>
    </w:p>
    <w:p w:rsidR="00A709CF" w:rsidRDefault="00744C45">
      <w:pPr>
        <w:spacing w:before="156"/>
        <w:ind w:firstLineChars="0" w:firstLine="0"/>
        <w:jc w:val="center"/>
        <w:outlineLvl w:val="3"/>
      </w:pPr>
      <w:r>
        <w:rPr>
          <w:rFonts w:hint="eastAsia"/>
        </w:rPr>
        <w:lastRenderedPageBreak/>
        <w:t>（</w:t>
      </w:r>
      <w:r>
        <w:rPr>
          <w:rFonts w:hint="eastAsia"/>
        </w:rPr>
        <w:t>1</w:t>
      </w:r>
      <w:r>
        <w:rPr>
          <w:rFonts w:hint="eastAsia"/>
        </w:rPr>
        <w:t>）营业执照扫描件</w:t>
      </w:r>
    </w:p>
    <w:p w:rsidR="00A709CF" w:rsidRDefault="00744C45">
      <w:pPr>
        <w:ind w:firstLine="420"/>
        <w:jc w:val="left"/>
      </w:pPr>
      <w:r>
        <w:rPr>
          <w:rFonts w:hint="eastAsia"/>
        </w:rPr>
        <w:br w:type="page"/>
      </w:r>
    </w:p>
    <w:p w:rsidR="00A709CF" w:rsidRDefault="00744C45">
      <w:pPr>
        <w:spacing w:before="156"/>
        <w:ind w:firstLineChars="0" w:firstLine="0"/>
        <w:jc w:val="center"/>
        <w:outlineLvl w:val="3"/>
      </w:pPr>
      <w:r>
        <w:rPr>
          <w:rFonts w:hint="eastAsia"/>
        </w:rPr>
        <w:lastRenderedPageBreak/>
        <w:t>（</w:t>
      </w:r>
      <w:r>
        <w:rPr>
          <w:rFonts w:hint="eastAsia"/>
        </w:rPr>
        <w:t>2</w:t>
      </w:r>
      <w:r>
        <w:rPr>
          <w:rFonts w:hint="eastAsia"/>
        </w:rPr>
        <w:t>）商用密码产品认证证书扫描件</w:t>
      </w:r>
      <w:r>
        <w:rPr>
          <w:rFonts w:hint="eastAsia"/>
        </w:rPr>
        <w:br w:type="page"/>
      </w:r>
    </w:p>
    <w:p w:rsidR="00A709CF" w:rsidRDefault="00744C45">
      <w:pPr>
        <w:pStyle w:val="20"/>
      </w:pPr>
      <w:r>
        <w:rPr>
          <w:rFonts w:hint="eastAsia"/>
        </w:rPr>
        <w:lastRenderedPageBreak/>
        <w:t>（二）其他要求</w:t>
      </w:r>
    </w:p>
    <w:p w:rsidR="00A709CF" w:rsidRDefault="00744C45">
      <w:pPr>
        <w:ind w:firstLine="420"/>
      </w:pPr>
      <w:r>
        <w:rPr>
          <w:rFonts w:hint="eastAsia"/>
        </w:rPr>
        <w:t>按照询比文件第二章响应人须知前附表</w:t>
      </w:r>
      <w:r>
        <w:rPr>
          <w:rFonts w:hint="eastAsia"/>
        </w:rPr>
        <w:t xml:space="preserve"> 1.4.1 </w:t>
      </w:r>
      <w:r>
        <w:rPr>
          <w:rFonts w:hint="eastAsia"/>
        </w:rPr>
        <w:t>项其他要求提供资料。</w:t>
      </w:r>
    </w:p>
    <w:p w:rsidR="00A709CF" w:rsidRDefault="00A709CF">
      <w:pPr>
        <w:ind w:firstLine="420"/>
      </w:pPr>
    </w:p>
    <w:p w:rsidR="00A709CF" w:rsidRDefault="00744C45">
      <w:pPr>
        <w:ind w:firstLine="420"/>
      </w:pPr>
      <w:r>
        <w:rPr>
          <w:rFonts w:hint="eastAsia"/>
        </w:rPr>
        <w:br w:type="page"/>
      </w:r>
    </w:p>
    <w:p w:rsidR="00A709CF" w:rsidRDefault="00744C45">
      <w:pPr>
        <w:pStyle w:val="20"/>
        <w:outlineLvl w:val="3"/>
      </w:pPr>
      <w:r>
        <w:lastRenderedPageBreak/>
        <w:t>（</w:t>
      </w:r>
      <w:r>
        <w:rPr>
          <w:rFonts w:hint="eastAsia"/>
        </w:rPr>
        <w:t>1</w:t>
      </w:r>
      <w:r>
        <w:t>）</w:t>
      </w:r>
      <w:r>
        <w:rPr>
          <w:rFonts w:hint="eastAsia"/>
        </w:rPr>
        <w:t>响应人</w:t>
      </w:r>
      <w:r>
        <w:t>基本情况介绍</w:t>
      </w:r>
    </w:p>
    <w:tbl>
      <w:tblPr>
        <w:tblW w:w="53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944"/>
        <w:gridCol w:w="2024"/>
        <w:gridCol w:w="800"/>
        <w:gridCol w:w="3004"/>
      </w:tblGrid>
      <w:tr w:rsidR="00A709CF">
        <w:trPr>
          <w:trHeight w:val="680"/>
          <w:jc w:val="center"/>
        </w:trPr>
        <w:tc>
          <w:tcPr>
            <w:tcW w:w="1195" w:type="pct"/>
            <w:vAlign w:val="center"/>
          </w:tcPr>
          <w:p w:rsidR="00A709CF" w:rsidRDefault="00744C45">
            <w:pPr>
              <w:pStyle w:val="aa"/>
              <w:ind w:firstLineChars="0" w:firstLine="0"/>
              <w:jc w:val="center"/>
            </w:pPr>
            <w:r>
              <w:rPr>
                <w:rFonts w:hint="eastAsia"/>
              </w:rPr>
              <w:t>响应人名称</w:t>
            </w:r>
          </w:p>
        </w:tc>
        <w:tc>
          <w:tcPr>
            <w:tcW w:w="3487" w:type="pct"/>
            <w:gridSpan w:val="4"/>
            <w:vAlign w:val="center"/>
          </w:tcPr>
          <w:p w:rsidR="00A709CF" w:rsidRDefault="00A709CF">
            <w:pPr>
              <w:pStyle w:val="aa"/>
              <w:ind w:firstLineChars="0" w:firstLine="0"/>
              <w:jc w:val="center"/>
            </w:pPr>
          </w:p>
        </w:tc>
      </w:tr>
      <w:tr w:rsidR="00A709CF">
        <w:trPr>
          <w:trHeight w:val="680"/>
          <w:jc w:val="center"/>
        </w:trPr>
        <w:tc>
          <w:tcPr>
            <w:tcW w:w="1195" w:type="pct"/>
            <w:vAlign w:val="center"/>
          </w:tcPr>
          <w:p w:rsidR="00A709CF" w:rsidRDefault="00744C45">
            <w:pPr>
              <w:pStyle w:val="aa"/>
              <w:ind w:firstLineChars="0" w:firstLine="0"/>
              <w:jc w:val="center"/>
            </w:pPr>
            <w:r>
              <w:rPr>
                <w:rFonts w:hint="eastAsia"/>
              </w:rPr>
              <w:t>联系方式</w:t>
            </w:r>
          </w:p>
        </w:tc>
        <w:tc>
          <w:tcPr>
            <w:tcW w:w="486" w:type="pct"/>
            <w:tcBorders>
              <w:top w:val="single" w:sz="4" w:space="0" w:color="auto"/>
              <w:left w:val="single" w:sz="4" w:space="0" w:color="auto"/>
              <w:right w:val="single" w:sz="4" w:space="0" w:color="auto"/>
            </w:tcBorders>
            <w:vAlign w:val="center"/>
          </w:tcPr>
          <w:p w:rsidR="00A709CF" w:rsidRDefault="00744C45">
            <w:pPr>
              <w:pStyle w:val="aa"/>
              <w:ind w:firstLineChars="0" w:firstLine="0"/>
              <w:jc w:val="center"/>
            </w:pPr>
            <w:r>
              <w:rPr>
                <w:rFonts w:hint="eastAsia"/>
              </w:rPr>
              <w:t>联系人</w:t>
            </w:r>
          </w:p>
        </w:tc>
        <w:tc>
          <w:tcPr>
            <w:tcW w:w="1042" w:type="pct"/>
            <w:tcBorders>
              <w:top w:val="single" w:sz="4" w:space="0" w:color="auto"/>
              <w:left w:val="single" w:sz="4" w:space="0" w:color="auto"/>
              <w:right w:val="single" w:sz="4" w:space="0" w:color="auto"/>
            </w:tcBorders>
            <w:vAlign w:val="center"/>
          </w:tcPr>
          <w:p w:rsidR="00A709CF" w:rsidRDefault="00A709CF">
            <w:pPr>
              <w:pStyle w:val="aa"/>
              <w:ind w:firstLineChars="0" w:firstLine="0"/>
              <w:jc w:val="center"/>
            </w:pPr>
          </w:p>
        </w:tc>
        <w:tc>
          <w:tcPr>
            <w:tcW w:w="412" w:type="pct"/>
            <w:tcBorders>
              <w:top w:val="single" w:sz="4" w:space="0" w:color="auto"/>
              <w:left w:val="single" w:sz="4" w:space="0" w:color="auto"/>
              <w:right w:val="single" w:sz="4" w:space="0" w:color="auto"/>
            </w:tcBorders>
            <w:vAlign w:val="center"/>
          </w:tcPr>
          <w:p w:rsidR="00A709CF" w:rsidRDefault="00744C45">
            <w:pPr>
              <w:pStyle w:val="aa"/>
              <w:ind w:firstLineChars="0" w:firstLine="0"/>
              <w:jc w:val="center"/>
            </w:pPr>
            <w:r>
              <w:rPr>
                <w:rFonts w:hint="eastAsia"/>
              </w:rPr>
              <w:t>电话</w:t>
            </w:r>
          </w:p>
        </w:tc>
        <w:tc>
          <w:tcPr>
            <w:tcW w:w="1546" w:type="pct"/>
            <w:vAlign w:val="center"/>
          </w:tcPr>
          <w:p w:rsidR="00A709CF" w:rsidRDefault="00A709CF">
            <w:pPr>
              <w:pStyle w:val="aa"/>
              <w:ind w:firstLineChars="0" w:firstLine="0"/>
              <w:jc w:val="center"/>
            </w:pPr>
          </w:p>
        </w:tc>
      </w:tr>
      <w:tr w:rsidR="00A709CF">
        <w:trPr>
          <w:trHeight w:val="680"/>
          <w:jc w:val="center"/>
        </w:trPr>
        <w:tc>
          <w:tcPr>
            <w:tcW w:w="1195" w:type="pct"/>
            <w:vAlign w:val="center"/>
          </w:tcPr>
          <w:p w:rsidR="00A709CF" w:rsidRDefault="00744C45">
            <w:pPr>
              <w:pStyle w:val="aa"/>
              <w:ind w:firstLineChars="0" w:firstLine="0"/>
              <w:jc w:val="center"/>
            </w:pPr>
            <w:r>
              <w:rPr>
                <w:rFonts w:hint="eastAsia"/>
              </w:rPr>
              <w:t>法定代表人</w:t>
            </w:r>
          </w:p>
        </w:tc>
        <w:tc>
          <w:tcPr>
            <w:tcW w:w="486" w:type="pct"/>
            <w:tcBorders>
              <w:top w:val="single" w:sz="4" w:space="0" w:color="auto"/>
              <w:left w:val="single" w:sz="4" w:space="0" w:color="auto"/>
              <w:right w:val="single" w:sz="4" w:space="0" w:color="auto"/>
            </w:tcBorders>
            <w:vAlign w:val="center"/>
          </w:tcPr>
          <w:p w:rsidR="00A709CF" w:rsidRDefault="00744C45">
            <w:pPr>
              <w:pStyle w:val="aa"/>
              <w:ind w:firstLineChars="0" w:firstLine="0"/>
              <w:jc w:val="center"/>
            </w:pPr>
            <w:r>
              <w:rPr>
                <w:rFonts w:hint="eastAsia"/>
              </w:rPr>
              <w:t>姓名</w:t>
            </w:r>
          </w:p>
        </w:tc>
        <w:tc>
          <w:tcPr>
            <w:tcW w:w="1042" w:type="pct"/>
            <w:tcBorders>
              <w:top w:val="single" w:sz="4" w:space="0" w:color="auto"/>
              <w:left w:val="single" w:sz="4" w:space="0" w:color="auto"/>
              <w:right w:val="single" w:sz="4" w:space="0" w:color="auto"/>
            </w:tcBorders>
            <w:vAlign w:val="center"/>
          </w:tcPr>
          <w:p w:rsidR="00A709CF" w:rsidRDefault="00A709CF">
            <w:pPr>
              <w:pStyle w:val="aa"/>
              <w:ind w:firstLineChars="0" w:firstLine="0"/>
              <w:jc w:val="center"/>
            </w:pPr>
          </w:p>
        </w:tc>
        <w:tc>
          <w:tcPr>
            <w:tcW w:w="412" w:type="pct"/>
            <w:tcBorders>
              <w:top w:val="single" w:sz="4" w:space="0" w:color="auto"/>
              <w:left w:val="single" w:sz="4" w:space="0" w:color="auto"/>
              <w:right w:val="single" w:sz="4" w:space="0" w:color="auto"/>
            </w:tcBorders>
            <w:shd w:val="clear" w:color="auto" w:fill="auto"/>
            <w:vAlign w:val="center"/>
          </w:tcPr>
          <w:p w:rsidR="00A709CF" w:rsidRDefault="00744C45">
            <w:pPr>
              <w:pStyle w:val="aa"/>
              <w:ind w:firstLineChars="0" w:firstLine="0"/>
              <w:jc w:val="center"/>
            </w:pPr>
            <w:r>
              <w:rPr>
                <w:rFonts w:hint="eastAsia"/>
              </w:rPr>
              <w:t>电话</w:t>
            </w:r>
          </w:p>
        </w:tc>
        <w:tc>
          <w:tcPr>
            <w:tcW w:w="1546" w:type="pct"/>
            <w:tcBorders>
              <w:top w:val="single" w:sz="4" w:space="0" w:color="auto"/>
              <w:left w:val="single" w:sz="4" w:space="0" w:color="auto"/>
            </w:tcBorders>
            <w:shd w:val="clear" w:color="auto" w:fill="auto"/>
            <w:vAlign w:val="center"/>
          </w:tcPr>
          <w:p w:rsidR="00A709CF" w:rsidRDefault="00A709CF">
            <w:pPr>
              <w:pStyle w:val="aa"/>
              <w:ind w:firstLineChars="0" w:firstLine="0"/>
              <w:jc w:val="center"/>
            </w:pPr>
          </w:p>
        </w:tc>
      </w:tr>
      <w:tr w:rsidR="00A709CF">
        <w:trPr>
          <w:trHeight w:val="680"/>
          <w:jc w:val="center"/>
        </w:trPr>
        <w:tc>
          <w:tcPr>
            <w:tcW w:w="1195" w:type="pct"/>
            <w:vAlign w:val="center"/>
          </w:tcPr>
          <w:p w:rsidR="00A709CF" w:rsidRDefault="00744C45">
            <w:pPr>
              <w:pStyle w:val="aa"/>
              <w:ind w:firstLineChars="0" w:firstLine="0"/>
              <w:jc w:val="center"/>
            </w:pPr>
            <w:r>
              <w:rPr>
                <w:rFonts w:hint="eastAsia"/>
              </w:rPr>
              <w:t>统一社会信用代码</w:t>
            </w:r>
          </w:p>
        </w:tc>
        <w:tc>
          <w:tcPr>
            <w:tcW w:w="3487" w:type="pct"/>
            <w:gridSpan w:val="4"/>
            <w:tcBorders>
              <w:top w:val="single" w:sz="4" w:space="0" w:color="auto"/>
              <w:left w:val="single" w:sz="4" w:space="0" w:color="auto"/>
            </w:tcBorders>
            <w:vAlign w:val="center"/>
          </w:tcPr>
          <w:p w:rsidR="00A709CF" w:rsidRDefault="00A709CF">
            <w:pPr>
              <w:pStyle w:val="aa"/>
              <w:ind w:firstLineChars="0" w:firstLine="0"/>
              <w:jc w:val="center"/>
            </w:pPr>
          </w:p>
        </w:tc>
      </w:tr>
      <w:tr w:rsidR="00A709CF">
        <w:trPr>
          <w:trHeight w:val="680"/>
          <w:jc w:val="center"/>
        </w:trPr>
        <w:tc>
          <w:tcPr>
            <w:tcW w:w="1195" w:type="pct"/>
            <w:vAlign w:val="center"/>
          </w:tcPr>
          <w:p w:rsidR="00A709CF" w:rsidRDefault="00744C45">
            <w:pPr>
              <w:pStyle w:val="aa"/>
              <w:ind w:firstLineChars="0" w:firstLine="0"/>
              <w:jc w:val="center"/>
            </w:pPr>
            <w:r>
              <w:rPr>
                <w:rFonts w:hint="eastAsia"/>
              </w:rPr>
              <w:t>注册资金</w:t>
            </w:r>
          </w:p>
        </w:tc>
        <w:tc>
          <w:tcPr>
            <w:tcW w:w="3487" w:type="pct"/>
            <w:gridSpan w:val="4"/>
            <w:tcBorders>
              <w:top w:val="single" w:sz="4" w:space="0" w:color="auto"/>
              <w:left w:val="single" w:sz="4" w:space="0" w:color="auto"/>
            </w:tcBorders>
            <w:vAlign w:val="center"/>
          </w:tcPr>
          <w:p w:rsidR="00A709CF" w:rsidRDefault="00A709CF">
            <w:pPr>
              <w:pStyle w:val="aa"/>
              <w:ind w:firstLineChars="0" w:firstLine="0"/>
              <w:jc w:val="center"/>
            </w:pPr>
          </w:p>
        </w:tc>
      </w:tr>
      <w:tr w:rsidR="00A709CF">
        <w:trPr>
          <w:trHeight w:val="680"/>
          <w:jc w:val="center"/>
        </w:trPr>
        <w:tc>
          <w:tcPr>
            <w:tcW w:w="1195" w:type="pct"/>
            <w:vAlign w:val="center"/>
          </w:tcPr>
          <w:p w:rsidR="00A709CF" w:rsidRDefault="00744C45">
            <w:pPr>
              <w:pStyle w:val="aa"/>
              <w:ind w:firstLineChars="0" w:firstLine="0"/>
              <w:jc w:val="center"/>
            </w:pPr>
            <w:r>
              <w:rPr>
                <w:rFonts w:hint="eastAsia"/>
              </w:rPr>
              <w:t>开户银行</w:t>
            </w:r>
          </w:p>
        </w:tc>
        <w:tc>
          <w:tcPr>
            <w:tcW w:w="3487" w:type="pct"/>
            <w:gridSpan w:val="4"/>
            <w:tcBorders>
              <w:top w:val="single" w:sz="4" w:space="0" w:color="auto"/>
              <w:left w:val="single" w:sz="4" w:space="0" w:color="auto"/>
            </w:tcBorders>
            <w:vAlign w:val="center"/>
          </w:tcPr>
          <w:p w:rsidR="00A709CF" w:rsidRDefault="00A709CF">
            <w:pPr>
              <w:pStyle w:val="aa"/>
              <w:ind w:firstLineChars="0" w:firstLine="0"/>
              <w:jc w:val="center"/>
            </w:pPr>
          </w:p>
        </w:tc>
      </w:tr>
      <w:tr w:rsidR="00A709CF">
        <w:trPr>
          <w:trHeight w:val="680"/>
          <w:jc w:val="center"/>
        </w:trPr>
        <w:tc>
          <w:tcPr>
            <w:tcW w:w="1195" w:type="pct"/>
            <w:vAlign w:val="center"/>
          </w:tcPr>
          <w:p w:rsidR="00A709CF" w:rsidRDefault="00744C45">
            <w:pPr>
              <w:pStyle w:val="aa"/>
              <w:ind w:firstLineChars="0" w:firstLine="0"/>
              <w:jc w:val="center"/>
            </w:pPr>
            <w:r>
              <w:rPr>
                <w:rFonts w:hint="eastAsia"/>
              </w:rPr>
              <w:t>账号</w:t>
            </w:r>
          </w:p>
        </w:tc>
        <w:tc>
          <w:tcPr>
            <w:tcW w:w="3487" w:type="pct"/>
            <w:gridSpan w:val="4"/>
            <w:tcBorders>
              <w:top w:val="single" w:sz="4" w:space="0" w:color="auto"/>
              <w:left w:val="single" w:sz="4" w:space="0" w:color="auto"/>
            </w:tcBorders>
            <w:vAlign w:val="center"/>
          </w:tcPr>
          <w:p w:rsidR="00A709CF" w:rsidRDefault="00A709CF">
            <w:pPr>
              <w:pStyle w:val="aa"/>
              <w:ind w:firstLineChars="0" w:firstLine="0"/>
              <w:jc w:val="center"/>
            </w:pPr>
          </w:p>
        </w:tc>
      </w:tr>
      <w:tr w:rsidR="00A709CF">
        <w:trPr>
          <w:trHeight w:val="3820"/>
          <w:jc w:val="center"/>
        </w:trPr>
        <w:tc>
          <w:tcPr>
            <w:tcW w:w="1195" w:type="pct"/>
            <w:vAlign w:val="center"/>
          </w:tcPr>
          <w:p w:rsidR="00A709CF" w:rsidRDefault="00744C45">
            <w:pPr>
              <w:pStyle w:val="aa"/>
              <w:ind w:firstLineChars="0" w:firstLine="0"/>
              <w:jc w:val="center"/>
            </w:pPr>
            <w:r>
              <w:rPr>
                <w:rFonts w:hint="eastAsia"/>
              </w:rPr>
              <w:t>备注</w:t>
            </w:r>
          </w:p>
        </w:tc>
        <w:tc>
          <w:tcPr>
            <w:tcW w:w="3487" w:type="pct"/>
            <w:gridSpan w:val="4"/>
            <w:vAlign w:val="center"/>
          </w:tcPr>
          <w:p w:rsidR="00A709CF" w:rsidRDefault="00A709CF">
            <w:pPr>
              <w:pStyle w:val="aa"/>
              <w:ind w:firstLineChars="0" w:firstLine="0"/>
              <w:jc w:val="center"/>
            </w:pPr>
          </w:p>
        </w:tc>
      </w:tr>
    </w:tbl>
    <w:p w:rsidR="00A709CF" w:rsidRDefault="00744C45">
      <w:pPr>
        <w:ind w:firstLine="420"/>
      </w:pPr>
      <w:r>
        <w:rPr>
          <w:rFonts w:hint="eastAsia"/>
        </w:rPr>
        <w:t>注：如为分支机构参与项目则提供总公司授权委托书。</w:t>
      </w:r>
    </w:p>
    <w:p w:rsidR="00A709CF" w:rsidRDefault="00A709CF">
      <w:pPr>
        <w:pStyle w:val="a4"/>
        <w:ind w:firstLine="420"/>
      </w:pPr>
    </w:p>
    <w:p w:rsidR="00A709CF" w:rsidRDefault="00A709CF">
      <w:pPr>
        <w:ind w:firstLine="420"/>
        <w:sectPr w:rsidR="00A709CF">
          <w:pgSz w:w="11906" w:h="16838"/>
          <w:pgMar w:top="1440" w:right="1800" w:bottom="1440" w:left="1800" w:header="851" w:footer="992" w:gutter="0"/>
          <w:pgNumType w:fmt="numberInDash"/>
          <w:cols w:space="720"/>
          <w:docGrid w:type="lines" w:linePitch="312"/>
        </w:sectPr>
      </w:pPr>
    </w:p>
    <w:p w:rsidR="00A709CF" w:rsidRDefault="00744C45">
      <w:pPr>
        <w:pStyle w:val="20"/>
        <w:outlineLvl w:val="3"/>
      </w:pPr>
      <w:r>
        <w:rPr>
          <w:rFonts w:hint="eastAsia"/>
        </w:rPr>
        <w:lastRenderedPageBreak/>
        <w:t>（</w:t>
      </w:r>
      <w:r>
        <w:rPr>
          <w:rFonts w:hint="eastAsia"/>
        </w:rPr>
        <w:t>2</w:t>
      </w:r>
      <w:r>
        <w:rPr>
          <w:rFonts w:hint="eastAsia"/>
        </w:rPr>
        <w:t>）书面声明</w:t>
      </w:r>
    </w:p>
    <w:p w:rsidR="00A709CF" w:rsidRDefault="00A709CF">
      <w:pPr>
        <w:tabs>
          <w:tab w:val="left" w:pos="6300"/>
        </w:tabs>
        <w:snapToGrid w:val="0"/>
        <w:ind w:firstLine="480"/>
        <w:rPr>
          <w:rFonts w:ascii="宋体"/>
          <w:sz w:val="24"/>
        </w:rPr>
      </w:pPr>
    </w:p>
    <w:p w:rsidR="00A709CF" w:rsidRDefault="00744C45">
      <w:pPr>
        <w:tabs>
          <w:tab w:val="left" w:pos="6300"/>
        </w:tabs>
        <w:snapToGrid w:val="0"/>
        <w:ind w:firstLine="480"/>
        <w:rPr>
          <w:rFonts w:ascii="宋体"/>
          <w:sz w:val="24"/>
        </w:rPr>
      </w:pPr>
      <w:r>
        <w:rPr>
          <w:rFonts w:ascii="宋体" w:hint="eastAsia"/>
          <w:sz w:val="24"/>
          <w:szCs w:val="28"/>
        </w:rPr>
        <w:t>项目名称</w:t>
      </w:r>
      <w:r>
        <w:rPr>
          <w:rFonts w:ascii="宋体" w:hint="eastAsia"/>
          <w:sz w:val="24"/>
        </w:rPr>
        <w:t>：</w:t>
      </w:r>
      <w:r>
        <w:rPr>
          <w:rFonts w:ascii="宋体" w:hint="eastAsia"/>
          <w:snapToGrid w:val="0"/>
          <w:kern w:val="0"/>
          <w:sz w:val="24"/>
          <w:szCs w:val="24"/>
          <w:u w:val="single"/>
        </w:rPr>
        <w:t>__________________</w:t>
      </w:r>
    </w:p>
    <w:p w:rsidR="00A709CF" w:rsidRDefault="00A709CF">
      <w:pPr>
        <w:tabs>
          <w:tab w:val="left" w:pos="6300"/>
        </w:tabs>
        <w:snapToGrid w:val="0"/>
        <w:ind w:firstLine="480"/>
        <w:rPr>
          <w:rFonts w:ascii="宋体"/>
          <w:sz w:val="24"/>
        </w:rPr>
      </w:pPr>
    </w:p>
    <w:p w:rsidR="00A709CF" w:rsidRDefault="00744C45">
      <w:pPr>
        <w:tabs>
          <w:tab w:val="left" w:pos="6300"/>
        </w:tabs>
        <w:snapToGrid w:val="0"/>
        <w:ind w:firstLine="480"/>
        <w:rPr>
          <w:rFonts w:ascii="宋体"/>
          <w:sz w:val="24"/>
        </w:rPr>
      </w:pPr>
      <w:r>
        <w:rPr>
          <w:rFonts w:ascii="宋体" w:hint="eastAsia"/>
          <w:sz w:val="24"/>
        </w:rPr>
        <w:t>致：</w:t>
      </w:r>
      <w:r>
        <w:rPr>
          <w:rFonts w:ascii="宋体" w:hint="eastAsia"/>
          <w:snapToGrid w:val="0"/>
          <w:kern w:val="0"/>
          <w:sz w:val="24"/>
          <w:u w:val="single"/>
        </w:rPr>
        <w:t>重庆三峡银行股份有限公司</w:t>
      </w:r>
      <w:r>
        <w:rPr>
          <w:rFonts w:ascii="宋体" w:hint="eastAsia"/>
          <w:sz w:val="24"/>
        </w:rPr>
        <w:t>：</w:t>
      </w:r>
    </w:p>
    <w:p w:rsidR="00A709CF" w:rsidRDefault="00744C45">
      <w:pPr>
        <w:tabs>
          <w:tab w:val="left" w:pos="6300"/>
        </w:tabs>
        <w:snapToGrid w:val="0"/>
        <w:ind w:firstLine="480"/>
        <w:rPr>
          <w:rFonts w:ascii="宋体"/>
          <w:sz w:val="24"/>
        </w:rPr>
      </w:pPr>
      <w:r>
        <w:rPr>
          <w:rFonts w:ascii="宋体" w:hint="eastAsia"/>
          <w:sz w:val="24"/>
          <w:u w:val="single"/>
        </w:rPr>
        <w:t xml:space="preserve">            </w:t>
      </w:r>
      <w:r>
        <w:rPr>
          <w:rFonts w:ascii="宋体" w:hint="eastAsia"/>
          <w:sz w:val="24"/>
        </w:rPr>
        <w:t>（</w:t>
      </w:r>
      <w:r>
        <w:rPr>
          <w:rFonts w:ascii="宋体" w:cs="等线 Light" w:hint="eastAsia"/>
          <w:snapToGrid w:val="0"/>
          <w:kern w:val="0"/>
          <w:sz w:val="24"/>
          <w:szCs w:val="24"/>
        </w:rPr>
        <w:t>响应人</w:t>
      </w:r>
      <w:r>
        <w:rPr>
          <w:rFonts w:ascii="宋体" w:hint="eastAsia"/>
          <w:sz w:val="24"/>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ascii="宋体" w:cs="等线 Light" w:hint="eastAsia"/>
          <w:snapToGrid w:val="0"/>
          <w:kern w:val="0"/>
          <w:sz w:val="24"/>
          <w:szCs w:val="24"/>
        </w:rPr>
        <w:t>响应人</w:t>
      </w:r>
      <w:r>
        <w:rPr>
          <w:rFonts w:ascii="宋体" w:hint="eastAsia"/>
          <w:sz w:val="24"/>
        </w:rPr>
        <w:t>资格条件；</w:t>
      </w:r>
      <w:r>
        <w:rPr>
          <w:rFonts w:ascii="宋体" w:hAnsi="宋体" w:cs="Cambria" w:hint="eastAsia"/>
          <w:sz w:val="24"/>
          <w:szCs w:val="24"/>
        </w:rPr>
        <w:t>我公司本次如若成交，成交后不会对项目进行转包</w:t>
      </w:r>
      <w:r>
        <w:rPr>
          <w:rFonts w:ascii="宋体" w:hint="eastAsia"/>
          <w:sz w:val="24"/>
        </w:rPr>
        <w:t>。我方对以上声明负全部法律责任。</w:t>
      </w:r>
    </w:p>
    <w:p w:rsidR="00A709CF" w:rsidRDefault="00744C45">
      <w:pPr>
        <w:tabs>
          <w:tab w:val="left" w:pos="6300"/>
        </w:tabs>
        <w:snapToGrid w:val="0"/>
        <w:ind w:firstLine="480"/>
        <w:rPr>
          <w:rFonts w:ascii="宋体"/>
          <w:sz w:val="24"/>
        </w:rPr>
      </w:pPr>
      <w:r>
        <w:rPr>
          <w:rFonts w:ascii="宋体" w:hint="eastAsia"/>
          <w:sz w:val="24"/>
        </w:rPr>
        <w:t>特此声明。</w:t>
      </w:r>
    </w:p>
    <w:p w:rsidR="00A709CF" w:rsidRDefault="00A709CF">
      <w:pPr>
        <w:tabs>
          <w:tab w:val="left" w:pos="6300"/>
        </w:tabs>
        <w:snapToGrid w:val="0"/>
        <w:ind w:firstLine="480"/>
        <w:rPr>
          <w:rFonts w:ascii="宋体"/>
          <w:sz w:val="24"/>
        </w:rPr>
      </w:pPr>
    </w:p>
    <w:p w:rsidR="00A709CF" w:rsidRDefault="00A709CF">
      <w:pPr>
        <w:tabs>
          <w:tab w:val="left" w:pos="6300"/>
        </w:tabs>
        <w:snapToGrid w:val="0"/>
        <w:ind w:firstLine="480"/>
        <w:rPr>
          <w:rFonts w:ascii="宋体"/>
          <w:sz w:val="24"/>
        </w:rPr>
      </w:pPr>
    </w:p>
    <w:p w:rsidR="00A709CF" w:rsidRDefault="00A709CF">
      <w:pPr>
        <w:tabs>
          <w:tab w:val="left" w:pos="6300"/>
        </w:tabs>
        <w:snapToGrid w:val="0"/>
        <w:ind w:firstLine="480"/>
        <w:rPr>
          <w:rFonts w:ascii="宋体"/>
          <w:sz w:val="24"/>
        </w:rPr>
      </w:pPr>
    </w:p>
    <w:p w:rsidR="00A709CF" w:rsidRDefault="00744C45">
      <w:pPr>
        <w:tabs>
          <w:tab w:val="left" w:pos="6300"/>
        </w:tabs>
        <w:snapToGrid w:val="0"/>
        <w:ind w:right="424" w:firstLine="480"/>
        <w:jc w:val="right"/>
        <w:rPr>
          <w:rFonts w:ascii="宋体"/>
          <w:sz w:val="24"/>
        </w:rPr>
      </w:pPr>
      <w:r>
        <w:rPr>
          <w:rFonts w:ascii="宋体" w:hint="eastAsia"/>
          <w:sz w:val="24"/>
        </w:rPr>
        <w:t>（</w:t>
      </w:r>
      <w:r>
        <w:rPr>
          <w:rFonts w:ascii="宋体" w:cs="等线 Light" w:hint="eastAsia"/>
          <w:snapToGrid w:val="0"/>
          <w:kern w:val="0"/>
          <w:sz w:val="24"/>
          <w:szCs w:val="24"/>
        </w:rPr>
        <w:t>响应人</w:t>
      </w:r>
      <w:r>
        <w:rPr>
          <w:rFonts w:ascii="宋体" w:hint="eastAsia"/>
          <w:sz w:val="24"/>
        </w:rPr>
        <w:t>公章）</w:t>
      </w:r>
    </w:p>
    <w:p w:rsidR="00A709CF" w:rsidRDefault="00744C45">
      <w:pPr>
        <w:tabs>
          <w:tab w:val="left" w:pos="6300"/>
        </w:tabs>
        <w:snapToGrid w:val="0"/>
        <w:ind w:right="480" w:firstLine="480"/>
        <w:jc w:val="right"/>
        <w:rPr>
          <w:rFonts w:ascii="宋体"/>
          <w:sz w:val="24"/>
        </w:rPr>
      </w:pPr>
      <w:r>
        <w:rPr>
          <w:rFonts w:ascii="宋体" w:hint="eastAsia"/>
          <w:sz w:val="24"/>
        </w:rPr>
        <w:t>年   月   日</w:t>
      </w:r>
    </w:p>
    <w:p w:rsidR="00A709CF" w:rsidRDefault="00A709CF">
      <w:pPr>
        <w:ind w:firstLine="480"/>
        <w:jc w:val="left"/>
        <w:rPr>
          <w:rFonts w:ascii="宋体" w:cs="等线 Light"/>
          <w:snapToGrid w:val="0"/>
          <w:kern w:val="0"/>
          <w:sz w:val="24"/>
          <w:szCs w:val="24"/>
        </w:rPr>
      </w:pPr>
    </w:p>
    <w:p w:rsidR="00A709CF" w:rsidRDefault="00A709CF">
      <w:pPr>
        <w:ind w:firstLine="480"/>
        <w:jc w:val="left"/>
        <w:rPr>
          <w:rFonts w:ascii="宋体" w:cs="等线 Light"/>
          <w:snapToGrid w:val="0"/>
          <w:kern w:val="0"/>
          <w:sz w:val="24"/>
          <w:szCs w:val="24"/>
        </w:rPr>
      </w:pPr>
    </w:p>
    <w:p w:rsidR="00A709CF" w:rsidRDefault="00A709CF">
      <w:pPr>
        <w:ind w:firstLine="480"/>
        <w:jc w:val="left"/>
        <w:rPr>
          <w:rFonts w:ascii="宋体" w:cs="等线 Light"/>
          <w:snapToGrid w:val="0"/>
          <w:kern w:val="0"/>
          <w:sz w:val="24"/>
          <w:szCs w:val="24"/>
        </w:rPr>
      </w:pPr>
    </w:p>
    <w:p w:rsidR="00A709CF" w:rsidRDefault="00744C45">
      <w:pPr>
        <w:ind w:firstLine="420"/>
        <w:rPr>
          <w:b/>
          <w:bCs/>
        </w:rPr>
      </w:pPr>
      <w:r>
        <w:rPr>
          <w:rFonts w:hint="eastAsia"/>
          <w:kern w:val="0"/>
        </w:rPr>
        <w:br w:type="page"/>
      </w:r>
    </w:p>
    <w:p w:rsidR="00A709CF" w:rsidRDefault="00744C45">
      <w:pPr>
        <w:pStyle w:val="20"/>
        <w:outlineLvl w:val="3"/>
      </w:pPr>
      <w:r>
        <w:rPr>
          <w:rFonts w:hint="eastAsia"/>
        </w:rPr>
        <w:lastRenderedPageBreak/>
        <w:t>（</w:t>
      </w:r>
      <w:r>
        <w:rPr>
          <w:rFonts w:hint="eastAsia"/>
        </w:rPr>
        <w:t>3</w:t>
      </w:r>
      <w:r>
        <w:rPr>
          <w:rFonts w:hint="eastAsia"/>
        </w:rPr>
        <w:t>）中国执行信息公开网截图</w:t>
      </w:r>
    </w:p>
    <w:p w:rsidR="00A709CF" w:rsidRDefault="00744C45">
      <w:pPr>
        <w:ind w:firstLine="420"/>
      </w:pPr>
      <w:r>
        <w:rPr>
          <w:rFonts w:hint="eastAsia"/>
        </w:rPr>
        <w:t>1.</w:t>
      </w:r>
      <w:r>
        <w:rPr>
          <w:rFonts w:hint="eastAsia"/>
        </w:rPr>
        <w:t>法人在</w:t>
      </w:r>
      <w:r>
        <w:t>中国执行信息公开网</w:t>
      </w:r>
      <w:r>
        <w:rPr>
          <w:rFonts w:hint="eastAsia"/>
        </w:rPr>
        <w:t>的查询</w:t>
      </w:r>
      <w:r>
        <w:t>截图</w:t>
      </w:r>
      <w:r>
        <w:rPr>
          <w:rFonts w:hint="eastAsia"/>
        </w:rPr>
        <w:t>并加盖单位鲜章</w:t>
      </w:r>
    </w:p>
    <w:p w:rsidR="00A709CF" w:rsidRDefault="00744C45">
      <w:pPr>
        <w:ind w:firstLine="420"/>
      </w:pPr>
      <w:r>
        <w:rPr>
          <w:rFonts w:hint="eastAsia"/>
        </w:rPr>
        <w:t>2.</w:t>
      </w:r>
      <w:r>
        <w:rPr>
          <w:rFonts w:hint="eastAsia"/>
        </w:rPr>
        <w:t>法定代表人在</w:t>
      </w:r>
      <w:r>
        <w:t>中国执行信息公开网</w:t>
      </w:r>
      <w:r>
        <w:rPr>
          <w:rFonts w:hint="eastAsia"/>
        </w:rPr>
        <w:t>的查询</w:t>
      </w:r>
      <w:r>
        <w:t>截图</w:t>
      </w:r>
      <w:r>
        <w:rPr>
          <w:rFonts w:hint="eastAsia"/>
        </w:rPr>
        <w:t>并加盖单位鲜章</w:t>
      </w:r>
    </w:p>
    <w:p w:rsidR="00A709CF" w:rsidRDefault="00A709CF">
      <w:pPr>
        <w:ind w:firstLine="420"/>
      </w:pPr>
    </w:p>
    <w:p w:rsidR="00A709CF" w:rsidRDefault="00744C45">
      <w:pPr>
        <w:ind w:firstLine="420"/>
      </w:pPr>
      <w:r>
        <w:rPr>
          <w:rFonts w:hint="eastAsia"/>
        </w:rPr>
        <w:t>示例</w:t>
      </w:r>
      <w:r>
        <w:rPr>
          <w:rFonts w:hint="eastAsia"/>
        </w:rPr>
        <w:t>1</w:t>
      </w:r>
      <w:r>
        <w:rPr>
          <w:rFonts w:hint="eastAsia"/>
        </w:rPr>
        <w:t>：</w:t>
      </w:r>
    </w:p>
    <w:p w:rsidR="00A709CF" w:rsidRDefault="00744C45">
      <w:pPr>
        <w:pStyle w:val="a4"/>
        <w:ind w:firstLine="420"/>
      </w:pPr>
      <w:r>
        <w:rPr>
          <w:noProof/>
        </w:rPr>
        <w:drawing>
          <wp:inline distT="0" distB="0" distL="114300" distR="114300">
            <wp:extent cx="7142480" cy="3833495"/>
            <wp:effectExtent l="0" t="0" r="14605" b="12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rot="5400000">
                      <a:off x="0" y="0"/>
                      <a:ext cx="7142480" cy="3833495"/>
                    </a:xfrm>
                    <a:prstGeom prst="rect">
                      <a:avLst/>
                    </a:prstGeom>
                    <a:noFill/>
                    <a:ln>
                      <a:noFill/>
                    </a:ln>
                  </pic:spPr>
                </pic:pic>
              </a:graphicData>
            </a:graphic>
          </wp:inline>
        </w:drawing>
      </w:r>
    </w:p>
    <w:p w:rsidR="00A709CF" w:rsidRDefault="00744C45">
      <w:pPr>
        <w:ind w:firstLine="420"/>
      </w:pPr>
      <w:r>
        <w:rPr>
          <w:rFonts w:hint="eastAsia"/>
        </w:rPr>
        <w:lastRenderedPageBreak/>
        <w:t>示例</w:t>
      </w:r>
      <w:r>
        <w:rPr>
          <w:rFonts w:hint="eastAsia"/>
        </w:rPr>
        <w:t>2</w:t>
      </w:r>
      <w:r>
        <w:rPr>
          <w:rFonts w:hint="eastAsia"/>
        </w:rPr>
        <w:t>：</w:t>
      </w:r>
    </w:p>
    <w:p w:rsidR="00A709CF" w:rsidRDefault="00744C45">
      <w:pPr>
        <w:ind w:firstLine="420"/>
      </w:pPr>
      <w:r>
        <w:rPr>
          <w:noProof/>
        </w:rPr>
        <w:drawing>
          <wp:inline distT="0" distB="0" distL="114300" distR="114300">
            <wp:extent cx="7285990" cy="4110990"/>
            <wp:effectExtent l="0" t="0" r="3810" b="1016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rot="5400000">
                      <a:off x="0" y="0"/>
                      <a:ext cx="7285990" cy="4110990"/>
                    </a:xfrm>
                    <a:prstGeom prst="rect">
                      <a:avLst/>
                    </a:prstGeom>
                    <a:noFill/>
                    <a:ln>
                      <a:noFill/>
                    </a:ln>
                  </pic:spPr>
                </pic:pic>
              </a:graphicData>
            </a:graphic>
          </wp:inline>
        </w:drawing>
      </w:r>
    </w:p>
    <w:p w:rsidR="00A709CF" w:rsidRDefault="00744C45">
      <w:pPr>
        <w:ind w:firstLine="420"/>
      </w:pPr>
      <w:r>
        <w:rPr>
          <w:rFonts w:hint="eastAsia"/>
        </w:rPr>
        <w:br w:type="page"/>
      </w:r>
    </w:p>
    <w:p w:rsidR="00A709CF" w:rsidRDefault="00744C45">
      <w:pPr>
        <w:pStyle w:val="20"/>
        <w:outlineLvl w:val="3"/>
      </w:pPr>
      <w:r>
        <w:rPr>
          <w:rFonts w:hint="eastAsia"/>
          <w:lang w:val="zh-CN"/>
        </w:rPr>
        <w:lastRenderedPageBreak/>
        <w:t>（</w:t>
      </w:r>
      <w:r>
        <w:rPr>
          <w:rFonts w:hint="eastAsia"/>
        </w:rPr>
        <w:t>4</w:t>
      </w:r>
      <w:r>
        <w:rPr>
          <w:rFonts w:hint="eastAsia"/>
          <w:lang w:val="zh-CN"/>
        </w:rPr>
        <w:t>）项目案例</w:t>
      </w:r>
      <w:r>
        <w:rPr>
          <w:rFonts w:hint="eastAsia"/>
        </w:rPr>
        <w:t>和业绩证明文件</w:t>
      </w:r>
      <w:r>
        <w:rPr>
          <w:rFonts w:ascii="宋体" w:hAnsi="宋体" w:hint="eastAsia"/>
        </w:rPr>
        <w:t>扫描件</w:t>
      </w:r>
    </w:p>
    <w:p w:rsidR="00A709CF" w:rsidRDefault="00744C45">
      <w:pPr>
        <w:ind w:firstLine="420"/>
      </w:pPr>
      <w:r>
        <w:rPr>
          <w:rFonts w:hint="eastAsia"/>
        </w:rPr>
        <w:t>1</w:t>
      </w:r>
      <w:r>
        <w:rPr>
          <w:rFonts w:hint="eastAsia"/>
        </w:rPr>
        <w:t>、合同关键页（合同关键页</w:t>
      </w:r>
      <w:r>
        <w:t>包含：甲乙双方名称、双方印章、项目名称、合同签订时间</w:t>
      </w:r>
      <w:r>
        <w:rPr>
          <w:rFonts w:hint="eastAsia"/>
        </w:rPr>
        <w:t>、服务范围。）</w:t>
      </w:r>
    </w:p>
    <w:p w:rsidR="00A709CF" w:rsidRDefault="00744C45">
      <w:pPr>
        <w:ind w:firstLine="420"/>
      </w:pPr>
      <w:r>
        <w:rPr>
          <w:rFonts w:hint="eastAsia"/>
        </w:rPr>
        <w:t>2</w:t>
      </w:r>
      <w:r>
        <w:rPr>
          <w:rFonts w:hint="eastAsia"/>
        </w:rPr>
        <w:t>、项目简介（格式自拟）</w:t>
      </w:r>
    </w:p>
    <w:p w:rsidR="00A709CF" w:rsidRDefault="00744C45">
      <w:pPr>
        <w:ind w:firstLine="420"/>
      </w:pPr>
      <w:r>
        <w:rPr>
          <w:rFonts w:hint="eastAsia"/>
        </w:rPr>
        <w:t>3</w:t>
      </w:r>
      <w:r>
        <w:rPr>
          <w:rFonts w:hint="eastAsia"/>
        </w:rPr>
        <w:t>、合同对应的发票之一（网上税务系统查询</w:t>
      </w:r>
      <w:r>
        <w:t>（</w:t>
      </w:r>
      <w:r>
        <w:t>https://inv-veri.chinatax.gov.cn/</w:t>
      </w:r>
      <w:r>
        <w:t>）</w:t>
      </w:r>
      <w:r>
        <w:rPr>
          <w:rFonts w:hint="eastAsia"/>
        </w:rPr>
        <w:t>该发票的截图，发票开具日期须晚于合同签订日期、发票购买方须与合同买方一致、发票销售方须与合同卖方（响应人）一致）。】</w:t>
      </w:r>
    </w:p>
    <w:p w:rsidR="00A709CF" w:rsidRDefault="00744C45">
      <w:pPr>
        <w:ind w:firstLine="420"/>
      </w:pPr>
      <w:r>
        <w:rPr>
          <w:rFonts w:hint="eastAsia"/>
        </w:rPr>
        <w:br w:type="page"/>
      </w:r>
    </w:p>
    <w:p w:rsidR="00A709CF" w:rsidRDefault="00744C45">
      <w:pPr>
        <w:pStyle w:val="20"/>
        <w:outlineLvl w:val="3"/>
        <w:rPr>
          <w:lang w:val="zh-CN"/>
        </w:rPr>
      </w:pPr>
      <w:r>
        <w:rPr>
          <w:rFonts w:hint="eastAsia"/>
          <w:lang w:val="zh-CN"/>
        </w:rPr>
        <w:lastRenderedPageBreak/>
        <w:t>（</w:t>
      </w:r>
      <w:r>
        <w:rPr>
          <w:rFonts w:hint="eastAsia"/>
        </w:rPr>
        <w:t>5</w:t>
      </w:r>
      <w:r>
        <w:rPr>
          <w:rFonts w:hint="eastAsia"/>
          <w:lang w:val="zh-CN"/>
        </w:rPr>
        <w:t>）</w:t>
      </w:r>
      <w:r>
        <w:rPr>
          <w:rFonts w:hint="eastAsia"/>
        </w:rPr>
        <w:t>售后服务质保承诺函</w:t>
      </w:r>
    </w:p>
    <w:p w:rsidR="00A709CF" w:rsidRDefault="00744C45">
      <w:pPr>
        <w:pStyle w:val="a4"/>
        <w:ind w:firstLine="420"/>
        <w:jc w:val="center"/>
      </w:pPr>
      <w:r>
        <w:rPr>
          <w:rFonts w:hint="eastAsia"/>
        </w:rPr>
        <w:t>（格式自拟）</w:t>
      </w:r>
    </w:p>
    <w:p w:rsidR="00A709CF" w:rsidRDefault="00A709CF">
      <w:pPr>
        <w:ind w:firstLine="420"/>
      </w:pPr>
    </w:p>
    <w:p w:rsidR="00A709CF" w:rsidRDefault="00A709CF">
      <w:pPr>
        <w:ind w:firstLine="420"/>
      </w:pPr>
    </w:p>
    <w:p w:rsidR="00A709CF" w:rsidRDefault="00A709CF">
      <w:pPr>
        <w:ind w:firstLine="420"/>
        <w:sectPr w:rsidR="00A709CF">
          <w:pgSz w:w="11906" w:h="16838"/>
          <w:pgMar w:top="1440" w:right="1800" w:bottom="1440" w:left="1803" w:header="851" w:footer="992" w:gutter="0"/>
          <w:pgNumType w:fmt="numberInDash"/>
          <w:cols w:space="425"/>
          <w:docGrid w:type="lines" w:linePitch="312"/>
        </w:sectPr>
      </w:pPr>
    </w:p>
    <w:p w:rsidR="00A709CF" w:rsidRDefault="00744C45">
      <w:pPr>
        <w:pStyle w:val="20"/>
        <w:outlineLvl w:val="3"/>
      </w:pPr>
      <w:r>
        <w:lastRenderedPageBreak/>
        <w:t>（</w:t>
      </w:r>
      <w:r>
        <w:t>6</w:t>
      </w:r>
      <w:r>
        <w:t>）</w:t>
      </w:r>
      <w:r>
        <w:rPr>
          <w:rFonts w:hint="eastAsia"/>
          <w:lang w:val="zh-CN"/>
        </w:rPr>
        <w:t>服务连续性预案</w:t>
      </w:r>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p>
    <w:p w:rsidR="00A709CF" w:rsidRDefault="00744C45">
      <w:pPr>
        <w:ind w:firstLine="422"/>
        <w:outlineLvl w:val="3"/>
        <w:rPr>
          <w:b/>
          <w:bCs/>
          <w:szCs w:val="32"/>
        </w:rPr>
      </w:pPr>
      <w:r>
        <w:rPr>
          <w:rFonts w:hint="eastAsia"/>
          <w:b/>
          <w:bCs/>
          <w:szCs w:val="32"/>
        </w:rPr>
        <w:br w:type="page"/>
      </w:r>
    </w:p>
    <w:p w:rsidR="00A709CF" w:rsidRDefault="00744C45">
      <w:pPr>
        <w:pStyle w:val="20"/>
        <w:outlineLvl w:val="3"/>
      </w:pPr>
      <w:r>
        <w:rPr>
          <w:rFonts w:hint="eastAsia"/>
        </w:rPr>
        <w:lastRenderedPageBreak/>
        <w:t>（</w:t>
      </w:r>
      <w:r>
        <w:rPr>
          <w:rFonts w:hint="eastAsia"/>
        </w:rPr>
        <w:t>7</w:t>
      </w:r>
      <w:r>
        <w:rPr>
          <w:rFonts w:hint="eastAsia"/>
        </w:rPr>
        <w:t>）</w:t>
      </w:r>
      <w:r>
        <w:t>重庆三峡银行堡垒机信创改造</w:t>
      </w:r>
      <w:r>
        <w:rPr>
          <w:rFonts w:hint="eastAsia"/>
        </w:rPr>
        <w:t>项目实施方案</w:t>
      </w:r>
    </w:p>
    <w:p w:rsidR="00A709CF" w:rsidRDefault="00A709CF">
      <w:pPr>
        <w:ind w:firstLine="420"/>
      </w:pPr>
    </w:p>
    <w:p w:rsidR="00A709CF" w:rsidRDefault="00744C45">
      <w:pPr>
        <w:ind w:firstLine="420"/>
        <w:outlineLvl w:val="3"/>
      </w:pPr>
      <w:r>
        <w:rPr>
          <w:rFonts w:hint="eastAsia"/>
        </w:rPr>
        <w:br w:type="page"/>
      </w:r>
    </w:p>
    <w:p w:rsidR="00A709CF" w:rsidRDefault="00744C45">
      <w:pPr>
        <w:pStyle w:val="20"/>
        <w:outlineLvl w:val="3"/>
      </w:pPr>
      <w:r>
        <w:rPr>
          <w:rFonts w:hint="eastAsia"/>
        </w:rPr>
        <w:lastRenderedPageBreak/>
        <w:t>（</w:t>
      </w:r>
      <w:r>
        <w:rPr>
          <w:rFonts w:hint="eastAsia"/>
        </w:rPr>
        <w:t>8</w:t>
      </w:r>
      <w:r>
        <w:rPr>
          <w:rFonts w:hint="eastAsia"/>
        </w:rPr>
        <w:t>）其他资料（如有）</w:t>
      </w:r>
    </w:p>
    <w:p w:rsidR="00A709CF" w:rsidRDefault="00744C45">
      <w:pPr>
        <w:pStyle w:val="af1"/>
        <w:rPr>
          <w:rFonts w:hint="default"/>
        </w:rPr>
      </w:pPr>
      <w:r>
        <w:t>[如有相关补充材料，请在此处提供并签章。如无补充材料，则直接签章即可]</w:t>
      </w:r>
    </w:p>
    <w:p w:rsidR="00A709CF" w:rsidRDefault="00A709CF">
      <w:pPr>
        <w:ind w:firstLine="420"/>
      </w:pPr>
    </w:p>
    <w:p w:rsidR="00A709CF" w:rsidRDefault="00A709CF">
      <w:pPr>
        <w:ind w:firstLine="420"/>
      </w:pPr>
    </w:p>
    <w:p w:rsidR="00A709CF" w:rsidRDefault="00A709CF">
      <w:pPr>
        <w:ind w:firstLine="420"/>
      </w:pPr>
    </w:p>
    <w:p w:rsidR="00A709CF" w:rsidRDefault="00A709CF">
      <w:pPr>
        <w:ind w:firstLine="420"/>
      </w:pPr>
    </w:p>
    <w:sectPr w:rsidR="00A709CF">
      <w:pgSz w:w="11906" w:h="16838"/>
      <w:pgMar w:top="1440" w:right="1800" w:bottom="1440" w:left="1803"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FB5" w:rsidRDefault="00B23FB5">
      <w:pPr>
        <w:spacing w:line="240" w:lineRule="auto"/>
        <w:ind w:firstLine="420"/>
      </w:pPr>
      <w:r>
        <w:separator/>
      </w:r>
    </w:p>
  </w:endnote>
  <w:endnote w:type="continuationSeparator" w:id="0">
    <w:p w:rsidR="00B23FB5" w:rsidRDefault="00B23FB5">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auto"/>
    <w:pitch w:val="default"/>
    <w:sig w:usb0="00000003" w:usb1="00000000" w:usb2="00000000" w:usb3="00000000" w:csb0="20000001" w:csb1="00000000"/>
  </w:font>
  <w:font w:name="楷体_GB2312">
    <w:altName w:val="楷体"/>
    <w:charset w:val="00"/>
    <w:family w:val="modern"/>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9CF" w:rsidRDefault="00A709CF">
    <w:pPr>
      <w:tabs>
        <w:tab w:val="center" w:pos="4153"/>
        <w:tab w:val="right" w:pos="8306"/>
      </w:tabs>
      <w:ind w:firstLine="420"/>
      <w:jc w:val="center"/>
      <w:rPr>
        <w:lang w:val="zh-CN"/>
      </w:rPr>
    </w:pPr>
  </w:p>
  <w:p w:rsidR="00A709CF" w:rsidRDefault="00744C45">
    <w:pPr>
      <w:tabs>
        <w:tab w:val="center" w:pos="4153"/>
        <w:tab w:val="right" w:pos="8306"/>
      </w:tabs>
      <w:ind w:firstLine="420"/>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A709CF" w:rsidRDefault="00A709CF">
                          <w:pPr>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A709CF" w:rsidRDefault="00A709CF">
                    <w:pPr>
                      <w:ind w:firstLine="420"/>
                    </w:pP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9CF" w:rsidRDefault="00744C45">
    <w:pPr>
      <w:tabs>
        <w:tab w:val="center" w:pos="4153"/>
        <w:tab w:val="right" w:pos="8306"/>
      </w:tabs>
      <w:ind w:firstLine="360"/>
      <w:jc w:val="center"/>
    </w:pPr>
    <w:r>
      <w:rPr>
        <w:noProof/>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709CF" w:rsidRDefault="00744C45">
                          <w:pPr>
                            <w:tabs>
                              <w:tab w:val="center" w:pos="4153"/>
                              <w:tab w:val="right" w:pos="8306"/>
                            </w:tabs>
                            <w:ind w:firstLine="420"/>
                          </w:pPr>
                          <w:r>
                            <w:rPr>
                              <w:rFonts w:hint="eastAsia"/>
                            </w:rPr>
                            <w:fldChar w:fldCharType="begin"/>
                          </w:r>
                          <w:r>
                            <w:rPr>
                              <w:rFonts w:hint="eastAsia"/>
                            </w:rPr>
                            <w:instrText xml:space="preserve"> PAGE  \* MERGEFORMAT </w:instrText>
                          </w:r>
                          <w:r>
                            <w:rPr>
                              <w:rFonts w:hint="eastAsia"/>
                            </w:rPr>
                            <w:fldChar w:fldCharType="separate"/>
                          </w:r>
                          <w:r w:rsidR="006E07E6">
                            <w:rPr>
                              <w:noProof/>
                            </w:rPr>
                            <w:t>- 2 -</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&#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LdGn/OuAQAARgMAAA4AAAAAAAAAAAAAAAAALgIAAGRycy9lMm9Eb2MueG1sUEsBAi0AFAAG&#10;AAgAAAAhAAxK8O7WAAAABQEAAA8AAAAAAAAAAAAAAAAACAQAAGRycy9kb3ducmV2LnhtbFBLBQYA&#10;AAAABAAEAPMAAAALBQAAAAA=&#10;" filled="f" stroked="f">
              <v:textbox style="mso-fit-shape-to-text:t" inset="0,0,0,0">
                <w:txbxContent>
                  <w:p w:rsidR="00A709CF" w:rsidRDefault="00744C45">
                    <w:pPr>
                      <w:tabs>
                        <w:tab w:val="center" w:pos="4153"/>
                        <w:tab w:val="right" w:pos="8306"/>
                      </w:tabs>
                      <w:ind w:firstLine="420"/>
                    </w:pPr>
                    <w:r>
                      <w:rPr>
                        <w:rFonts w:hint="eastAsia"/>
                      </w:rPr>
                      <w:fldChar w:fldCharType="begin"/>
                    </w:r>
                    <w:r>
                      <w:rPr>
                        <w:rFonts w:hint="eastAsia"/>
                      </w:rPr>
                      <w:instrText xml:space="preserve"> PAGE  \* MERGEFORMAT </w:instrText>
                    </w:r>
                    <w:r>
                      <w:rPr>
                        <w:rFonts w:hint="eastAsia"/>
                      </w:rPr>
                      <w:fldChar w:fldCharType="separate"/>
                    </w:r>
                    <w:r w:rsidR="006E07E6">
                      <w:rPr>
                        <w:noProof/>
                      </w:rPr>
                      <w:t>- 2 -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FB5" w:rsidRDefault="00B23FB5">
      <w:pPr>
        <w:ind w:firstLine="420"/>
      </w:pPr>
      <w:r>
        <w:separator/>
      </w:r>
    </w:p>
  </w:footnote>
  <w:footnote w:type="continuationSeparator" w:id="0">
    <w:p w:rsidR="00B23FB5" w:rsidRDefault="00B23FB5">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9CF" w:rsidRDefault="00A709CF">
    <w:pPr>
      <w:tabs>
        <w:tab w:val="center" w:pos="4153"/>
        <w:tab w:val="right" w:pos="8306"/>
      </w:tabs>
      <w:ind w:firstLine="4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1BC85D9"/>
    <w:multiLevelType w:val="singleLevel"/>
    <w:tmpl w:val="81BC85D9"/>
    <w:lvl w:ilvl="0">
      <w:start w:val="2"/>
      <w:numFmt w:val="decimal"/>
      <w:suff w:val="nothing"/>
      <w:lvlText w:val="（%1）"/>
      <w:lvlJc w:val="left"/>
    </w:lvl>
  </w:abstractNum>
  <w:abstractNum w:abstractNumId="1">
    <w:nsid w:val="04F74481"/>
    <w:multiLevelType w:val="multilevel"/>
    <w:tmpl w:val="04F74481"/>
    <w:lvl w:ilvl="0">
      <w:start w:val="1"/>
      <w:numFmt w:val="bullet"/>
      <w:lvlText w:val=""/>
      <w:lvlJc w:val="left"/>
      <w:pPr>
        <w:ind w:left="840" w:hanging="420"/>
      </w:pPr>
      <w:rPr>
        <w:rFonts w:ascii="Wingdings" w:hAnsi="Wingdings" w:hint="default"/>
      </w:rPr>
    </w:lvl>
    <w:lvl w:ilvl="1">
      <w:start w:val="1"/>
      <w:numFmt w:val="bullet"/>
      <w:lvlRestart w:val="0"/>
      <w:lvlText w:val=""/>
      <w:lvlJc w:val="left"/>
      <w:pPr>
        <w:ind w:left="1260" w:hanging="420"/>
      </w:pPr>
      <w:rPr>
        <w:rFonts w:ascii="Wingdings" w:hAnsi="Wingdings" w:hint="default"/>
      </w:rPr>
    </w:lvl>
    <w:lvl w:ilvl="2">
      <w:start w:val="1"/>
      <w:numFmt w:val="bullet"/>
      <w:lvlRestart w:val="0"/>
      <w:lvlText w:val=""/>
      <w:lvlJc w:val="left"/>
      <w:pPr>
        <w:ind w:left="1680" w:hanging="420"/>
      </w:pPr>
      <w:rPr>
        <w:rFonts w:ascii="Wingdings" w:hAnsi="Wingdings" w:hint="default"/>
      </w:rPr>
    </w:lvl>
    <w:lvl w:ilvl="3">
      <w:start w:val="1"/>
      <w:numFmt w:val="bullet"/>
      <w:lvlRestart w:val="0"/>
      <w:lvlText w:val=""/>
      <w:lvlJc w:val="left"/>
      <w:pPr>
        <w:ind w:left="2100" w:hanging="420"/>
      </w:pPr>
      <w:rPr>
        <w:rFonts w:ascii="Wingdings" w:hAnsi="Wingdings" w:hint="default"/>
      </w:rPr>
    </w:lvl>
    <w:lvl w:ilvl="4">
      <w:start w:val="1"/>
      <w:numFmt w:val="bullet"/>
      <w:lvlRestart w:val="0"/>
      <w:lvlText w:val=""/>
      <w:lvlJc w:val="left"/>
      <w:pPr>
        <w:ind w:left="2520" w:hanging="420"/>
      </w:pPr>
      <w:rPr>
        <w:rFonts w:ascii="Wingdings" w:hAnsi="Wingdings" w:hint="default"/>
      </w:rPr>
    </w:lvl>
    <w:lvl w:ilvl="5">
      <w:start w:val="1"/>
      <w:numFmt w:val="bullet"/>
      <w:lvlRestart w:val="0"/>
      <w:lvlText w:val=""/>
      <w:lvlJc w:val="left"/>
      <w:pPr>
        <w:ind w:left="2940" w:hanging="420"/>
      </w:pPr>
      <w:rPr>
        <w:rFonts w:ascii="Wingdings" w:hAnsi="Wingdings" w:hint="default"/>
      </w:rPr>
    </w:lvl>
    <w:lvl w:ilvl="6">
      <w:start w:val="1"/>
      <w:numFmt w:val="bullet"/>
      <w:lvlRestart w:val="0"/>
      <w:lvlText w:val=""/>
      <w:lvlJc w:val="left"/>
      <w:pPr>
        <w:ind w:left="3360" w:hanging="420"/>
      </w:pPr>
      <w:rPr>
        <w:rFonts w:ascii="Wingdings" w:hAnsi="Wingdings" w:hint="default"/>
      </w:rPr>
    </w:lvl>
    <w:lvl w:ilvl="7">
      <w:start w:val="1"/>
      <w:numFmt w:val="bullet"/>
      <w:lvlRestart w:val="0"/>
      <w:lvlText w:val=""/>
      <w:lvlJc w:val="left"/>
      <w:pPr>
        <w:ind w:left="3780" w:hanging="420"/>
      </w:pPr>
      <w:rPr>
        <w:rFonts w:ascii="Wingdings" w:hAnsi="Wingdings" w:hint="default"/>
      </w:rPr>
    </w:lvl>
    <w:lvl w:ilvl="8">
      <w:start w:val="1"/>
      <w:numFmt w:val="bullet"/>
      <w:lvlRestart w:val="0"/>
      <w:lvlText w:val=""/>
      <w:lvlJc w:val="left"/>
      <w:pPr>
        <w:ind w:left="4200" w:hanging="420"/>
      </w:pPr>
      <w:rPr>
        <w:rFonts w:ascii="Wingdings" w:hAnsi="Wingdings" w:hint="default"/>
      </w:rPr>
    </w:lvl>
  </w:abstractNum>
  <w:abstractNum w:abstractNumId="2">
    <w:nsid w:val="0ACD1DEE"/>
    <w:multiLevelType w:val="multilevel"/>
    <w:tmpl w:val="0ACD1DE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nsid w:val="0E2A04FC"/>
    <w:multiLevelType w:val="multilevel"/>
    <w:tmpl w:val="0E2A04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nsid w:val="22670A1F"/>
    <w:multiLevelType w:val="multilevel"/>
    <w:tmpl w:val="22670A1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nsid w:val="24022744"/>
    <w:multiLevelType w:val="multilevel"/>
    <w:tmpl w:val="2402274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nsid w:val="355FD46C"/>
    <w:multiLevelType w:val="multilevel"/>
    <w:tmpl w:val="355FD46C"/>
    <w:lvl w:ilvl="0">
      <w:start w:val="1"/>
      <w:numFmt w:val="bullet"/>
      <w:lvlText w:val=""/>
      <w:lvlJc w:val="left"/>
      <w:pPr>
        <w:ind w:left="840" w:hanging="420"/>
      </w:pPr>
      <w:rPr>
        <w:rFonts w:ascii="Wingdings" w:hAnsi="Wingdings" w:hint="default"/>
      </w:rPr>
    </w:lvl>
    <w:lvl w:ilvl="1">
      <w:start w:val="1"/>
      <w:numFmt w:val="bullet"/>
      <w:lvlRestart w:val="0"/>
      <w:lvlText w:val=""/>
      <w:lvlJc w:val="left"/>
      <w:pPr>
        <w:ind w:left="1260" w:hanging="420"/>
      </w:pPr>
      <w:rPr>
        <w:rFonts w:ascii="Wingdings" w:hAnsi="Wingdings" w:hint="default"/>
      </w:rPr>
    </w:lvl>
    <w:lvl w:ilvl="2">
      <w:start w:val="1"/>
      <w:numFmt w:val="bullet"/>
      <w:lvlRestart w:val="0"/>
      <w:lvlText w:val=""/>
      <w:lvlJc w:val="left"/>
      <w:pPr>
        <w:ind w:left="1680" w:hanging="420"/>
      </w:pPr>
      <w:rPr>
        <w:rFonts w:ascii="Wingdings" w:hAnsi="Wingdings" w:hint="default"/>
      </w:rPr>
    </w:lvl>
    <w:lvl w:ilvl="3">
      <w:start w:val="1"/>
      <w:numFmt w:val="bullet"/>
      <w:lvlRestart w:val="0"/>
      <w:lvlText w:val=""/>
      <w:lvlJc w:val="left"/>
      <w:pPr>
        <w:ind w:left="2100" w:hanging="420"/>
      </w:pPr>
      <w:rPr>
        <w:rFonts w:ascii="Wingdings" w:hAnsi="Wingdings" w:hint="default"/>
      </w:rPr>
    </w:lvl>
    <w:lvl w:ilvl="4">
      <w:start w:val="1"/>
      <w:numFmt w:val="bullet"/>
      <w:lvlRestart w:val="0"/>
      <w:lvlText w:val=""/>
      <w:lvlJc w:val="left"/>
      <w:pPr>
        <w:ind w:left="2520" w:hanging="420"/>
      </w:pPr>
      <w:rPr>
        <w:rFonts w:ascii="Wingdings" w:hAnsi="Wingdings" w:hint="default"/>
      </w:rPr>
    </w:lvl>
    <w:lvl w:ilvl="5">
      <w:start w:val="1"/>
      <w:numFmt w:val="bullet"/>
      <w:lvlRestart w:val="0"/>
      <w:lvlText w:val=""/>
      <w:lvlJc w:val="left"/>
      <w:pPr>
        <w:ind w:left="2940" w:hanging="420"/>
      </w:pPr>
      <w:rPr>
        <w:rFonts w:ascii="Wingdings" w:hAnsi="Wingdings" w:hint="default"/>
      </w:rPr>
    </w:lvl>
    <w:lvl w:ilvl="6">
      <w:start w:val="1"/>
      <w:numFmt w:val="bullet"/>
      <w:lvlRestart w:val="0"/>
      <w:lvlText w:val=""/>
      <w:lvlJc w:val="left"/>
      <w:pPr>
        <w:ind w:left="3360" w:hanging="420"/>
      </w:pPr>
      <w:rPr>
        <w:rFonts w:ascii="Wingdings" w:hAnsi="Wingdings" w:hint="default"/>
      </w:rPr>
    </w:lvl>
    <w:lvl w:ilvl="7">
      <w:start w:val="1"/>
      <w:numFmt w:val="bullet"/>
      <w:lvlRestart w:val="0"/>
      <w:lvlText w:val=""/>
      <w:lvlJc w:val="left"/>
      <w:pPr>
        <w:ind w:left="3780" w:hanging="420"/>
      </w:pPr>
      <w:rPr>
        <w:rFonts w:ascii="Wingdings" w:hAnsi="Wingdings" w:hint="default"/>
      </w:rPr>
    </w:lvl>
    <w:lvl w:ilvl="8">
      <w:start w:val="1"/>
      <w:numFmt w:val="bullet"/>
      <w:lvlRestart w:val="0"/>
      <w:lvlText w:val=""/>
      <w:lvlJc w:val="left"/>
      <w:pPr>
        <w:ind w:left="4200" w:hanging="420"/>
      </w:pPr>
      <w:rPr>
        <w:rFonts w:ascii="Wingdings" w:hAnsi="Wingdings" w:hint="default"/>
      </w:rPr>
    </w:lvl>
  </w:abstractNum>
  <w:abstractNum w:abstractNumId="7">
    <w:nsid w:val="3E440412"/>
    <w:multiLevelType w:val="multilevel"/>
    <w:tmpl w:val="3E44041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nsid w:val="47321D44"/>
    <w:multiLevelType w:val="multilevel"/>
    <w:tmpl w:val="47321D44"/>
    <w:lvl w:ilvl="0">
      <w:start w:val="1"/>
      <w:numFmt w:val="decimal"/>
      <w:lvlText w:val="（%1）"/>
      <w:lvlJc w:val="left"/>
      <w:pPr>
        <w:tabs>
          <w:tab w:val="left" w:pos="1080"/>
        </w:tabs>
        <w:ind w:left="1080" w:hanging="60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9">
    <w:nsid w:val="4777606B"/>
    <w:multiLevelType w:val="multilevel"/>
    <w:tmpl w:val="477760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nsid w:val="51E5095B"/>
    <w:multiLevelType w:val="multilevel"/>
    <w:tmpl w:val="51E5095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nsid w:val="586E375E"/>
    <w:multiLevelType w:val="multilevel"/>
    <w:tmpl w:val="586E375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nsid w:val="59DD39FF"/>
    <w:multiLevelType w:val="multilevel"/>
    <w:tmpl w:val="59DD39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nsid w:val="5B4A20AD"/>
    <w:multiLevelType w:val="multilevel"/>
    <w:tmpl w:val="5B4A20AD"/>
    <w:lvl w:ilvl="0">
      <w:start w:val="1"/>
      <w:numFmt w:val="bullet"/>
      <w:lvlText w:val=""/>
      <w:lvlJc w:val="left"/>
      <w:pPr>
        <w:ind w:left="420" w:hanging="420"/>
      </w:pPr>
      <w:rPr>
        <w:rFonts w:ascii="Wingdings" w:hAnsi="Wingdings" w:hint="default"/>
      </w:rPr>
    </w:lvl>
    <w:lvl w:ilvl="1">
      <w:start w:val="1"/>
      <w:numFmt w:val="bullet"/>
      <w:lvlRestart w:val="0"/>
      <w:lvlText w:val=""/>
      <w:lvlJc w:val="left"/>
      <w:pPr>
        <w:ind w:left="840" w:hanging="420"/>
      </w:pPr>
      <w:rPr>
        <w:rFonts w:ascii="Wingdings" w:hAnsi="Wingdings" w:hint="default"/>
      </w:rPr>
    </w:lvl>
    <w:lvl w:ilvl="2">
      <w:start w:val="1"/>
      <w:numFmt w:val="bullet"/>
      <w:lvlRestart w:val="0"/>
      <w:lvlText w:val=""/>
      <w:lvlJc w:val="left"/>
      <w:pPr>
        <w:ind w:left="1260" w:hanging="420"/>
      </w:pPr>
      <w:rPr>
        <w:rFonts w:ascii="Wingdings" w:hAnsi="Wingdings" w:hint="default"/>
      </w:rPr>
    </w:lvl>
    <w:lvl w:ilvl="3">
      <w:start w:val="1"/>
      <w:numFmt w:val="bullet"/>
      <w:lvlRestart w:val="0"/>
      <w:lvlText w:val=""/>
      <w:lvlJc w:val="left"/>
      <w:pPr>
        <w:ind w:left="1680" w:hanging="420"/>
      </w:pPr>
      <w:rPr>
        <w:rFonts w:ascii="Wingdings" w:hAnsi="Wingdings" w:hint="default"/>
      </w:rPr>
    </w:lvl>
    <w:lvl w:ilvl="4">
      <w:start w:val="1"/>
      <w:numFmt w:val="bullet"/>
      <w:lvlRestart w:val="0"/>
      <w:lvlText w:val=""/>
      <w:lvlJc w:val="left"/>
      <w:pPr>
        <w:ind w:left="2100" w:hanging="420"/>
      </w:pPr>
      <w:rPr>
        <w:rFonts w:ascii="Wingdings" w:hAnsi="Wingdings" w:hint="default"/>
      </w:rPr>
    </w:lvl>
    <w:lvl w:ilvl="5">
      <w:start w:val="1"/>
      <w:numFmt w:val="bullet"/>
      <w:lvlRestart w:val="0"/>
      <w:lvlText w:val=""/>
      <w:lvlJc w:val="left"/>
      <w:pPr>
        <w:ind w:left="2520" w:hanging="420"/>
      </w:pPr>
      <w:rPr>
        <w:rFonts w:ascii="Wingdings" w:hAnsi="Wingdings" w:hint="default"/>
      </w:rPr>
    </w:lvl>
    <w:lvl w:ilvl="6">
      <w:start w:val="1"/>
      <w:numFmt w:val="bullet"/>
      <w:lvlRestart w:val="0"/>
      <w:lvlText w:val=""/>
      <w:lvlJc w:val="left"/>
      <w:pPr>
        <w:ind w:left="2940" w:hanging="420"/>
      </w:pPr>
      <w:rPr>
        <w:rFonts w:ascii="Wingdings" w:hAnsi="Wingdings" w:hint="default"/>
      </w:rPr>
    </w:lvl>
    <w:lvl w:ilvl="7">
      <w:start w:val="1"/>
      <w:numFmt w:val="bullet"/>
      <w:lvlRestart w:val="0"/>
      <w:lvlText w:val=""/>
      <w:lvlJc w:val="left"/>
      <w:pPr>
        <w:ind w:left="3360" w:hanging="420"/>
      </w:pPr>
      <w:rPr>
        <w:rFonts w:ascii="Wingdings" w:hAnsi="Wingdings" w:hint="default"/>
      </w:rPr>
    </w:lvl>
    <w:lvl w:ilvl="8">
      <w:start w:val="1"/>
      <w:numFmt w:val="bullet"/>
      <w:lvlRestart w:val="0"/>
      <w:lvlText w:val=""/>
      <w:lvlJc w:val="left"/>
      <w:pPr>
        <w:ind w:left="3780" w:hanging="420"/>
      </w:pPr>
      <w:rPr>
        <w:rFonts w:ascii="Wingdings" w:hAnsi="Wingdings" w:hint="default"/>
      </w:rPr>
    </w:lvl>
  </w:abstractNum>
  <w:abstractNum w:abstractNumId="14">
    <w:nsid w:val="6039733D"/>
    <w:multiLevelType w:val="singleLevel"/>
    <w:tmpl w:val="6039733D"/>
    <w:lvl w:ilvl="0">
      <w:start w:val="8"/>
      <w:numFmt w:val="decimal"/>
      <w:suff w:val="nothing"/>
      <w:lvlText w:val="（%1）"/>
      <w:lvlJc w:val="left"/>
    </w:lvl>
  </w:abstractNum>
  <w:abstractNum w:abstractNumId="15">
    <w:nsid w:val="60C93CBF"/>
    <w:multiLevelType w:val="multilevel"/>
    <w:tmpl w:val="60C93CBF"/>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nsid w:val="66687A19"/>
    <w:multiLevelType w:val="multilevel"/>
    <w:tmpl w:val="66687A1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nsid w:val="6B090C64"/>
    <w:multiLevelType w:val="multilevel"/>
    <w:tmpl w:val="6B090C64"/>
    <w:lvl w:ilvl="0">
      <w:start w:val="4"/>
      <w:numFmt w:val="decimal"/>
      <w:lvlText w:val="%1"/>
      <w:lvlJc w:val="left"/>
      <w:pPr>
        <w:tabs>
          <w:tab w:val="left" w:pos="0"/>
        </w:tabs>
        <w:ind w:left="360" w:hanging="360"/>
      </w:pPr>
      <w:rPr>
        <w:rFonts w:hint="default"/>
      </w:rPr>
    </w:lvl>
    <w:lvl w:ilvl="1">
      <w:start w:val="2"/>
      <w:numFmt w:val="decimal"/>
      <w:lvlText w:val="%1.%2"/>
      <w:lvlJc w:val="left"/>
      <w:pPr>
        <w:tabs>
          <w:tab w:val="left" w:pos="0"/>
        </w:tabs>
        <w:ind w:left="840" w:hanging="360"/>
      </w:pPr>
      <w:rPr>
        <w:rFonts w:hint="default"/>
      </w:rPr>
    </w:lvl>
    <w:lvl w:ilvl="2">
      <w:start w:val="1"/>
      <w:numFmt w:val="decimal"/>
      <w:lvlText w:val="%1.%2.%3"/>
      <w:lvlJc w:val="left"/>
      <w:pPr>
        <w:tabs>
          <w:tab w:val="left" w:pos="0"/>
        </w:tabs>
        <w:ind w:left="1680" w:hanging="720"/>
      </w:pPr>
      <w:rPr>
        <w:rFonts w:hint="default"/>
      </w:rPr>
    </w:lvl>
    <w:lvl w:ilvl="3">
      <w:start w:val="1"/>
      <w:numFmt w:val="decimal"/>
      <w:lvlText w:val="%1.%2.%3.%4"/>
      <w:lvlJc w:val="left"/>
      <w:pPr>
        <w:tabs>
          <w:tab w:val="left" w:pos="0"/>
        </w:tabs>
        <w:ind w:left="2520" w:hanging="1080"/>
      </w:pPr>
      <w:rPr>
        <w:rFonts w:hint="default"/>
      </w:rPr>
    </w:lvl>
    <w:lvl w:ilvl="4">
      <w:start w:val="1"/>
      <w:numFmt w:val="decimal"/>
      <w:lvlText w:val="%1.%2.%3.%4.%5"/>
      <w:lvlJc w:val="left"/>
      <w:pPr>
        <w:tabs>
          <w:tab w:val="left" w:pos="0"/>
        </w:tabs>
        <w:ind w:left="3000" w:hanging="1080"/>
      </w:pPr>
      <w:rPr>
        <w:rFonts w:hint="default"/>
      </w:rPr>
    </w:lvl>
    <w:lvl w:ilvl="5">
      <w:start w:val="1"/>
      <w:numFmt w:val="decimal"/>
      <w:lvlText w:val="%1.%2.%3.%4.%5.%6"/>
      <w:lvlJc w:val="left"/>
      <w:pPr>
        <w:tabs>
          <w:tab w:val="left" w:pos="0"/>
        </w:tabs>
        <w:ind w:left="3840" w:hanging="1440"/>
      </w:pPr>
      <w:rPr>
        <w:rFonts w:hint="default"/>
      </w:rPr>
    </w:lvl>
    <w:lvl w:ilvl="6">
      <w:start w:val="1"/>
      <w:numFmt w:val="decimal"/>
      <w:lvlText w:val="%1.%2.%3.%4.%5.%6.%7"/>
      <w:lvlJc w:val="left"/>
      <w:pPr>
        <w:tabs>
          <w:tab w:val="left" w:pos="0"/>
        </w:tabs>
        <w:ind w:left="4680" w:hanging="1800"/>
      </w:pPr>
      <w:rPr>
        <w:rFonts w:hint="default"/>
      </w:rPr>
    </w:lvl>
    <w:lvl w:ilvl="7">
      <w:start w:val="1"/>
      <w:numFmt w:val="decimal"/>
      <w:lvlText w:val="%1.%2.%3.%4.%5.%6.%7.%8"/>
      <w:lvlJc w:val="left"/>
      <w:pPr>
        <w:tabs>
          <w:tab w:val="left" w:pos="0"/>
        </w:tabs>
        <w:ind w:left="5160" w:hanging="1800"/>
      </w:pPr>
      <w:rPr>
        <w:rFonts w:hint="default"/>
      </w:rPr>
    </w:lvl>
    <w:lvl w:ilvl="8">
      <w:start w:val="1"/>
      <w:numFmt w:val="decimal"/>
      <w:lvlText w:val="%1.%2.%3.%4.%5.%6.%7.%8.%9"/>
      <w:lvlJc w:val="left"/>
      <w:pPr>
        <w:tabs>
          <w:tab w:val="left" w:pos="0"/>
        </w:tabs>
        <w:ind w:left="6000" w:hanging="2160"/>
      </w:pPr>
      <w:rPr>
        <w:rFonts w:hint="default"/>
      </w:rPr>
    </w:lvl>
  </w:abstractNum>
  <w:abstractNum w:abstractNumId="18">
    <w:nsid w:val="6BC77083"/>
    <w:multiLevelType w:val="singleLevel"/>
    <w:tmpl w:val="6BC77083"/>
    <w:lvl w:ilvl="0">
      <w:start w:val="1"/>
      <w:numFmt w:val="japaneseCounting"/>
      <w:lvlText w:val="第%1条"/>
      <w:lvlJc w:val="left"/>
      <w:pPr>
        <w:tabs>
          <w:tab w:val="left" w:pos="877"/>
        </w:tabs>
        <w:ind w:left="877" w:hanging="735"/>
      </w:pPr>
      <w:rPr>
        <w:rFonts w:hint="eastAsia"/>
      </w:rPr>
    </w:lvl>
  </w:abstractNum>
  <w:abstractNum w:abstractNumId="19">
    <w:nsid w:val="707218B3"/>
    <w:multiLevelType w:val="multilevel"/>
    <w:tmpl w:val="707218B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nsid w:val="7C4837EC"/>
    <w:multiLevelType w:val="multilevel"/>
    <w:tmpl w:val="7C4837E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0"/>
  </w:num>
  <w:num w:numId="2">
    <w:abstractNumId w:val="14"/>
  </w:num>
  <w:num w:numId="3">
    <w:abstractNumId w:val="18"/>
  </w:num>
  <w:num w:numId="4">
    <w:abstractNumId w:val="17"/>
  </w:num>
  <w:num w:numId="5">
    <w:abstractNumId w:val="8"/>
  </w:num>
  <w:num w:numId="6">
    <w:abstractNumId w:val="12"/>
  </w:num>
  <w:num w:numId="7">
    <w:abstractNumId w:val="16"/>
  </w:num>
  <w:num w:numId="8">
    <w:abstractNumId w:val="11"/>
  </w:num>
  <w:num w:numId="9">
    <w:abstractNumId w:val="15"/>
  </w:num>
  <w:num w:numId="10">
    <w:abstractNumId w:val="10"/>
  </w:num>
  <w:num w:numId="11">
    <w:abstractNumId w:val="2"/>
  </w:num>
  <w:num w:numId="12">
    <w:abstractNumId w:val="4"/>
  </w:num>
  <w:num w:numId="13">
    <w:abstractNumId w:val="3"/>
  </w:num>
  <w:num w:numId="14">
    <w:abstractNumId w:val="20"/>
  </w:num>
  <w:num w:numId="15">
    <w:abstractNumId w:val="5"/>
  </w:num>
  <w:num w:numId="16">
    <w:abstractNumId w:val="9"/>
  </w:num>
  <w:num w:numId="17">
    <w:abstractNumId w:val="7"/>
  </w:num>
  <w:num w:numId="18">
    <w:abstractNumId w:val="6"/>
  </w:num>
  <w:num w:numId="19">
    <w:abstractNumId w:val="1"/>
  </w:num>
  <w:num w:numId="20">
    <w:abstractNumId w:val="1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MWJjYjc3Y2ZiMDQ2Y2ZlNDU5NjM1ZGQ5OWI4YTkifQ=="/>
  </w:docVars>
  <w:rsids>
    <w:rsidRoot w:val="37B660B6"/>
    <w:rsid w:val="C79918AA"/>
    <w:rsid w:val="00064143"/>
    <w:rsid w:val="00067361"/>
    <w:rsid w:val="000757F9"/>
    <w:rsid w:val="000A0EB0"/>
    <w:rsid w:val="000B6D9D"/>
    <w:rsid w:val="000C1376"/>
    <w:rsid w:val="000C433E"/>
    <w:rsid w:val="000D14CD"/>
    <w:rsid w:val="000D41E2"/>
    <w:rsid w:val="000E5E43"/>
    <w:rsid w:val="001079BA"/>
    <w:rsid w:val="001127B8"/>
    <w:rsid w:val="0012138F"/>
    <w:rsid w:val="0012215A"/>
    <w:rsid w:val="00133CF6"/>
    <w:rsid w:val="0014055C"/>
    <w:rsid w:val="00145F5C"/>
    <w:rsid w:val="00151C9B"/>
    <w:rsid w:val="0015727C"/>
    <w:rsid w:val="0016699C"/>
    <w:rsid w:val="001743CF"/>
    <w:rsid w:val="00184E25"/>
    <w:rsid w:val="001A5746"/>
    <w:rsid w:val="001A6B60"/>
    <w:rsid w:val="001A7E8B"/>
    <w:rsid w:val="001C1764"/>
    <w:rsid w:val="00204B5F"/>
    <w:rsid w:val="002105E7"/>
    <w:rsid w:val="00230F30"/>
    <w:rsid w:val="00257EC5"/>
    <w:rsid w:val="002613C6"/>
    <w:rsid w:val="00266A4F"/>
    <w:rsid w:val="00267A5B"/>
    <w:rsid w:val="0027404F"/>
    <w:rsid w:val="00282155"/>
    <w:rsid w:val="002851E1"/>
    <w:rsid w:val="00295F30"/>
    <w:rsid w:val="002C0BF6"/>
    <w:rsid w:val="002C6BF5"/>
    <w:rsid w:val="002E1BAA"/>
    <w:rsid w:val="002E5839"/>
    <w:rsid w:val="002F6879"/>
    <w:rsid w:val="003051ED"/>
    <w:rsid w:val="00305EA7"/>
    <w:rsid w:val="003105C6"/>
    <w:rsid w:val="00330064"/>
    <w:rsid w:val="00337843"/>
    <w:rsid w:val="00362D3B"/>
    <w:rsid w:val="00370826"/>
    <w:rsid w:val="00372B5F"/>
    <w:rsid w:val="00380548"/>
    <w:rsid w:val="00381201"/>
    <w:rsid w:val="0038180D"/>
    <w:rsid w:val="003C6EBF"/>
    <w:rsid w:val="003D1FFC"/>
    <w:rsid w:val="003D2DE7"/>
    <w:rsid w:val="004336DD"/>
    <w:rsid w:val="0044321D"/>
    <w:rsid w:val="0044432E"/>
    <w:rsid w:val="004615F5"/>
    <w:rsid w:val="0046178D"/>
    <w:rsid w:val="0046685F"/>
    <w:rsid w:val="004761EC"/>
    <w:rsid w:val="00491A43"/>
    <w:rsid w:val="00495265"/>
    <w:rsid w:val="004A141D"/>
    <w:rsid w:val="004C5530"/>
    <w:rsid w:val="004E4D94"/>
    <w:rsid w:val="004F7444"/>
    <w:rsid w:val="00505EAD"/>
    <w:rsid w:val="00506BF2"/>
    <w:rsid w:val="00512A76"/>
    <w:rsid w:val="005216F3"/>
    <w:rsid w:val="00546473"/>
    <w:rsid w:val="00570DBA"/>
    <w:rsid w:val="00582D45"/>
    <w:rsid w:val="005855CD"/>
    <w:rsid w:val="005B1637"/>
    <w:rsid w:val="005B35EF"/>
    <w:rsid w:val="005B55CD"/>
    <w:rsid w:val="005B5E21"/>
    <w:rsid w:val="005D203B"/>
    <w:rsid w:val="005D4209"/>
    <w:rsid w:val="005E23EE"/>
    <w:rsid w:val="006014BD"/>
    <w:rsid w:val="006050E7"/>
    <w:rsid w:val="00625745"/>
    <w:rsid w:val="00630A1B"/>
    <w:rsid w:val="00640759"/>
    <w:rsid w:val="0065201F"/>
    <w:rsid w:val="00670D7A"/>
    <w:rsid w:val="006A16AE"/>
    <w:rsid w:val="006B346D"/>
    <w:rsid w:val="006C1A6A"/>
    <w:rsid w:val="006E07E6"/>
    <w:rsid w:val="006E08C4"/>
    <w:rsid w:val="00700915"/>
    <w:rsid w:val="0070752A"/>
    <w:rsid w:val="00724DD9"/>
    <w:rsid w:val="00735C6D"/>
    <w:rsid w:val="00741237"/>
    <w:rsid w:val="00742021"/>
    <w:rsid w:val="00744C45"/>
    <w:rsid w:val="0075312F"/>
    <w:rsid w:val="00784D08"/>
    <w:rsid w:val="007C2228"/>
    <w:rsid w:val="00813B54"/>
    <w:rsid w:val="00824B02"/>
    <w:rsid w:val="00867C54"/>
    <w:rsid w:val="00880255"/>
    <w:rsid w:val="00895790"/>
    <w:rsid w:val="00895E83"/>
    <w:rsid w:val="008A366D"/>
    <w:rsid w:val="008C0B59"/>
    <w:rsid w:val="008D32CC"/>
    <w:rsid w:val="008E586B"/>
    <w:rsid w:val="00900F98"/>
    <w:rsid w:val="009114BD"/>
    <w:rsid w:val="00936C09"/>
    <w:rsid w:val="00945239"/>
    <w:rsid w:val="00945A81"/>
    <w:rsid w:val="0095072A"/>
    <w:rsid w:val="009624BD"/>
    <w:rsid w:val="00976EAF"/>
    <w:rsid w:val="009B7136"/>
    <w:rsid w:val="009C4D99"/>
    <w:rsid w:val="009E0EA3"/>
    <w:rsid w:val="009E34BD"/>
    <w:rsid w:val="00A14261"/>
    <w:rsid w:val="00A2660F"/>
    <w:rsid w:val="00A35BA5"/>
    <w:rsid w:val="00A42228"/>
    <w:rsid w:val="00A46801"/>
    <w:rsid w:val="00A62861"/>
    <w:rsid w:val="00A709CF"/>
    <w:rsid w:val="00AA1423"/>
    <w:rsid w:val="00AA37F9"/>
    <w:rsid w:val="00AA5AB0"/>
    <w:rsid w:val="00AB1C1A"/>
    <w:rsid w:val="00AC070B"/>
    <w:rsid w:val="00B152FD"/>
    <w:rsid w:val="00B171BF"/>
    <w:rsid w:val="00B23FB5"/>
    <w:rsid w:val="00B30C2D"/>
    <w:rsid w:val="00B40216"/>
    <w:rsid w:val="00B405C0"/>
    <w:rsid w:val="00B61CFE"/>
    <w:rsid w:val="00B66451"/>
    <w:rsid w:val="00B86B4C"/>
    <w:rsid w:val="00BA4988"/>
    <w:rsid w:val="00BB3B7E"/>
    <w:rsid w:val="00BC2C49"/>
    <w:rsid w:val="00C447A8"/>
    <w:rsid w:val="00C614C2"/>
    <w:rsid w:val="00C66176"/>
    <w:rsid w:val="00C73C90"/>
    <w:rsid w:val="00C96A93"/>
    <w:rsid w:val="00CC043D"/>
    <w:rsid w:val="00CC08D2"/>
    <w:rsid w:val="00CF10DB"/>
    <w:rsid w:val="00D310A6"/>
    <w:rsid w:val="00D36788"/>
    <w:rsid w:val="00D44867"/>
    <w:rsid w:val="00D63CCB"/>
    <w:rsid w:val="00D70504"/>
    <w:rsid w:val="00DB7CE7"/>
    <w:rsid w:val="00DC653B"/>
    <w:rsid w:val="00DD3AC4"/>
    <w:rsid w:val="00DF07A7"/>
    <w:rsid w:val="00E25747"/>
    <w:rsid w:val="00E43E33"/>
    <w:rsid w:val="00E5318F"/>
    <w:rsid w:val="00E80919"/>
    <w:rsid w:val="00E85564"/>
    <w:rsid w:val="00E85D89"/>
    <w:rsid w:val="00E87AD9"/>
    <w:rsid w:val="00E92EB6"/>
    <w:rsid w:val="00F147F2"/>
    <w:rsid w:val="00F264F5"/>
    <w:rsid w:val="00F306F9"/>
    <w:rsid w:val="00F6557B"/>
    <w:rsid w:val="00F70394"/>
    <w:rsid w:val="00F77767"/>
    <w:rsid w:val="00FD2E23"/>
    <w:rsid w:val="015F4DAB"/>
    <w:rsid w:val="01BD188F"/>
    <w:rsid w:val="01C6008B"/>
    <w:rsid w:val="01CB20B8"/>
    <w:rsid w:val="01EA6D3B"/>
    <w:rsid w:val="01F179F2"/>
    <w:rsid w:val="01F42B4F"/>
    <w:rsid w:val="0216489B"/>
    <w:rsid w:val="02287486"/>
    <w:rsid w:val="02637ACA"/>
    <w:rsid w:val="0281175E"/>
    <w:rsid w:val="02E121B3"/>
    <w:rsid w:val="02E312AA"/>
    <w:rsid w:val="02EF596E"/>
    <w:rsid w:val="03131CA6"/>
    <w:rsid w:val="03255BFF"/>
    <w:rsid w:val="033F57F7"/>
    <w:rsid w:val="03506580"/>
    <w:rsid w:val="03667CDC"/>
    <w:rsid w:val="03727414"/>
    <w:rsid w:val="03A604C6"/>
    <w:rsid w:val="03A70461"/>
    <w:rsid w:val="03C6665F"/>
    <w:rsid w:val="03D96DA4"/>
    <w:rsid w:val="03EE5607"/>
    <w:rsid w:val="04421433"/>
    <w:rsid w:val="04EB6A93"/>
    <w:rsid w:val="04EE596D"/>
    <w:rsid w:val="05101409"/>
    <w:rsid w:val="052B6FB4"/>
    <w:rsid w:val="053B214F"/>
    <w:rsid w:val="05A20F79"/>
    <w:rsid w:val="05B14F8B"/>
    <w:rsid w:val="05C818B8"/>
    <w:rsid w:val="05E517A7"/>
    <w:rsid w:val="05F65163"/>
    <w:rsid w:val="05FE7DFB"/>
    <w:rsid w:val="06160B1E"/>
    <w:rsid w:val="06206168"/>
    <w:rsid w:val="06434952"/>
    <w:rsid w:val="06437D03"/>
    <w:rsid w:val="06674F75"/>
    <w:rsid w:val="06903CCC"/>
    <w:rsid w:val="06B13755"/>
    <w:rsid w:val="06E64108"/>
    <w:rsid w:val="0758079D"/>
    <w:rsid w:val="07C25DCB"/>
    <w:rsid w:val="084602A2"/>
    <w:rsid w:val="08633B80"/>
    <w:rsid w:val="086E1503"/>
    <w:rsid w:val="087406B4"/>
    <w:rsid w:val="08B71CBC"/>
    <w:rsid w:val="08F80C9F"/>
    <w:rsid w:val="092B0309"/>
    <w:rsid w:val="0944292D"/>
    <w:rsid w:val="09677ECA"/>
    <w:rsid w:val="09977B04"/>
    <w:rsid w:val="099C3ED5"/>
    <w:rsid w:val="09D34230"/>
    <w:rsid w:val="0A0E3BED"/>
    <w:rsid w:val="0ADB13B6"/>
    <w:rsid w:val="0B023186"/>
    <w:rsid w:val="0B2947E7"/>
    <w:rsid w:val="0B380048"/>
    <w:rsid w:val="0B52713F"/>
    <w:rsid w:val="0BA36C32"/>
    <w:rsid w:val="0BBB4532"/>
    <w:rsid w:val="0BD82880"/>
    <w:rsid w:val="0BDC4F59"/>
    <w:rsid w:val="0BF5465F"/>
    <w:rsid w:val="0C0836D9"/>
    <w:rsid w:val="0C224FC1"/>
    <w:rsid w:val="0C523489"/>
    <w:rsid w:val="0C7D3B59"/>
    <w:rsid w:val="0D1A04BD"/>
    <w:rsid w:val="0D30275D"/>
    <w:rsid w:val="0D9A7B19"/>
    <w:rsid w:val="0DC83BDC"/>
    <w:rsid w:val="0DF35855"/>
    <w:rsid w:val="0DFE793B"/>
    <w:rsid w:val="0E181F8C"/>
    <w:rsid w:val="0E387E55"/>
    <w:rsid w:val="0E6D0107"/>
    <w:rsid w:val="0E765A96"/>
    <w:rsid w:val="0E8B6A76"/>
    <w:rsid w:val="0EBA66B5"/>
    <w:rsid w:val="0EE30E43"/>
    <w:rsid w:val="0EE829F7"/>
    <w:rsid w:val="0F3943A0"/>
    <w:rsid w:val="0F3C2093"/>
    <w:rsid w:val="0F457AEE"/>
    <w:rsid w:val="0F7557BE"/>
    <w:rsid w:val="0F9F084B"/>
    <w:rsid w:val="0FD171A3"/>
    <w:rsid w:val="0FDA7CFD"/>
    <w:rsid w:val="0FE73405"/>
    <w:rsid w:val="10AB4BCF"/>
    <w:rsid w:val="10B06C1A"/>
    <w:rsid w:val="10B6106B"/>
    <w:rsid w:val="10BA0B8E"/>
    <w:rsid w:val="10BA77FB"/>
    <w:rsid w:val="10CC6629"/>
    <w:rsid w:val="10D920F8"/>
    <w:rsid w:val="11136BC9"/>
    <w:rsid w:val="11177E66"/>
    <w:rsid w:val="113D5EFB"/>
    <w:rsid w:val="116A47D1"/>
    <w:rsid w:val="1188055B"/>
    <w:rsid w:val="118F44E5"/>
    <w:rsid w:val="11B37F09"/>
    <w:rsid w:val="11D1131F"/>
    <w:rsid w:val="11D47339"/>
    <w:rsid w:val="11FC2BE7"/>
    <w:rsid w:val="12074A4D"/>
    <w:rsid w:val="122F6C43"/>
    <w:rsid w:val="12380D43"/>
    <w:rsid w:val="12DB709D"/>
    <w:rsid w:val="131200EF"/>
    <w:rsid w:val="131577DB"/>
    <w:rsid w:val="131A61AF"/>
    <w:rsid w:val="13644227"/>
    <w:rsid w:val="13682FCA"/>
    <w:rsid w:val="13951998"/>
    <w:rsid w:val="13A46D46"/>
    <w:rsid w:val="13CF3EA2"/>
    <w:rsid w:val="13D61F2A"/>
    <w:rsid w:val="143C677F"/>
    <w:rsid w:val="14414D4A"/>
    <w:rsid w:val="14C05F07"/>
    <w:rsid w:val="14E4797E"/>
    <w:rsid w:val="159771E1"/>
    <w:rsid w:val="15C2314D"/>
    <w:rsid w:val="15C35517"/>
    <w:rsid w:val="15CB6628"/>
    <w:rsid w:val="15DF2B14"/>
    <w:rsid w:val="15E02379"/>
    <w:rsid w:val="15E55FD2"/>
    <w:rsid w:val="16235803"/>
    <w:rsid w:val="16387AF3"/>
    <w:rsid w:val="169968A2"/>
    <w:rsid w:val="16A57FA8"/>
    <w:rsid w:val="16B447CE"/>
    <w:rsid w:val="16CF2191"/>
    <w:rsid w:val="16D051A3"/>
    <w:rsid w:val="16F2179B"/>
    <w:rsid w:val="170F0FFB"/>
    <w:rsid w:val="17231B69"/>
    <w:rsid w:val="1725287C"/>
    <w:rsid w:val="173750F5"/>
    <w:rsid w:val="1747089A"/>
    <w:rsid w:val="1748046E"/>
    <w:rsid w:val="17881711"/>
    <w:rsid w:val="180E4708"/>
    <w:rsid w:val="181D5976"/>
    <w:rsid w:val="18390C2F"/>
    <w:rsid w:val="1839219B"/>
    <w:rsid w:val="184839F8"/>
    <w:rsid w:val="18A4537B"/>
    <w:rsid w:val="18E524E5"/>
    <w:rsid w:val="18F6176D"/>
    <w:rsid w:val="1908435F"/>
    <w:rsid w:val="191221E7"/>
    <w:rsid w:val="19712A08"/>
    <w:rsid w:val="197721FB"/>
    <w:rsid w:val="1978089E"/>
    <w:rsid w:val="19D64257"/>
    <w:rsid w:val="19DA75C9"/>
    <w:rsid w:val="1A023114"/>
    <w:rsid w:val="1A13394E"/>
    <w:rsid w:val="1A3348FA"/>
    <w:rsid w:val="1A567B0D"/>
    <w:rsid w:val="1A8C7D14"/>
    <w:rsid w:val="1A8F0685"/>
    <w:rsid w:val="1A9D31D2"/>
    <w:rsid w:val="1ABD4C01"/>
    <w:rsid w:val="1AC54A61"/>
    <w:rsid w:val="1ACD4D47"/>
    <w:rsid w:val="1B035FF0"/>
    <w:rsid w:val="1B085AA0"/>
    <w:rsid w:val="1B310FCA"/>
    <w:rsid w:val="1B617893"/>
    <w:rsid w:val="1B7A0F25"/>
    <w:rsid w:val="1BC30223"/>
    <w:rsid w:val="1BE26B33"/>
    <w:rsid w:val="1CDE07BA"/>
    <w:rsid w:val="1CE601E0"/>
    <w:rsid w:val="1CFA4A48"/>
    <w:rsid w:val="1D076619"/>
    <w:rsid w:val="1D4A26DF"/>
    <w:rsid w:val="1D92201C"/>
    <w:rsid w:val="1DD94363"/>
    <w:rsid w:val="1E68467F"/>
    <w:rsid w:val="1E6D50FF"/>
    <w:rsid w:val="1EB721D7"/>
    <w:rsid w:val="1EBA479D"/>
    <w:rsid w:val="1ED34FE5"/>
    <w:rsid w:val="1EFC4C25"/>
    <w:rsid w:val="1F653BA1"/>
    <w:rsid w:val="1FB96708"/>
    <w:rsid w:val="1FF9186E"/>
    <w:rsid w:val="205634FB"/>
    <w:rsid w:val="205C6085"/>
    <w:rsid w:val="20811D89"/>
    <w:rsid w:val="20A13370"/>
    <w:rsid w:val="20B30D8C"/>
    <w:rsid w:val="20ED6C54"/>
    <w:rsid w:val="21010674"/>
    <w:rsid w:val="210827FC"/>
    <w:rsid w:val="218D0C0A"/>
    <w:rsid w:val="21AB108C"/>
    <w:rsid w:val="21C56547"/>
    <w:rsid w:val="22085967"/>
    <w:rsid w:val="222317CE"/>
    <w:rsid w:val="22D62947"/>
    <w:rsid w:val="23037CD2"/>
    <w:rsid w:val="236A1700"/>
    <w:rsid w:val="23901985"/>
    <w:rsid w:val="23E60FD3"/>
    <w:rsid w:val="23FC7981"/>
    <w:rsid w:val="24012000"/>
    <w:rsid w:val="2414252F"/>
    <w:rsid w:val="24506B86"/>
    <w:rsid w:val="24AC2183"/>
    <w:rsid w:val="24D34D0F"/>
    <w:rsid w:val="24E751B7"/>
    <w:rsid w:val="25365F50"/>
    <w:rsid w:val="25565A1D"/>
    <w:rsid w:val="25641E0C"/>
    <w:rsid w:val="25824A7D"/>
    <w:rsid w:val="25912940"/>
    <w:rsid w:val="25C576E9"/>
    <w:rsid w:val="264B2D15"/>
    <w:rsid w:val="264F366B"/>
    <w:rsid w:val="26576D15"/>
    <w:rsid w:val="265C4236"/>
    <w:rsid w:val="26A35467"/>
    <w:rsid w:val="26B40228"/>
    <w:rsid w:val="26BE09E6"/>
    <w:rsid w:val="26E27D77"/>
    <w:rsid w:val="271F0A4D"/>
    <w:rsid w:val="274D34BC"/>
    <w:rsid w:val="2794558B"/>
    <w:rsid w:val="27992E0C"/>
    <w:rsid w:val="280E0752"/>
    <w:rsid w:val="28471BDE"/>
    <w:rsid w:val="286649FA"/>
    <w:rsid w:val="286E1847"/>
    <w:rsid w:val="28753608"/>
    <w:rsid w:val="289B71F2"/>
    <w:rsid w:val="28A95C6F"/>
    <w:rsid w:val="28E57B4E"/>
    <w:rsid w:val="29190267"/>
    <w:rsid w:val="29804948"/>
    <w:rsid w:val="29A44037"/>
    <w:rsid w:val="29A62DE6"/>
    <w:rsid w:val="29EA143F"/>
    <w:rsid w:val="29EA7948"/>
    <w:rsid w:val="2A420DF0"/>
    <w:rsid w:val="2A511217"/>
    <w:rsid w:val="2A5A46B6"/>
    <w:rsid w:val="2AC87B24"/>
    <w:rsid w:val="2ACA2E70"/>
    <w:rsid w:val="2ADB461A"/>
    <w:rsid w:val="2AE16E34"/>
    <w:rsid w:val="2B446805"/>
    <w:rsid w:val="2B466771"/>
    <w:rsid w:val="2B811F0D"/>
    <w:rsid w:val="2B8F54CD"/>
    <w:rsid w:val="2BF11DB1"/>
    <w:rsid w:val="2BF8374A"/>
    <w:rsid w:val="2C3F4ED7"/>
    <w:rsid w:val="2C8D1785"/>
    <w:rsid w:val="2CC70953"/>
    <w:rsid w:val="2D3D6F30"/>
    <w:rsid w:val="2E0D59C2"/>
    <w:rsid w:val="2E2B1090"/>
    <w:rsid w:val="2E2F0632"/>
    <w:rsid w:val="2E731C15"/>
    <w:rsid w:val="2EA2688E"/>
    <w:rsid w:val="2EAA4699"/>
    <w:rsid w:val="2EAB6E6A"/>
    <w:rsid w:val="2ED82B84"/>
    <w:rsid w:val="2EE75501"/>
    <w:rsid w:val="2EF574A4"/>
    <w:rsid w:val="2F0C4D22"/>
    <w:rsid w:val="2F717501"/>
    <w:rsid w:val="2F7F02FB"/>
    <w:rsid w:val="2F825D66"/>
    <w:rsid w:val="2F920DA2"/>
    <w:rsid w:val="2FA67C14"/>
    <w:rsid w:val="2FAC4ADB"/>
    <w:rsid w:val="300F3BBD"/>
    <w:rsid w:val="306C5F57"/>
    <w:rsid w:val="31682CA0"/>
    <w:rsid w:val="31692C85"/>
    <w:rsid w:val="31720046"/>
    <w:rsid w:val="317C672F"/>
    <w:rsid w:val="318020A2"/>
    <w:rsid w:val="31993D59"/>
    <w:rsid w:val="319F4D0B"/>
    <w:rsid w:val="31A14F80"/>
    <w:rsid w:val="32147273"/>
    <w:rsid w:val="3286013B"/>
    <w:rsid w:val="328B3E16"/>
    <w:rsid w:val="32DF11FF"/>
    <w:rsid w:val="332B488C"/>
    <w:rsid w:val="339861F7"/>
    <w:rsid w:val="34106DC9"/>
    <w:rsid w:val="34131D24"/>
    <w:rsid w:val="3430573E"/>
    <w:rsid w:val="34426EE0"/>
    <w:rsid w:val="3444697A"/>
    <w:rsid w:val="34640D20"/>
    <w:rsid w:val="348C4FA4"/>
    <w:rsid w:val="34967B08"/>
    <w:rsid w:val="34EF6DCD"/>
    <w:rsid w:val="34F07A5F"/>
    <w:rsid w:val="35327BBE"/>
    <w:rsid w:val="353A7DC6"/>
    <w:rsid w:val="35414B78"/>
    <w:rsid w:val="3578170C"/>
    <w:rsid w:val="358A1027"/>
    <w:rsid w:val="359A4DCA"/>
    <w:rsid w:val="35D741FC"/>
    <w:rsid w:val="36070589"/>
    <w:rsid w:val="364D4530"/>
    <w:rsid w:val="369279F4"/>
    <w:rsid w:val="3759480E"/>
    <w:rsid w:val="3778539F"/>
    <w:rsid w:val="3791088A"/>
    <w:rsid w:val="37924A02"/>
    <w:rsid w:val="37B660B6"/>
    <w:rsid w:val="37BD1ED8"/>
    <w:rsid w:val="37E76EBA"/>
    <w:rsid w:val="38176EB9"/>
    <w:rsid w:val="382D642F"/>
    <w:rsid w:val="38B727A6"/>
    <w:rsid w:val="3928041C"/>
    <w:rsid w:val="395E033E"/>
    <w:rsid w:val="397F0222"/>
    <w:rsid w:val="39F26FE1"/>
    <w:rsid w:val="39F83DF2"/>
    <w:rsid w:val="3A981180"/>
    <w:rsid w:val="3ADE09A9"/>
    <w:rsid w:val="3B4E63A1"/>
    <w:rsid w:val="3B7E362B"/>
    <w:rsid w:val="3B8B071B"/>
    <w:rsid w:val="3BE71EC6"/>
    <w:rsid w:val="3BE9103C"/>
    <w:rsid w:val="3BF26170"/>
    <w:rsid w:val="3BF652BC"/>
    <w:rsid w:val="3C1A1DC8"/>
    <w:rsid w:val="3CA806D5"/>
    <w:rsid w:val="3CA84805"/>
    <w:rsid w:val="3CE010B8"/>
    <w:rsid w:val="3CE508ED"/>
    <w:rsid w:val="3D587DE5"/>
    <w:rsid w:val="3D6A7D83"/>
    <w:rsid w:val="3D826F22"/>
    <w:rsid w:val="3D90017F"/>
    <w:rsid w:val="3DCC0BBD"/>
    <w:rsid w:val="3EA84343"/>
    <w:rsid w:val="3EBF130D"/>
    <w:rsid w:val="3EC456A1"/>
    <w:rsid w:val="3F451BC8"/>
    <w:rsid w:val="3FAA1762"/>
    <w:rsid w:val="3FB5178A"/>
    <w:rsid w:val="3FB57663"/>
    <w:rsid w:val="3FB66F27"/>
    <w:rsid w:val="3FE41195"/>
    <w:rsid w:val="401B2416"/>
    <w:rsid w:val="40514DB4"/>
    <w:rsid w:val="40556B20"/>
    <w:rsid w:val="40CC3E82"/>
    <w:rsid w:val="412F096E"/>
    <w:rsid w:val="414E1A62"/>
    <w:rsid w:val="417A4558"/>
    <w:rsid w:val="41C07342"/>
    <w:rsid w:val="41F04E77"/>
    <w:rsid w:val="42103F31"/>
    <w:rsid w:val="422E0A08"/>
    <w:rsid w:val="42694424"/>
    <w:rsid w:val="42914D4A"/>
    <w:rsid w:val="42B13CDE"/>
    <w:rsid w:val="42D8371D"/>
    <w:rsid w:val="42F87C3C"/>
    <w:rsid w:val="43027690"/>
    <w:rsid w:val="43054D99"/>
    <w:rsid w:val="43240DFD"/>
    <w:rsid w:val="439D55DB"/>
    <w:rsid w:val="43A14703"/>
    <w:rsid w:val="43BF4CF3"/>
    <w:rsid w:val="44003C64"/>
    <w:rsid w:val="44387892"/>
    <w:rsid w:val="446E27FF"/>
    <w:rsid w:val="44765805"/>
    <w:rsid w:val="448636F5"/>
    <w:rsid w:val="448A3F60"/>
    <w:rsid w:val="44BC6FE9"/>
    <w:rsid w:val="44F4354A"/>
    <w:rsid w:val="450611F7"/>
    <w:rsid w:val="45172008"/>
    <w:rsid w:val="454702B7"/>
    <w:rsid w:val="456631C1"/>
    <w:rsid w:val="45BD253B"/>
    <w:rsid w:val="45D17682"/>
    <w:rsid w:val="45D24718"/>
    <w:rsid w:val="45D2778C"/>
    <w:rsid w:val="45E15DB7"/>
    <w:rsid w:val="45E2586B"/>
    <w:rsid w:val="46A73EC9"/>
    <w:rsid w:val="470A4990"/>
    <w:rsid w:val="47312BC9"/>
    <w:rsid w:val="478F287A"/>
    <w:rsid w:val="479460B3"/>
    <w:rsid w:val="47A36041"/>
    <w:rsid w:val="47A61D71"/>
    <w:rsid w:val="481159E0"/>
    <w:rsid w:val="48494CFC"/>
    <w:rsid w:val="486614AB"/>
    <w:rsid w:val="487939F1"/>
    <w:rsid w:val="48EB7171"/>
    <w:rsid w:val="490701F3"/>
    <w:rsid w:val="495654B0"/>
    <w:rsid w:val="49912190"/>
    <w:rsid w:val="49F75EF8"/>
    <w:rsid w:val="4A1A5171"/>
    <w:rsid w:val="4A79045C"/>
    <w:rsid w:val="4AA90569"/>
    <w:rsid w:val="4AB04634"/>
    <w:rsid w:val="4AC541C0"/>
    <w:rsid w:val="4BE172E5"/>
    <w:rsid w:val="4C0F4139"/>
    <w:rsid w:val="4C2E366C"/>
    <w:rsid w:val="4C437C13"/>
    <w:rsid w:val="4C6578C0"/>
    <w:rsid w:val="4CA412AA"/>
    <w:rsid w:val="4D197532"/>
    <w:rsid w:val="4E1D1EA8"/>
    <w:rsid w:val="4E2D6CB5"/>
    <w:rsid w:val="4E393F67"/>
    <w:rsid w:val="4E4461AB"/>
    <w:rsid w:val="4E6E6A73"/>
    <w:rsid w:val="4E8A2F6D"/>
    <w:rsid w:val="4E90667E"/>
    <w:rsid w:val="4EAC0F11"/>
    <w:rsid w:val="4EB41693"/>
    <w:rsid w:val="4ED106C8"/>
    <w:rsid w:val="4F1625D5"/>
    <w:rsid w:val="4F3F77C5"/>
    <w:rsid w:val="4F5E38C5"/>
    <w:rsid w:val="4FB30428"/>
    <w:rsid w:val="501417FC"/>
    <w:rsid w:val="5020656B"/>
    <w:rsid w:val="505E0352"/>
    <w:rsid w:val="507C08CC"/>
    <w:rsid w:val="5084484C"/>
    <w:rsid w:val="50C16431"/>
    <w:rsid w:val="50FF298A"/>
    <w:rsid w:val="51007642"/>
    <w:rsid w:val="511A1CEF"/>
    <w:rsid w:val="51390689"/>
    <w:rsid w:val="51537AD9"/>
    <w:rsid w:val="515A7AB3"/>
    <w:rsid w:val="5191764E"/>
    <w:rsid w:val="519977AA"/>
    <w:rsid w:val="51A11C58"/>
    <w:rsid w:val="51A13D80"/>
    <w:rsid w:val="52237657"/>
    <w:rsid w:val="524B065E"/>
    <w:rsid w:val="524E03DE"/>
    <w:rsid w:val="52556250"/>
    <w:rsid w:val="525F23A4"/>
    <w:rsid w:val="52616DA0"/>
    <w:rsid w:val="52B93E9F"/>
    <w:rsid w:val="53101E16"/>
    <w:rsid w:val="533B070E"/>
    <w:rsid w:val="53577D49"/>
    <w:rsid w:val="535F511F"/>
    <w:rsid w:val="53620700"/>
    <w:rsid w:val="53CA4FAD"/>
    <w:rsid w:val="53E0274B"/>
    <w:rsid w:val="549830DD"/>
    <w:rsid w:val="549A5062"/>
    <w:rsid w:val="54BB38F7"/>
    <w:rsid w:val="54D16760"/>
    <w:rsid w:val="55952459"/>
    <w:rsid w:val="55AA721C"/>
    <w:rsid w:val="55AC79E7"/>
    <w:rsid w:val="55B87800"/>
    <w:rsid w:val="55BA059E"/>
    <w:rsid w:val="56303D55"/>
    <w:rsid w:val="5634173B"/>
    <w:rsid w:val="563F0F94"/>
    <w:rsid w:val="566C625A"/>
    <w:rsid w:val="5671098A"/>
    <w:rsid w:val="56B71FFC"/>
    <w:rsid w:val="56B77FB1"/>
    <w:rsid w:val="56C003A2"/>
    <w:rsid w:val="56C94CD6"/>
    <w:rsid w:val="56D41E09"/>
    <w:rsid w:val="571D1A8E"/>
    <w:rsid w:val="572007D0"/>
    <w:rsid w:val="574F7898"/>
    <w:rsid w:val="5778226E"/>
    <w:rsid w:val="57922960"/>
    <w:rsid w:val="57B124E7"/>
    <w:rsid w:val="57E74BE1"/>
    <w:rsid w:val="5852255F"/>
    <w:rsid w:val="58631A9E"/>
    <w:rsid w:val="586456A3"/>
    <w:rsid w:val="58FD49C2"/>
    <w:rsid w:val="59335D4B"/>
    <w:rsid w:val="598B6764"/>
    <w:rsid w:val="59F3466C"/>
    <w:rsid w:val="5A47156F"/>
    <w:rsid w:val="5A72028A"/>
    <w:rsid w:val="5AE27592"/>
    <w:rsid w:val="5AF80F6D"/>
    <w:rsid w:val="5B037FE4"/>
    <w:rsid w:val="5B4B50B5"/>
    <w:rsid w:val="5B6C777E"/>
    <w:rsid w:val="5BC174A5"/>
    <w:rsid w:val="5BE4BEE1"/>
    <w:rsid w:val="5C1D1442"/>
    <w:rsid w:val="5C924FE6"/>
    <w:rsid w:val="5CA16D43"/>
    <w:rsid w:val="5CB45ED4"/>
    <w:rsid w:val="5CFE28AB"/>
    <w:rsid w:val="5D09177F"/>
    <w:rsid w:val="5D097E3D"/>
    <w:rsid w:val="5D0D092A"/>
    <w:rsid w:val="5D185FEC"/>
    <w:rsid w:val="5D50449E"/>
    <w:rsid w:val="5D5C3FEF"/>
    <w:rsid w:val="5D9C6B25"/>
    <w:rsid w:val="5DBB328C"/>
    <w:rsid w:val="5DC54D05"/>
    <w:rsid w:val="5E8C0390"/>
    <w:rsid w:val="5E9E22D7"/>
    <w:rsid w:val="5EC63139"/>
    <w:rsid w:val="5F01564E"/>
    <w:rsid w:val="5F0E7514"/>
    <w:rsid w:val="5F0F1D56"/>
    <w:rsid w:val="5F2D08F8"/>
    <w:rsid w:val="5F443E7C"/>
    <w:rsid w:val="5F5A287C"/>
    <w:rsid w:val="5F79781E"/>
    <w:rsid w:val="5F9943A2"/>
    <w:rsid w:val="5FB80747"/>
    <w:rsid w:val="601270E8"/>
    <w:rsid w:val="6045006A"/>
    <w:rsid w:val="604D4D70"/>
    <w:rsid w:val="60A6084B"/>
    <w:rsid w:val="60AB2370"/>
    <w:rsid w:val="60B3398C"/>
    <w:rsid w:val="60B47640"/>
    <w:rsid w:val="60CD52D1"/>
    <w:rsid w:val="60F51388"/>
    <w:rsid w:val="61592135"/>
    <w:rsid w:val="615D5EB6"/>
    <w:rsid w:val="6179205D"/>
    <w:rsid w:val="619412B3"/>
    <w:rsid w:val="621800AB"/>
    <w:rsid w:val="62273925"/>
    <w:rsid w:val="622D285B"/>
    <w:rsid w:val="629457C3"/>
    <w:rsid w:val="62A0578E"/>
    <w:rsid w:val="62A92BD2"/>
    <w:rsid w:val="62A94263"/>
    <w:rsid w:val="62C30B49"/>
    <w:rsid w:val="62D73744"/>
    <w:rsid w:val="62DD0689"/>
    <w:rsid w:val="62FF0DD3"/>
    <w:rsid w:val="631278F0"/>
    <w:rsid w:val="63342B58"/>
    <w:rsid w:val="635A1E36"/>
    <w:rsid w:val="638439E5"/>
    <w:rsid w:val="63952CFC"/>
    <w:rsid w:val="63B847CC"/>
    <w:rsid w:val="63B973FE"/>
    <w:rsid w:val="642B3D78"/>
    <w:rsid w:val="644B5416"/>
    <w:rsid w:val="64560453"/>
    <w:rsid w:val="645760BC"/>
    <w:rsid w:val="646D1C5C"/>
    <w:rsid w:val="653247F0"/>
    <w:rsid w:val="65501841"/>
    <w:rsid w:val="65A41BBA"/>
    <w:rsid w:val="65C36F0C"/>
    <w:rsid w:val="66281884"/>
    <w:rsid w:val="66570092"/>
    <w:rsid w:val="66FAF0D8"/>
    <w:rsid w:val="670C7557"/>
    <w:rsid w:val="67474E03"/>
    <w:rsid w:val="67BC5DF7"/>
    <w:rsid w:val="68431BC3"/>
    <w:rsid w:val="68661C5D"/>
    <w:rsid w:val="68840CAB"/>
    <w:rsid w:val="68B81C3A"/>
    <w:rsid w:val="68E35427"/>
    <w:rsid w:val="69040327"/>
    <w:rsid w:val="69430587"/>
    <w:rsid w:val="694716A3"/>
    <w:rsid w:val="69A81CBA"/>
    <w:rsid w:val="69AB5DA7"/>
    <w:rsid w:val="69C5079F"/>
    <w:rsid w:val="69DC654B"/>
    <w:rsid w:val="6A3D1010"/>
    <w:rsid w:val="6A5F0290"/>
    <w:rsid w:val="6A602708"/>
    <w:rsid w:val="6A857EC9"/>
    <w:rsid w:val="6AB802DA"/>
    <w:rsid w:val="6ACA1EB0"/>
    <w:rsid w:val="6ACE0506"/>
    <w:rsid w:val="6AD60163"/>
    <w:rsid w:val="6B306B80"/>
    <w:rsid w:val="6B4703E5"/>
    <w:rsid w:val="6BD071D3"/>
    <w:rsid w:val="6BE630EB"/>
    <w:rsid w:val="6C61035C"/>
    <w:rsid w:val="6CE55FD3"/>
    <w:rsid w:val="6CF85804"/>
    <w:rsid w:val="6D461D6F"/>
    <w:rsid w:val="6D856BC6"/>
    <w:rsid w:val="6DA363CD"/>
    <w:rsid w:val="6DA901B7"/>
    <w:rsid w:val="6DEB69C9"/>
    <w:rsid w:val="6E106E19"/>
    <w:rsid w:val="6E25247E"/>
    <w:rsid w:val="6E747AD4"/>
    <w:rsid w:val="6EBD4BE6"/>
    <w:rsid w:val="6EE132F8"/>
    <w:rsid w:val="6EE86AD5"/>
    <w:rsid w:val="6EF204DA"/>
    <w:rsid w:val="6F105DF2"/>
    <w:rsid w:val="6F623CC9"/>
    <w:rsid w:val="6F827EAE"/>
    <w:rsid w:val="6FE901D2"/>
    <w:rsid w:val="7032333C"/>
    <w:rsid w:val="70346691"/>
    <w:rsid w:val="704970CD"/>
    <w:rsid w:val="710D2FC2"/>
    <w:rsid w:val="713B1F68"/>
    <w:rsid w:val="715479F1"/>
    <w:rsid w:val="718E3A3A"/>
    <w:rsid w:val="71FD0009"/>
    <w:rsid w:val="720C1DD1"/>
    <w:rsid w:val="7235192A"/>
    <w:rsid w:val="72794B2B"/>
    <w:rsid w:val="72825E24"/>
    <w:rsid w:val="72B74C27"/>
    <w:rsid w:val="72CB3AD3"/>
    <w:rsid w:val="72DE17B4"/>
    <w:rsid w:val="72FA7A9E"/>
    <w:rsid w:val="731A44D2"/>
    <w:rsid w:val="732A0D2F"/>
    <w:rsid w:val="735F2A38"/>
    <w:rsid w:val="736A2DEE"/>
    <w:rsid w:val="73740023"/>
    <w:rsid w:val="73746465"/>
    <w:rsid w:val="73A41302"/>
    <w:rsid w:val="73AF4949"/>
    <w:rsid w:val="73AF68AA"/>
    <w:rsid w:val="73BF4D75"/>
    <w:rsid w:val="73DA6BA1"/>
    <w:rsid w:val="73F61362"/>
    <w:rsid w:val="74800031"/>
    <w:rsid w:val="74CC4F3B"/>
    <w:rsid w:val="74D37A89"/>
    <w:rsid w:val="74D405A2"/>
    <w:rsid w:val="74DF5092"/>
    <w:rsid w:val="74F252A0"/>
    <w:rsid w:val="750D0113"/>
    <w:rsid w:val="75270C4F"/>
    <w:rsid w:val="75375B5B"/>
    <w:rsid w:val="75474C3B"/>
    <w:rsid w:val="75737438"/>
    <w:rsid w:val="75747CB4"/>
    <w:rsid w:val="75C62ACF"/>
    <w:rsid w:val="75F55735"/>
    <w:rsid w:val="761D03D3"/>
    <w:rsid w:val="76266A84"/>
    <w:rsid w:val="76AA5C98"/>
    <w:rsid w:val="76AF7D4E"/>
    <w:rsid w:val="76C22786"/>
    <w:rsid w:val="76E637DA"/>
    <w:rsid w:val="77153B3F"/>
    <w:rsid w:val="774F10F9"/>
    <w:rsid w:val="77633861"/>
    <w:rsid w:val="77C16D0C"/>
    <w:rsid w:val="77F6672B"/>
    <w:rsid w:val="77FB3881"/>
    <w:rsid w:val="77FF0F2F"/>
    <w:rsid w:val="78155C17"/>
    <w:rsid w:val="783701C5"/>
    <w:rsid w:val="78645651"/>
    <w:rsid w:val="786B21A2"/>
    <w:rsid w:val="78742AE5"/>
    <w:rsid w:val="787B4BBF"/>
    <w:rsid w:val="79003577"/>
    <w:rsid w:val="79155041"/>
    <w:rsid w:val="79163C15"/>
    <w:rsid w:val="796D2574"/>
    <w:rsid w:val="7997563E"/>
    <w:rsid w:val="799C210B"/>
    <w:rsid w:val="7A075370"/>
    <w:rsid w:val="7A493DF0"/>
    <w:rsid w:val="7A8112F8"/>
    <w:rsid w:val="7A9E0768"/>
    <w:rsid w:val="7A9E283F"/>
    <w:rsid w:val="7AA2055C"/>
    <w:rsid w:val="7AA34A94"/>
    <w:rsid w:val="7AFB69C6"/>
    <w:rsid w:val="7B1C2F26"/>
    <w:rsid w:val="7B396A69"/>
    <w:rsid w:val="7B4D5801"/>
    <w:rsid w:val="7B6C458F"/>
    <w:rsid w:val="7B7F7887"/>
    <w:rsid w:val="7B882437"/>
    <w:rsid w:val="7BA849BB"/>
    <w:rsid w:val="7BBF4DB6"/>
    <w:rsid w:val="7BC521CE"/>
    <w:rsid w:val="7BC778CB"/>
    <w:rsid w:val="7BD3106F"/>
    <w:rsid w:val="7C540230"/>
    <w:rsid w:val="7C6859EF"/>
    <w:rsid w:val="7CA10985"/>
    <w:rsid w:val="7CCF4461"/>
    <w:rsid w:val="7CD56AE0"/>
    <w:rsid w:val="7D073162"/>
    <w:rsid w:val="7D5C1937"/>
    <w:rsid w:val="7DB16CBA"/>
    <w:rsid w:val="7DDB2773"/>
    <w:rsid w:val="7DFE3726"/>
    <w:rsid w:val="7E0554BD"/>
    <w:rsid w:val="7E0E4CB1"/>
    <w:rsid w:val="7E346713"/>
    <w:rsid w:val="7E5C1206"/>
    <w:rsid w:val="7E610049"/>
    <w:rsid w:val="7E6B6F01"/>
    <w:rsid w:val="7EA510AB"/>
    <w:rsid w:val="7EB05CC5"/>
    <w:rsid w:val="7EB53ED3"/>
    <w:rsid w:val="7EE50FA7"/>
    <w:rsid w:val="7F2B710C"/>
    <w:rsid w:val="7F31176C"/>
    <w:rsid w:val="7F3461F5"/>
    <w:rsid w:val="7F3C2DA8"/>
    <w:rsid w:val="7F601FB0"/>
    <w:rsid w:val="7FAD5A8E"/>
    <w:rsid w:val="7FEA4588"/>
    <w:rsid w:val="7FFFE3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F8932CC-FC56-4E5C-96D2-A317744EB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uiPriority="9" w:unhideWhenUsed="1" w:qFormat="1"/>
    <w:lsdException w:name="heading 4"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99"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autoSpaceDE w:val="0"/>
      <w:autoSpaceDN w:val="0"/>
      <w:spacing w:line="360" w:lineRule="auto"/>
      <w:ind w:firstLineChars="200" w:firstLine="1044"/>
      <w:jc w:val="both"/>
    </w:pPr>
    <w:rPr>
      <w:rFonts w:cs="Cambria Math"/>
      <w:kern w:val="2"/>
      <w:sz w:val="21"/>
    </w:rPr>
  </w:style>
  <w:style w:type="paragraph" w:styleId="1">
    <w:name w:val="heading 1"/>
    <w:basedOn w:val="a"/>
    <w:next w:val="a"/>
    <w:link w:val="1Char1"/>
    <w:autoRedefine/>
    <w:qFormat/>
    <w:pPr>
      <w:tabs>
        <w:tab w:val="left" w:pos="3360"/>
      </w:tabs>
      <w:snapToGrid w:val="0"/>
      <w:spacing w:line="600" w:lineRule="exact"/>
      <w:ind w:firstLineChars="0" w:firstLine="0"/>
      <w:jc w:val="center"/>
      <w:outlineLvl w:val="0"/>
    </w:pPr>
    <w:rPr>
      <w:rFonts w:cs="等线 Light"/>
      <w:b/>
      <w:snapToGrid w:val="0"/>
      <w:kern w:val="0"/>
      <w:sz w:val="44"/>
      <w:szCs w:val="44"/>
    </w:rPr>
  </w:style>
  <w:style w:type="paragraph" w:styleId="2">
    <w:name w:val="heading 2"/>
    <w:basedOn w:val="a"/>
    <w:next w:val="a"/>
    <w:link w:val="2Char1"/>
    <w:autoRedefine/>
    <w:uiPriority w:val="9"/>
    <w:unhideWhenUsed/>
    <w:qFormat/>
    <w:pPr>
      <w:spacing w:line="600" w:lineRule="exact"/>
      <w:ind w:firstLineChars="0" w:firstLine="0"/>
      <w:outlineLvl w:val="1"/>
    </w:pPr>
    <w:rPr>
      <w:rFonts w:cstheme="majorBidi"/>
      <w:b/>
      <w:bCs/>
      <w:snapToGrid w:val="0"/>
      <w:szCs w:val="24"/>
    </w:rPr>
  </w:style>
  <w:style w:type="paragraph" w:styleId="3">
    <w:name w:val="heading 3"/>
    <w:basedOn w:val="a"/>
    <w:next w:val="a"/>
    <w:link w:val="3Char1"/>
    <w:autoRedefine/>
    <w:uiPriority w:val="9"/>
    <w:unhideWhenUsed/>
    <w:qFormat/>
    <w:pPr>
      <w:outlineLvl w:val="2"/>
    </w:pPr>
    <w:rPr>
      <w:b/>
      <w:bCs/>
      <w:szCs w:val="32"/>
    </w:rPr>
  </w:style>
  <w:style w:type="paragraph" w:styleId="4">
    <w:name w:val="heading 4"/>
    <w:basedOn w:val="a"/>
    <w:next w:val="a"/>
    <w:link w:val="4Char1"/>
    <w:autoRedefine/>
    <w:qFormat/>
    <w:pPr>
      <w:outlineLvl w:val="3"/>
    </w:pPr>
    <w:rPr>
      <w:rFonts w:cs="Times New Roman"/>
      <w:bCs/>
      <w:szCs w:val="28"/>
    </w:rPr>
  </w:style>
  <w:style w:type="paragraph" w:styleId="5">
    <w:name w:val="heading 5"/>
    <w:basedOn w:val="a"/>
    <w:next w:val="a"/>
    <w:link w:val="5Char"/>
    <w:autoRedefine/>
    <w:unhideWhenUsed/>
    <w:qFormat/>
    <w:pPr>
      <w:ind w:firstLineChars="0" w:firstLine="0"/>
      <w:jc w:val="center"/>
      <w:outlineLvl w:val="4"/>
    </w:pPr>
    <w:rPr>
      <w:b/>
      <w:sz w:val="28"/>
    </w:rPr>
  </w:style>
  <w:style w:type="paragraph" w:styleId="6">
    <w:name w:val="heading 6"/>
    <w:basedOn w:val="a"/>
    <w:next w:val="a"/>
    <w:link w:val="6Char"/>
    <w:autoRedefine/>
    <w:unhideWhenUsed/>
    <w:qFormat/>
    <w:pPr>
      <w:keepNext/>
      <w:keepLines/>
      <w:spacing w:before="240" w:after="64" w:line="317" w:lineRule="auto"/>
      <w:outlineLvl w:val="5"/>
    </w:pPr>
    <w:rPr>
      <w:rFonts w:eastAsia="黑体"/>
      <w:b/>
    </w:rPr>
  </w:style>
  <w:style w:type="paragraph" w:styleId="7">
    <w:name w:val="heading 7"/>
    <w:basedOn w:val="a"/>
    <w:next w:val="a"/>
    <w:link w:val="7Char"/>
    <w:semiHidden/>
    <w:unhideWhenUsed/>
    <w:qFormat/>
    <w:pPr>
      <w:keepNext/>
      <w:keepLines/>
      <w:spacing w:before="240" w:after="64" w:line="317" w:lineRule="auto"/>
      <w:outlineLvl w:val="6"/>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next w:val="a"/>
    <w:uiPriority w:val="99"/>
    <w:unhideWhenUsed/>
    <w:qFormat/>
    <w:pPr>
      <w:spacing w:after="120"/>
    </w:pPr>
  </w:style>
  <w:style w:type="paragraph" w:styleId="10">
    <w:name w:val="toc 1"/>
    <w:basedOn w:val="a"/>
    <w:next w:val="a"/>
    <w:qFormat/>
  </w:style>
  <w:style w:type="paragraph" w:styleId="a5">
    <w:name w:val="Subtitle"/>
    <w:basedOn w:val="a"/>
    <w:autoRedefine/>
    <w:qFormat/>
    <w:pPr>
      <w:autoSpaceDE/>
      <w:autoSpaceDN/>
      <w:ind w:firstLineChars="0" w:firstLine="0"/>
      <w:jc w:val="center"/>
    </w:pPr>
    <w:rPr>
      <w:rFonts w:ascii="Arial" w:hAnsi="Arial"/>
      <w:b/>
      <w:kern w:val="28"/>
      <w:sz w:val="28"/>
    </w:rPr>
  </w:style>
  <w:style w:type="paragraph" w:styleId="a6">
    <w:name w:val="Normal (Web)"/>
    <w:basedOn w:val="a"/>
    <w:qFormat/>
    <w:rPr>
      <w:sz w:val="24"/>
    </w:rPr>
  </w:style>
  <w:style w:type="paragraph" w:styleId="a7">
    <w:name w:val="Title"/>
    <w:basedOn w:val="a"/>
    <w:qFormat/>
    <w:pPr>
      <w:spacing w:before="240" w:after="60"/>
      <w:jc w:val="center"/>
      <w:outlineLvl w:val="0"/>
    </w:pPr>
    <w:rPr>
      <w:rFonts w:ascii="Arial" w:hAnsi="Arial"/>
      <w:b/>
      <w:sz w:val="32"/>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styleId="a9">
    <w:name w:val="annotation reference"/>
    <w:basedOn w:val="a0"/>
    <w:qFormat/>
    <w:rPr>
      <w:sz w:val="21"/>
      <w:szCs w:val="21"/>
    </w:rPr>
  </w:style>
  <w:style w:type="character" w:customStyle="1" w:styleId="2Char">
    <w:name w:val="标题 2 Char"/>
    <w:basedOn w:val="a0"/>
    <w:autoRedefine/>
    <w:uiPriority w:val="9"/>
    <w:qFormat/>
    <w:rPr>
      <w:rFonts w:ascii="Times New Roman" w:eastAsia="宋体" w:hAnsi="Times New Roman" w:cstheme="majorBidi"/>
      <w:b/>
      <w:bCs/>
      <w:snapToGrid w:val="0"/>
      <w:szCs w:val="24"/>
    </w:rPr>
  </w:style>
  <w:style w:type="character" w:customStyle="1" w:styleId="3Char">
    <w:name w:val="标题 3 Char"/>
    <w:basedOn w:val="a0"/>
    <w:autoRedefine/>
    <w:uiPriority w:val="9"/>
    <w:qFormat/>
    <w:rPr>
      <w:b/>
      <w:bCs/>
      <w:szCs w:val="32"/>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1Char">
    <w:name w:val="标题 1 Char"/>
    <w:basedOn w:val="a0"/>
    <w:autoRedefine/>
    <w:qFormat/>
    <w:rPr>
      <w:rFonts w:ascii="Times New Roman" w:eastAsia="宋体" w:hAnsi="Times New Roman" w:cs="等线 Light"/>
      <w:b/>
      <w:snapToGrid w:val="0"/>
      <w:kern w:val="0"/>
      <w:sz w:val="44"/>
      <w:szCs w:val="44"/>
    </w:rPr>
  </w:style>
  <w:style w:type="character" w:customStyle="1" w:styleId="1Char1">
    <w:name w:val="标题 1 Char1"/>
    <w:link w:val="1"/>
    <w:autoRedefine/>
    <w:qFormat/>
    <w:rPr>
      <w:rFonts w:ascii="Times New Roman" w:eastAsia="宋体" w:hAnsi="Times New Roman" w:cs="等线 Light"/>
      <w:b/>
      <w:snapToGrid w:val="0"/>
      <w:kern w:val="0"/>
      <w:sz w:val="44"/>
      <w:szCs w:val="44"/>
    </w:rPr>
  </w:style>
  <w:style w:type="character" w:customStyle="1" w:styleId="2Char1">
    <w:name w:val="标题 2 Char1"/>
    <w:link w:val="2"/>
    <w:autoRedefine/>
    <w:qFormat/>
    <w:rPr>
      <w:rFonts w:ascii="Times New Roman" w:eastAsia="宋体" w:hAnsi="Times New Roman" w:cstheme="majorBidi"/>
      <w:b/>
      <w:bCs/>
      <w:snapToGrid w:val="0"/>
      <w:szCs w:val="24"/>
    </w:rPr>
  </w:style>
  <w:style w:type="character" w:customStyle="1" w:styleId="3Char1">
    <w:name w:val="标题 3 Char1"/>
    <w:link w:val="3"/>
    <w:autoRedefine/>
    <w:qFormat/>
    <w:rPr>
      <w:b/>
      <w:bCs/>
      <w:szCs w:val="32"/>
    </w:rPr>
  </w:style>
  <w:style w:type="character" w:customStyle="1" w:styleId="heading4Char">
    <w:name w:val="heading 4 Char"/>
    <w:autoRedefine/>
    <w:qFormat/>
    <w:rPr>
      <w:rFonts w:cs="Times New Roman"/>
      <w:bCs/>
      <w:szCs w:val="28"/>
    </w:rPr>
  </w:style>
  <w:style w:type="character" w:customStyle="1" w:styleId="heading5Char">
    <w:name w:val="heading 5 Char"/>
    <w:autoRedefine/>
    <w:qFormat/>
    <w:rPr>
      <w:rFonts w:ascii="Times New Roman" w:eastAsia="宋体" w:hAnsi="Times New Roman"/>
      <w:b/>
      <w:sz w:val="28"/>
    </w:rPr>
  </w:style>
  <w:style w:type="character" w:customStyle="1" w:styleId="6Char">
    <w:name w:val="标题 6 Char"/>
    <w:link w:val="6"/>
    <w:autoRedefine/>
    <w:qFormat/>
    <w:rPr>
      <w:rFonts w:ascii="Times New Roman" w:eastAsia="黑体" w:hAnsi="Times New Roman"/>
      <w:b/>
    </w:rPr>
  </w:style>
  <w:style w:type="character" w:customStyle="1" w:styleId="7Char">
    <w:name w:val="标题 7 Char"/>
    <w:link w:val="7"/>
    <w:qFormat/>
    <w:rPr>
      <w:rFonts w:ascii="Times New Roman" w:eastAsia="宋体" w:hAnsi="Times New Roman"/>
      <w:b/>
    </w:rPr>
  </w:style>
  <w:style w:type="character" w:customStyle="1" w:styleId="4Char">
    <w:name w:val="标题 4 Char"/>
    <w:autoRedefine/>
    <w:qFormat/>
    <w:rPr>
      <w:rFonts w:cs="Times New Roman"/>
      <w:bCs/>
      <w:szCs w:val="28"/>
    </w:rPr>
  </w:style>
  <w:style w:type="character" w:customStyle="1" w:styleId="5Char">
    <w:name w:val="标题 5 Char"/>
    <w:link w:val="5"/>
    <w:autoRedefine/>
    <w:qFormat/>
    <w:rPr>
      <w:rFonts w:ascii="Times New Roman" w:eastAsia="宋体" w:hAnsi="Times New Roman"/>
      <w:b/>
      <w:sz w:val="28"/>
    </w:rPr>
  </w:style>
  <w:style w:type="paragraph" w:customStyle="1" w:styleId="11">
    <w:name w:val="参选文件格式1"/>
    <w:basedOn w:val="a"/>
    <w:next w:val="a"/>
    <w:link w:val="1Char0"/>
    <w:autoRedefine/>
    <w:qFormat/>
    <w:locked/>
    <w:pPr>
      <w:ind w:firstLineChars="0" w:firstLine="0"/>
      <w:jc w:val="center"/>
      <w:outlineLvl w:val="1"/>
    </w:pPr>
    <w:rPr>
      <w:rFonts w:hint="eastAsia"/>
      <w:b/>
      <w:sz w:val="28"/>
    </w:rPr>
  </w:style>
  <w:style w:type="paragraph" w:customStyle="1" w:styleId="20">
    <w:name w:val="参选文件格式2"/>
    <w:basedOn w:val="a"/>
    <w:next w:val="a"/>
    <w:link w:val="2Char0"/>
    <w:autoRedefine/>
    <w:qFormat/>
    <w:locked/>
    <w:pPr>
      <w:ind w:firstLineChars="0" w:firstLine="0"/>
      <w:jc w:val="center"/>
      <w:outlineLvl w:val="2"/>
    </w:pPr>
    <w:rPr>
      <w:b/>
      <w:bCs/>
      <w:szCs w:val="32"/>
    </w:rPr>
  </w:style>
  <w:style w:type="paragraph" w:customStyle="1" w:styleId="30">
    <w:name w:val="参选文件格式3"/>
    <w:basedOn w:val="a"/>
    <w:link w:val="3Char0"/>
    <w:autoRedefine/>
    <w:qFormat/>
    <w:locked/>
    <w:pPr>
      <w:tabs>
        <w:tab w:val="left" w:pos="6300"/>
      </w:tabs>
      <w:snapToGrid w:val="0"/>
      <w:spacing w:line="600" w:lineRule="exact"/>
      <w:ind w:firstLineChars="0" w:firstLine="0"/>
      <w:jc w:val="center"/>
    </w:pPr>
    <w:rPr>
      <w:rFonts w:ascii="宋体" w:hAnsi="宋体" w:hint="eastAsia"/>
      <w:b/>
      <w:snapToGrid w:val="0"/>
      <w:kern w:val="0"/>
    </w:rPr>
  </w:style>
  <w:style w:type="character" w:customStyle="1" w:styleId="3Char0">
    <w:name w:val="参选文件格式3 Char"/>
    <w:link w:val="30"/>
    <w:autoRedefine/>
    <w:qFormat/>
    <w:rPr>
      <w:rFonts w:ascii="宋体" w:eastAsia="宋体" w:hAnsi="宋体" w:hint="eastAsia"/>
      <w:b/>
      <w:snapToGrid w:val="0"/>
      <w:kern w:val="0"/>
      <w:u w:val="none"/>
    </w:rPr>
  </w:style>
  <w:style w:type="character" w:customStyle="1" w:styleId="4Char1">
    <w:name w:val="标题 4 Char1"/>
    <w:link w:val="4"/>
    <w:autoRedefine/>
    <w:qFormat/>
    <w:rPr>
      <w:rFonts w:cs="Times New Roman"/>
      <w:bCs/>
      <w:szCs w:val="28"/>
    </w:rPr>
  </w:style>
  <w:style w:type="paragraph" w:customStyle="1" w:styleId="aa">
    <w:name w:val="表格"/>
    <w:basedOn w:val="a"/>
    <w:qFormat/>
    <w:locked/>
    <w:pPr>
      <w:spacing w:before="100" w:after="100" w:line="240" w:lineRule="auto"/>
      <w:ind w:firstLine="422"/>
    </w:pPr>
    <w:rPr>
      <w:bCs/>
      <w:szCs w:val="18"/>
    </w:rPr>
  </w:style>
  <w:style w:type="paragraph" w:customStyle="1" w:styleId="ab">
    <w:name w:val="表格（标题）"/>
    <w:basedOn w:val="a"/>
    <w:qFormat/>
    <w:locked/>
    <w:pPr>
      <w:spacing w:line="240" w:lineRule="auto"/>
      <w:ind w:firstLineChars="0" w:firstLine="0"/>
      <w:jc w:val="center"/>
    </w:pPr>
    <w:rPr>
      <w:b/>
      <w:bCs/>
      <w:szCs w:val="18"/>
    </w:rPr>
  </w:style>
  <w:style w:type="paragraph" w:customStyle="1" w:styleId="21">
    <w:name w:val="标题2（无级别）"/>
    <w:basedOn w:val="a"/>
    <w:next w:val="a"/>
    <w:link w:val="2Char2"/>
    <w:qFormat/>
    <w:locked/>
    <w:pPr>
      <w:ind w:firstLineChars="0" w:firstLine="0"/>
    </w:pPr>
    <w:rPr>
      <w:rFonts w:cstheme="majorBidi" w:hint="eastAsia"/>
      <w:b/>
      <w:bCs/>
      <w:snapToGrid w:val="0"/>
      <w:szCs w:val="24"/>
    </w:rPr>
  </w:style>
  <w:style w:type="paragraph" w:customStyle="1" w:styleId="31">
    <w:name w:val="标题3（无级别）"/>
    <w:basedOn w:val="a"/>
    <w:next w:val="a"/>
    <w:qFormat/>
    <w:locked/>
    <w:rPr>
      <w:rFonts w:hint="eastAsia"/>
      <w:b/>
      <w:bCs/>
      <w:szCs w:val="32"/>
    </w:rPr>
  </w:style>
  <w:style w:type="paragraph" w:customStyle="1" w:styleId="ac">
    <w:name w:val="封面标题"/>
    <w:basedOn w:val="a"/>
    <w:qFormat/>
    <w:locked/>
    <w:pPr>
      <w:ind w:firstLineChars="0" w:firstLine="0"/>
      <w:jc w:val="center"/>
    </w:pPr>
    <w:rPr>
      <w:rFonts w:cs="Times New Roman" w:hint="eastAsia"/>
      <w:b/>
      <w:snapToGrid w:val="0"/>
      <w:kern w:val="0"/>
      <w:sz w:val="48"/>
      <w:szCs w:val="84"/>
    </w:rPr>
  </w:style>
  <w:style w:type="paragraph" w:customStyle="1" w:styleId="ad">
    <w:name w:val="封面文件名"/>
    <w:basedOn w:val="a"/>
    <w:qFormat/>
    <w:locked/>
    <w:pPr>
      <w:ind w:firstLineChars="0" w:firstLine="0"/>
      <w:jc w:val="center"/>
    </w:pPr>
    <w:rPr>
      <w:rFonts w:cs="Times New Roman" w:hint="eastAsia"/>
      <w:b/>
      <w:snapToGrid w:val="0"/>
      <w:kern w:val="0"/>
      <w:sz w:val="96"/>
      <w:szCs w:val="96"/>
    </w:rPr>
  </w:style>
  <w:style w:type="paragraph" w:customStyle="1" w:styleId="ae">
    <w:name w:val="正文（居中）"/>
    <w:basedOn w:val="a"/>
    <w:qFormat/>
    <w:locked/>
    <w:pPr>
      <w:ind w:firstLineChars="0" w:firstLine="0"/>
      <w:jc w:val="center"/>
    </w:pPr>
    <w:rPr>
      <w:rFonts w:hint="eastAsia"/>
    </w:rPr>
  </w:style>
  <w:style w:type="table" w:customStyle="1" w:styleId="50">
    <w:name w:val="网格型5"/>
    <w:basedOn w:val="a1"/>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0">
    <w:name w:val="参选文件格式1 Char"/>
    <w:link w:val="11"/>
    <w:autoRedefine/>
    <w:qFormat/>
    <w:rPr>
      <w:rFonts w:eastAsia="宋体" w:hint="eastAsia"/>
      <w:b/>
      <w:sz w:val="28"/>
    </w:rPr>
  </w:style>
  <w:style w:type="character" w:customStyle="1" w:styleId="2Char0">
    <w:name w:val="参选文件格式2 Char"/>
    <w:link w:val="20"/>
    <w:autoRedefine/>
    <w:qFormat/>
    <w:rPr>
      <w:rFonts w:ascii="Times New Roman" w:eastAsia="宋体" w:hAnsi="Times New Roman"/>
      <w:b/>
      <w:bCs/>
      <w:szCs w:val="32"/>
    </w:rPr>
  </w:style>
  <w:style w:type="character" w:customStyle="1" w:styleId="2Char2">
    <w:name w:val="标题2（无级别） Char"/>
    <w:link w:val="21"/>
    <w:qFormat/>
    <w:rPr>
      <w:rFonts w:ascii="Times New Roman" w:eastAsia="宋体" w:hAnsi="Times New Roman" w:cstheme="majorBidi" w:hint="eastAsia"/>
      <w:b/>
      <w:bCs/>
      <w:snapToGrid w:val="0"/>
      <w:szCs w:val="24"/>
    </w:rPr>
  </w:style>
  <w:style w:type="paragraph" w:customStyle="1" w:styleId="af">
    <w:name w:val="表格（前）"/>
    <w:basedOn w:val="a"/>
    <w:qFormat/>
    <w:pPr>
      <w:spacing w:before="100" w:after="100"/>
      <w:ind w:firstLineChars="0" w:firstLine="0"/>
      <w:jc w:val="center"/>
    </w:pPr>
    <w:rPr>
      <w:rFonts w:hint="eastAsia"/>
      <w:bCs/>
      <w:szCs w:val="21"/>
    </w:rPr>
  </w:style>
  <w:style w:type="paragraph" w:customStyle="1" w:styleId="af0">
    <w:name w:val="正文（加粗）"/>
    <w:basedOn w:val="a"/>
    <w:qFormat/>
    <w:pPr>
      <w:snapToGrid w:val="0"/>
    </w:pPr>
    <w:rPr>
      <w:rFonts w:cs="Times New Roman" w:hint="eastAsia"/>
      <w:b/>
      <w:sz w:val="24"/>
    </w:rPr>
  </w:style>
  <w:style w:type="paragraph" w:customStyle="1" w:styleId="af1">
    <w:name w:val="提示词"/>
    <w:basedOn w:val="a"/>
    <w:link w:val="Char"/>
    <w:qFormat/>
    <w:pPr>
      <w:ind w:firstLineChars="0" w:firstLine="0"/>
      <w:jc w:val="center"/>
    </w:pPr>
    <w:rPr>
      <w:rFonts w:ascii="宋体" w:hAnsi="宋体" w:cs="宋体" w:hint="eastAsia"/>
      <w:i/>
      <w:iCs/>
      <w:szCs w:val="21"/>
    </w:rPr>
  </w:style>
  <w:style w:type="character" w:customStyle="1" w:styleId="Char">
    <w:name w:val="提示词 Char"/>
    <w:link w:val="af1"/>
    <w:qFormat/>
    <w:rPr>
      <w:rFonts w:ascii="宋体" w:eastAsia="宋体" w:hAnsi="宋体" w:cs="宋体" w:hint="eastAsia"/>
      <w:i/>
      <w:iCs/>
      <w:color w:val="auto"/>
      <w:szCs w:val="21"/>
    </w:rPr>
  </w:style>
  <w:style w:type="paragraph" w:customStyle="1" w:styleId="af2">
    <w:name w:val="正文居中"/>
    <w:basedOn w:val="a"/>
    <w:qFormat/>
    <w:locked/>
    <w:pPr>
      <w:ind w:firstLineChars="0" w:firstLine="0"/>
      <w:jc w:val="center"/>
    </w:pPr>
    <w:rPr>
      <w:rFonts w:hint="eastAsia"/>
    </w:rPr>
  </w:style>
  <w:style w:type="paragraph" w:styleId="af3">
    <w:name w:val="List Paragraph"/>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74</Pages>
  <Words>5538</Words>
  <Characters>31568</Characters>
  <Application>Microsoft Office Word</Application>
  <DocSecurity>0</DocSecurity>
  <Lines>263</Lines>
  <Paragraphs>74</Paragraphs>
  <ScaleCrop>false</ScaleCrop>
  <Company>Microsoft</Company>
  <LinksUpToDate>false</LinksUpToDate>
  <CharactersWithSpaces>37032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宋菁菁</dc:creator>
  <cp:lastModifiedBy>HP</cp:lastModifiedBy>
  <cp:revision>3</cp:revision>
  <cp:lastPrinted>2024-09-06T16:59:00Z</cp:lastPrinted>
  <dcterms:created xsi:type="dcterms:W3CDTF">2024-10-09T11:12:00Z</dcterms:created>
  <dcterms:modified xsi:type="dcterms:W3CDTF">2026-07-01T07:07:00Z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3FD2CC54B09F4076A9C16BF4A740D83E_13</vt:lpwstr>
  </property>
  <property fmtid="{D5CDD505-2E9C-101B-9397-08002B2CF9AE}" pid="4" name="KSOTemplateDocerSaveRecord">
    <vt:lpwstr>eyJoZGlkIjoiY2ViOGY0ZTk4ZTMzMGY2ZWU5OGM2ZTM1MzEwZjMxYTYiLCJ1c2VySWQiOiIxNjMyMTcyNjY0In0=</vt:lpwstr>
  </property>
</Properties>
</file>