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377" w:type="dxa"/>
        <w:tblInd w:w="128" w:type="dxa"/>
        <w:tblLook w:val="0000" w:firstRow="0" w:lastRow="0" w:firstColumn="0" w:lastColumn="0" w:noHBand="0" w:noVBand="0"/>
      </w:tblPr>
      <w:tblGrid>
        <w:gridCol w:w="1400"/>
        <w:gridCol w:w="960"/>
        <w:gridCol w:w="1920"/>
        <w:gridCol w:w="1180"/>
        <w:gridCol w:w="1600"/>
        <w:gridCol w:w="1317"/>
      </w:tblGrid>
      <w:tr w:rsidR="00B57932" w:rsidTr="00603B45">
        <w:trPr>
          <w:trHeight w:val="996"/>
        </w:trPr>
        <w:tc>
          <w:tcPr>
            <w:tcW w:w="83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57932" w:rsidRDefault="00B34B89">
            <w:pPr>
              <w:widowControl/>
              <w:jc w:val="center"/>
              <w:rPr>
                <w:rFonts w:ascii="方正小标宋_GBK" w:eastAsia="方正小标宋_GBK" w:cs="宋体"/>
                <w:color w:val="000000"/>
                <w:kern w:val="0"/>
                <w:sz w:val="44"/>
                <w:szCs w:val="44"/>
              </w:rPr>
            </w:pPr>
            <w:r>
              <w:rPr>
                <w:rFonts w:ascii="方正小标宋_GBK" w:eastAsia="方正小标宋_GBK" w:cs="宋体" w:hint="eastAsia"/>
                <w:color w:val="000000"/>
                <w:kern w:val="0"/>
                <w:sz w:val="44"/>
                <w:szCs w:val="44"/>
              </w:rPr>
              <w:t>重庆三峡银行</w:t>
            </w:r>
            <w:r w:rsidR="002D2142" w:rsidRPr="002D2142">
              <w:rPr>
                <w:rFonts w:ascii="方正小标宋_GBK" w:eastAsia="方正小标宋_GBK" w:hint="eastAsia"/>
                <w:sz w:val="44"/>
                <w:szCs w:val="32"/>
              </w:rPr>
              <w:t>人民币冠字号码查询信息系统2026年度信创及优化项目</w:t>
            </w:r>
            <w:r w:rsidR="00A54B5C">
              <w:rPr>
                <w:rFonts w:ascii="方正小标宋_GBK" w:eastAsia="方正小标宋_GBK" w:cs="宋体" w:hint="eastAsia"/>
                <w:color w:val="000000"/>
                <w:kern w:val="0"/>
                <w:sz w:val="44"/>
                <w:szCs w:val="44"/>
              </w:rPr>
              <w:t>成交</w:t>
            </w:r>
            <w:r>
              <w:rPr>
                <w:rFonts w:ascii="方正小标宋_GBK" w:eastAsia="方正小标宋_GBK" w:cs="宋体" w:hint="eastAsia"/>
                <w:color w:val="000000"/>
                <w:kern w:val="0"/>
                <w:sz w:val="44"/>
                <w:szCs w:val="44"/>
              </w:rPr>
              <w:t>结果公示</w:t>
            </w:r>
          </w:p>
        </w:tc>
      </w:tr>
      <w:tr w:rsidR="00B57932" w:rsidTr="00603B45">
        <w:trPr>
          <w:trHeight w:val="744"/>
        </w:trPr>
        <w:tc>
          <w:tcPr>
            <w:tcW w:w="837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57932" w:rsidRDefault="00B34B89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（公示期：202</w:t>
            </w:r>
            <w:r w:rsidR="00000234">
              <w:rPr>
                <w:rFonts w:ascii="宋体" w:cs="宋体"/>
                <w:color w:val="000000"/>
                <w:kern w:val="0"/>
                <w:sz w:val="32"/>
                <w:szCs w:val="32"/>
              </w:rPr>
              <w:t>6</w:t>
            </w: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年</w:t>
            </w:r>
            <w:r w:rsidR="00EC16DA">
              <w:rPr>
                <w:rFonts w:ascii="宋体" w:cs="宋体"/>
                <w:color w:val="000000"/>
                <w:kern w:val="0"/>
                <w:sz w:val="32"/>
                <w:szCs w:val="32"/>
              </w:rPr>
              <w:t>6</w:t>
            </w: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月</w:t>
            </w:r>
            <w:r w:rsidR="00603B45"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2</w:t>
            </w:r>
            <w:r w:rsidR="009367AE">
              <w:rPr>
                <w:rFonts w:ascii="宋体" w:cs="宋体"/>
                <w:color w:val="000000"/>
                <w:kern w:val="0"/>
                <w:sz w:val="32"/>
                <w:szCs w:val="32"/>
              </w:rPr>
              <w:t>6</w:t>
            </w: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日-202</w:t>
            </w:r>
            <w:r w:rsidR="00000234">
              <w:rPr>
                <w:rFonts w:ascii="宋体" w:cs="宋体"/>
                <w:color w:val="000000"/>
                <w:kern w:val="0"/>
                <w:sz w:val="32"/>
                <w:szCs w:val="32"/>
              </w:rPr>
              <w:t>6</w:t>
            </w: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年</w:t>
            </w:r>
            <w:r w:rsidR="009F3258">
              <w:rPr>
                <w:rFonts w:ascii="宋体" w:cs="宋体"/>
                <w:color w:val="000000"/>
                <w:kern w:val="0"/>
                <w:sz w:val="32"/>
                <w:szCs w:val="32"/>
              </w:rPr>
              <w:t>6</w:t>
            </w: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月</w:t>
            </w:r>
            <w:r w:rsidR="009367AE">
              <w:rPr>
                <w:rFonts w:ascii="宋体" w:cs="宋体"/>
                <w:color w:val="000000"/>
                <w:kern w:val="0"/>
                <w:sz w:val="32"/>
                <w:szCs w:val="32"/>
              </w:rPr>
              <w:t>30</w:t>
            </w: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日）</w:t>
            </w:r>
          </w:p>
        </w:tc>
      </w:tr>
      <w:tr w:rsidR="00B57932" w:rsidTr="00603B45">
        <w:trPr>
          <w:trHeight w:val="137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ind w:firstLineChars="100" w:firstLine="32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项目</w:t>
            </w:r>
          </w:p>
          <w:p w:rsidR="00B57932" w:rsidRDefault="00B34B89">
            <w:pPr>
              <w:widowControl/>
              <w:ind w:firstLineChars="100" w:firstLine="32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名称</w:t>
            </w:r>
          </w:p>
        </w:tc>
        <w:tc>
          <w:tcPr>
            <w:tcW w:w="4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2D2142" w:rsidP="002D2142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 w:rsidRPr="002D2142"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人民币冠字号码查询信息系统</w:t>
            </w:r>
            <w:r w:rsidRPr="002D2142">
              <w:rPr>
                <w:rFonts w:ascii="宋体" w:cs="宋体"/>
                <w:color w:val="000000"/>
                <w:kern w:val="0"/>
                <w:sz w:val="32"/>
                <w:szCs w:val="32"/>
              </w:rPr>
              <w:t>2026</w:t>
            </w:r>
            <w:r w:rsidRPr="002D2142"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年度信创及优化项目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采购方式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73C1" w:rsidRDefault="00B34B89">
            <w:pPr>
              <w:widowControl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直接</w:t>
            </w:r>
          </w:p>
          <w:p w:rsidR="00B57932" w:rsidRDefault="00B34B89">
            <w:pPr>
              <w:widowControl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bookmarkStart w:id="0" w:name="_GoBack"/>
            <w:bookmarkEnd w:id="0"/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采购</w:t>
            </w:r>
          </w:p>
        </w:tc>
      </w:tr>
      <w:tr w:rsidR="00B57932" w:rsidTr="00603B45">
        <w:trPr>
          <w:trHeight w:val="1416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候选成交供应商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ind w:firstLineChars="100" w:firstLine="32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第一成交候选人</w:t>
            </w:r>
          </w:p>
        </w:tc>
        <w:tc>
          <w:tcPr>
            <w:tcW w:w="40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Pr="00EC16DA" w:rsidRDefault="002D2142" w:rsidP="00EC16D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 w:rsidRPr="002D2142"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聚龙股份有限公司</w:t>
            </w:r>
          </w:p>
        </w:tc>
      </w:tr>
      <w:tr w:rsidR="00B57932" w:rsidTr="00603B45">
        <w:trPr>
          <w:trHeight w:val="768"/>
        </w:trPr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拟成交供应商</w:t>
            </w:r>
          </w:p>
        </w:tc>
        <w:tc>
          <w:tcPr>
            <w:tcW w:w="6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2D2142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 w:rsidRPr="002D2142"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聚龙股份有限公司</w:t>
            </w:r>
          </w:p>
        </w:tc>
      </w:tr>
      <w:tr w:rsidR="00B57932" w:rsidTr="00603B45">
        <w:trPr>
          <w:trHeight w:val="553"/>
        </w:trPr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ind w:firstLineChars="100" w:firstLine="32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成交金额</w:t>
            </w:r>
          </w:p>
        </w:tc>
        <w:tc>
          <w:tcPr>
            <w:tcW w:w="6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2D2142">
            <w:pPr>
              <w:widowControl/>
              <w:ind w:firstLineChars="700" w:firstLine="224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/>
                <w:color w:val="000000"/>
                <w:kern w:val="0"/>
                <w:sz w:val="32"/>
                <w:szCs w:val="32"/>
              </w:rPr>
              <w:t>30</w:t>
            </w:r>
            <w:r w:rsidR="00B34B89">
              <w:rPr>
                <w:rFonts w:ascii="宋体" w:cs="宋体"/>
                <w:color w:val="000000"/>
                <w:kern w:val="0"/>
                <w:sz w:val="32"/>
                <w:szCs w:val="32"/>
              </w:rPr>
              <w:t>万</w:t>
            </w:r>
            <w:r w:rsidR="00B34B89"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元</w:t>
            </w:r>
          </w:p>
        </w:tc>
      </w:tr>
      <w:tr w:rsidR="00B57932" w:rsidTr="002D2142">
        <w:trPr>
          <w:trHeight w:val="3120"/>
        </w:trPr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ind w:firstLineChars="100" w:firstLine="32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采购内容</w:t>
            </w:r>
          </w:p>
        </w:tc>
        <w:tc>
          <w:tcPr>
            <w:tcW w:w="6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Pr="002D2142" w:rsidRDefault="002D2142" w:rsidP="002D2142">
            <w:pPr>
              <w:widowControl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 w:rsidRPr="002D2142">
              <w:rPr>
                <w:rFonts w:ascii="宋体" w:cs="宋体"/>
                <w:color w:val="000000"/>
                <w:kern w:val="0"/>
                <w:sz w:val="32"/>
                <w:szCs w:val="32"/>
              </w:rPr>
              <w:t>对人民币冠字号码查询信息系统进行信创建设，同时优化</w:t>
            </w:r>
            <w:r w:rsidRPr="002D2142"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数据报表</w:t>
            </w:r>
            <w:r w:rsidRPr="002D2142">
              <w:rPr>
                <w:rFonts w:ascii="宋体" w:cs="宋体"/>
                <w:color w:val="000000"/>
                <w:kern w:val="0"/>
                <w:sz w:val="32"/>
                <w:szCs w:val="32"/>
              </w:rPr>
              <w:t>、</w:t>
            </w:r>
            <w:r w:rsidRPr="002D2142"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机具管理功能</w:t>
            </w:r>
            <w:r w:rsidRPr="002D2142">
              <w:rPr>
                <w:rFonts w:ascii="宋体" w:cs="宋体"/>
                <w:color w:val="000000"/>
                <w:kern w:val="0"/>
                <w:sz w:val="32"/>
                <w:szCs w:val="32"/>
              </w:rPr>
              <w:t>和新增安全</w:t>
            </w:r>
            <w:r w:rsidRPr="002D2142"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登录方式</w:t>
            </w:r>
            <w:r w:rsidRPr="002D2142">
              <w:rPr>
                <w:rFonts w:ascii="宋体" w:cs="宋体"/>
                <w:color w:val="000000"/>
                <w:kern w:val="0"/>
                <w:sz w:val="32"/>
                <w:szCs w:val="32"/>
              </w:rPr>
              <w:t>等</w:t>
            </w:r>
            <w:r w:rsidRPr="002D2142"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功能。</w:t>
            </w:r>
          </w:p>
        </w:tc>
      </w:tr>
      <w:tr w:rsidR="00B57932" w:rsidTr="00603B45">
        <w:trPr>
          <w:trHeight w:val="846"/>
        </w:trPr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投诉受理部门</w:t>
            </w:r>
          </w:p>
        </w:tc>
        <w:tc>
          <w:tcPr>
            <w:tcW w:w="6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ind w:firstLineChars="100" w:firstLine="32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重庆三峡银行股份有限公司法律合规部</w:t>
            </w:r>
          </w:p>
        </w:tc>
      </w:tr>
      <w:tr w:rsidR="00B57932" w:rsidTr="00603B45">
        <w:trPr>
          <w:trHeight w:val="702"/>
        </w:trPr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投诉受理电话</w:t>
            </w:r>
          </w:p>
        </w:tc>
        <w:tc>
          <w:tcPr>
            <w:tcW w:w="6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/>
                <w:color w:val="000000"/>
                <w:kern w:val="0"/>
                <w:sz w:val="32"/>
                <w:szCs w:val="32"/>
              </w:rPr>
              <w:t>88890300</w:t>
            </w:r>
          </w:p>
        </w:tc>
      </w:tr>
      <w:tr w:rsidR="00B57932" w:rsidTr="00603B45">
        <w:trPr>
          <w:trHeight w:val="714"/>
        </w:trPr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 xml:space="preserve">其 </w:t>
            </w: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   </w:t>
            </w: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他</w:t>
            </w:r>
          </w:p>
        </w:tc>
        <w:tc>
          <w:tcPr>
            <w:tcW w:w="6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7932" w:rsidRDefault="00B34B89">
            <w:pPr>
              <w:widowControl/>
              <w:jc w:val="left"/>
              <w:rPr>
                <w:rFonts w:ascii="宋体" w:cs="宋体"/>
                <w:color w:val="333333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333333"/>
                <w:kern w:val="0"/>
                <w:sz w:val="32"/>
                <w:szCs w:val="32"/>
              </w:rPr>
              <w:t xml:space="preserve">　</w:t>
            </w:r>
          </w:p>
        </w:tc>
      </w:tr>
    </w:tbl>
    <w:p w:rsidR="00B57932" w:rsidRDefault="00B57932"/>
    <w:sectPr w:rsidR="00B57932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4F47" w:rsidRDefault="007C4F47" w:rsidP="00000234">
      <w:r>
        <w:separator/>
      </w:r>
    </w:p>
  </w:endnote>
  <w:endnote w:type="continuationSeparator" w:id="0">
    <w:p w:rsidR="007C4F47" w:rsidRDefault="007C4F47" w:rsidP="000002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4F47" w:rsidRDefault="007C4F47" w:rsidP="00000234">
      <w:r>
        <w:separator/>
      </w:r>
    </w:p>
  </w:footnote>
  <w:footnote w:type="continuationSeparator" w:id="0">
    <w:p w:rsidR="007C4F47" w:rsidRDefault="007C4F47" w:rsidP="000002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932"/>
    <w:rsid w:val="00000234"/>
    <w:rsid w:val="00272F95"/>
    <w:rsid w:val="00285490"/>
    <w:rsid w:val="002D2142"/>
    <w:rsid w:val="003873C1"/>
    <w:rsid w:val="005976AB"/>
    <w:rsid w:val="00603B45"/>
    <w:rsid w:val="007C4F47"/>
    <w:rsid w:val="008F29E2"/>
    <w:rsid w:val="009367AE"/>
    <w:rsid w:val="009F3258"/>
    <w:rsid w:val="00A54B5C"/>
    <w:rsid w:val="00B34B89"/>
    <w:rsid w:val="00B5773C"/>
    <w:rsid w:val="00B57932"/>
    <w:rsid w:val="00D05044"/>
    <w:rsid w:val="00DC3C3D"/>
    <w:rsid w:val="00EC1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F44A474-C740-47F3-836C-500B1AC19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cs="宋体"/>
      <w:kern w:val="0"/>
      <w:sz w:val="24"/>
      <w:szCs w:val="24"/>
    </w:rPr>
  </w:style>
  <w:style w:type="paragraph" w:styleId="a4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Balloon Text"/>
    <w:basedOn w:val="a"/>
    <w:link w:val="Char"/>
    <w:uiPriority w:val="99"/>
    <w:semiHidden/>
    <w:unhideWhenUsed/>
    <w:rsid w:val="009F3258"/>
    <w:rPr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semiHidden/>
    <w:rsid w:val="009F3258"/>
    <w:rPr>
      <w:rFonts w:ascii="Calibri" w:hAnsi="Calibri" w:cs="Arial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41</Words>
  <Characters>237</Characters>
  <Application>Microsoft Office Word</Application>
  <DocSecurity>0</DocSecurity>
  <Lines>1</Lines>
  <Paragraphs>1</Paragraphs>
  <ScaleCrop>false</ScaleCrop>
  <Company>HP</Company>
  <LinksUpToDate>false</LinksUpToDate>
  <CharactersWithSpaces>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Win10</dc:creator>
  <cp:lastModifiedBy>HP</cp:lastModifiedBy>
  <cp:revision>11</cp:revision>
  <cp:lastPrinted>2026-05-27T03:49:00Z</cp:lastPrinted>
  <dcterms:created xsi:type="dcterms:W3CDTF">2026-05-06T08:29:00Z</dcterms:created>
  <dcterms:modified xsi:type="dcterms:W3CDTF">2026-06-24T03:40:00Z</dcterms:modified>
</cp:coreProperties>
</file>