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E72" w:rsidRDefault="003E0866">
      <w:pPr>
        <w:spacing w:line="594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二代征信报送系统</w:t>
      </w:r>
      <w:r>
        <w:rPr>
          <w:rFonts w:ascii="Times New Roman" w:eastAsia="方正小标宋_GBK" w:hAnsi="Times New Roman" w:cs="Times New Roman"/>
          <w:sz w:val="44"/>
          <w:szCs w:val="44"/>
        </w:rPr>
        <w:t>2026</w:t>
      </w:r>
      <w:r>
        <w:rPr>
          <w:rFonts w:ascii="Times New Roman" w:eastAsia="方正小标宋_GBK" w:hAnsi="Times New Roman" w:cs="Times New Roman"/>
          <w:sz w:val="44"/>
          <w:szCs w:val="44"/>
        </w:rPr>
        <w:t>年度优化项目公告</w:t>
      </w:r>
    </w:p>
    <w:p w:rsidR="003E0866" w:rsidRDefault="003E0866">
      <w:pPr>
        <w:spacing w:line="594" w:lineRule="exact"/>
        <w:rPr>
          <w:rFonts w:ascii="Times New Roman" w:eastAsia="方正黑体_GBK" w:hAnsi="Times New Roman" w:cs="Times New Roman"/>
          <w:sz w:val="32"/>
          <w:szCs w:val="32"/>
        </w:rPr>
      </w:pPr>
    </w:p>
    <w:p w:rsidR="00545E72" w:rsidRDefault="003E0866">
      <w:pPr>
        <w:spacing w:line="594" w:lineRule="exac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一、项目信息</w:t>
      </w:r>
    </w:p>
    <w:p w:rsidR="00545E72" w:rsidRDefault="003E0866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采购人：重庆三峡银行股份有限公司</w:t>
      </w:r>
    </w:p>
    <w:p w:rsidR="00545E72" w:rsidRDefault="003E0866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项目名称：二代征信报送系统</w:t>
      </w: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sz w:val="32"/>
          <w:szCs w:val="32"/>
        </w:rPr>
        <w:t>年度优化项目</w:t>
      </w:r>
    </w:p>
    <w:p w:rsidR="00545E72" w:rsidRDefault="003E0866">
      <w:pPr>
        <w:spacing w:line="594" w:lineRule="exact"/>
        <w:rPr>
          <w:rFonts w:ascii="Times New Roman" w:eastAsia="方正仿宋_GBK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拟采购的货物或服务的说明：添加</w:t>
      </w:r>
      <w:r>
        <w:rPr>
          <w:rFonts w:ascii="Times New Roman" w:eastAsia="方正仿宋_GBK" w:hAnsi="Times New Roman" w:cs="Times New Roman"/>
          <w:sz w:val="32"/>
          <w:szCs w:val="32"/>
        </w:rPr>
        <w:t>R1</w:t>
      </w:r>
      <w:r>
        <w:rPr>
          <w:rFonts w:ascii="Times New Roman" w:eastAsia="方正仿宋_GBK" w:hAnsi="Times New Roman" w:cs="Times New Roman"/>
          <w:sz w:val="32"/>
          <w:szCs w:val="32"/>
        </w:rPr>
        <w:t>账户、配合数据中台建设、</w:t>
      </w:r>
      <w:r>
        <w:rPr>
          <w:rFonts w:ascii="Times New Roman" w:eastAsia="方正仿宋_GBK" w:hAnsi="Times New Roman" w:cs="Times New Roman"/>
          <w:color w:val="333333"/>
          <w:sz w:val="32"/>
          <w:szCs w:val="32"/>
          <w:shd w:val="clear" w:color="auto" w:fill="FFFFFF"/>
        </w:rPr>
        <w:t>增加征信合</w:t>
      </w:r>
      <w:proofErr w:type="gramStart"/>
      <w:r>
        <w:rPr>
          <w:rFonts w:ascii="Times New Roman" w:eastAsia="方正仿宋_GBK" w:hAnsi="Times New Roman" w:cs="Times New Roman"/>
          <w:color w:val="333333"/>
          <w:sz w:val="32"/>
          <w:szCs w:val="32"/>
          <w:shd w:val="clear" w:color="auto" w:fill="FFFFFF"/>
        </w:rPr>
        <w:t>规</w:t>
      </w:r>
      <w:proofErr w:type="gramEnd"/>
      <w:r>
        <w:rPr>
          <w:rFonts w:ascii="Times New Roman" w:eastAsia="方正仿宋_GBK" w:hAnsi="Times New Roman" w:cs="Times New Roman"/>
          <w:color w:val="333333"/>
          <w:sz w:val="32"/>
          <w:szCs w:val="32"/>
          <w:shd w:val="clear" w:color="auto" w:fill="FFFFFF"/>
        </w:rPr>
        <w:t>管理及企业借贷信息关键数据项监测等功能点</w:t>
      </w:r>
    </w:p>
    <w:p w:rsidR="00545E72" w:rsidRDefault="003E0866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拟采购的货物或服务的预算金额：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54.13</w:t>
      </w:r>
      <w:r>
        <w:rPr>
          <w:rFonts w:ascii="Times New Roman" w:eastAsia="方正仿宋_GBK" w:hAnsi="Times New Roman" w:cs="Times New Roman"/>
          <w:sz w:val="32"/>
          <w:szCs w:val="32"/>
        </w:rPr>
        <w:t>万元</w:t>
      </w:r>
    </w:p>
    <w:p w:rsidR="00545E72" w:rsidRDefault="003E0866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采用单一来源采购方式的原因及说明：为确保系统一致性与稳定性，以现有系统架构体系为基础，完成相关功能增量开发与实施</w:t>
      </w:r>
    </w:p>
    <w:p w:rsidR="00545E72" w:rsidRDefault="003E0866">
      <w:pPr>
        <w:spacing w:line="594" w:lineRule="exac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二、拟定供应商信息</w:t>
      </w:r>
      <w:r>
        <w:rPr>
          <w:rFonts w:ascii="Times New Roman" w:eastAsia="方正黑体_GBK" w:hAnsi="Times New Roman" w:cs="Times New Roman"/>
          <w:sz w:val="32"/>
          <w:szCs w:val="32"/>
        </w:rPr>
        <w:t xml:space="preserve"> </w:t>
      </w:r>
    </w:p>
    <w:p w:rsidR="00545E72" w:rsidRDefault="003E0866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名称：北京信征金科科技有限公司</w:t>
      </w:r>
    </w:p>
    <w:p w:rsidR="00545E72" w:rsidRDefault="003E0866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地址：北京市怀柔区九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渡河镇怀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长路</w:t>
      </w:r>
      <w:r>
        <w:rPr>
          <w:rFonts w:ascii="Times New Roman" w:eastAsia="方正仿宋_GBK" w:hAnsi="Times New Roman" w:cs="Times New Roman"/>
          <w:sz w:val="32"/>
          <w:szCs w:val="32"/>
        </w:rPr>
        <w:t>8</w:t>
      </w:r>
      <w:r>
        <w:rPr>
          <w:rFonts w:ascii="Times New Roman" w:eastAsia="方正仿宋_GBK" w:hAnsi="Times New Roman" w:cs="Times New Roman"/>
          <w:sz w:val="32"/>
          <w:szCs w:val="32"/>
        </w:rPr>
        <w:t>号</w:t>
      </w:r>
    </w:p>
    <w:p w:rsidR="00545E72" w:rsidRDefault="003E0866">
      <w:pPr>
        <w:spacing w:line="594" w:lineRule="exac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三、公示期限</w:t>
      </w:r>
    </w:p>
    <w:p w:rsidR="00545E72" w:rsidRDefault="003E0866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6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 w:rsidR="009B432F">
        <w:rPr>
          <w:rFonts w:ascii="Times New Roman" w:eastAsia="方正仿宋_GBK" w:hAnsi="Times New Roman" w:cs="Times New Roman"/>
          <w:sz w:val="32"/>
          <w:szCs w:val="32"/>
        </w:rPr>
        <w:t>23</w:t>
      </w:r>
      <w:r>
        <w:rPr>
          <w:rFonts w:ascii="Times New Roman" w:eastAsia="方正仿宋_GBK" w:hAnsi="Times New Roman" w:cs="Times New Roman"/>
          <w:sz w:val="32"/>
          <w:szCs w:val="32"/>
        </w:rPr>
        <w:t>日至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2026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6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 w:rsidR="009B432F">
        <w:rPr>
          <w:rFonts w:ascii="Times New Roman" w:eastAsia="方正仿宋_GBK" w:hAnsi="Times New Roman" w:cs="Times New Roman"/>
          <w:sz w:val="32"/>
          <w:szCs w:val="32"/>
        </w:rPr>
        <w:t>30</w:t>
      </w:r>
      <w:bookmarkStart w:id="0" w:name="_GoBack"/>
      <w:bookmarkEnd w:id="0"/>
      <w:r>
        <w:rPr>
          <w:rFonts w:ascii="Times New Roman" w:eastAsia="方正仿宋_GBK" w:hAnsi="Times New Roman" w:cs="Times New Roman"/>
          <w:sz w:val="32"/>
          <w:szCs w:val="32"/>
        </w:rPr>
        <w:t>日（公示期限不得少于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sz w:val="32"/>
          <w:szCs w:val="32"/>
        </w:rPr>
        <w:t>个工作日）</w:t>
      </w:r>
    </w:p>
    <w:p w:rsidR="00545E72" w:rsidRDefault="003E0866">
      <w:pPr>
        <w:spacing w:line="594" w:lineRule="exac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四、其他补充事宜</w:t>
      </w:r>
    </w:p>
    <w:p w:rsidR="003E0866" w:rsidRDefault="003E0866">
      <w:pPr>
        <w:spacing w:line="594" w:lineRule="exac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无</w:t>
      </w:r>
    </w:p>
    <w:p w:rsidR="00545E72" w:rsidRDefault="003E0866">
      <w:pPr>
        <w:spacing w:line="594" w:lineRule="exac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五、联系方式</w:t>
      </w:r>
    </w:p>
    <w:p w:rsidR="00545E72" w:rsidRDefault="003E0866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采购人：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重庆三峡银行股份有限公司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</w:p>
    <w:p w:rsidR="00545E72" w:rsidRDefault="003E0866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联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系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人：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  </w:t>
      </w:r>
      <w:r>
        <w:rPr>
          <w:rFonts w:ascii="Times New Roman" w:eastAsia="方正仿宋_GBK" w:hAnsi="Times New Roman" w:cs="Times New Roman"/>
          <w:sz w:val="32"/>
          <w:szCs w:val="32"/>
        </w:rPr>
        <w:t>杨老师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       </w:t>
      </w:r>
      <w:r>
        <w:rPr>
          <w:rFonts w:ascii="Times New Roman" w:eastAsia="方正仿宋_GBK" w:hAnsi="Times New Roman" w:cs="Times New Roman"/>
          <w:sz w:val="32"/>
          <w:szCs w:val="32"/>
        </w:rPr>
        <w:t>吴老师</w:t>
      </w:r>
    </w:p>
    <w:p w:rsidR="00545E72" w:rsidRDefault="003E0866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采购咨询电话：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88890381      </w:t>
      </w:r>
      <w:r>
        <w:rPr>
          <w:rFonts w:ascii="Times New Roman" w:eastAsia="方正仿宋_GBK" w:hAnsi="Times New Roman" w:cs="Times New Roman"/>
          <w:sz w:val="32"/>
          <w:szCs w:val="32"/>
        </w:rPr>
        <w:t>业务咨询电话：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88890366 </w:t>
      </w:r>
    </w:p>
    <w:p w:rsidR="00545E72" w:rsidRDefault="003E0866">
      <w:pPr>
        <w:spacing w:line="594" w:lineRule="exac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lastRenderedPageBreak/>
        <w:t>六、专家信息</w:t>
      </w:r>
    </w:p>
    <w:p w:rsidR="003E0866" w:rsidRDefault="003E0866">
      <w:pPr>
        <w:spacing w:line="594" w:lineRule="exac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无</w:t>
      </w:r>
    </w:p>
    <w:p w:rsidR="00545E72" w:rsidRDefault="003E0866">
      <w:pPr>
        <w:spacing w:line="594" w:lineRule="exac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七、附件</w:t>
      </w:r>
    </w:p>
    <w:p w:rsidR="003E0866" w:rsidRDefault="003E0866">
      <w:pPr>
        <w:spacing w:line="594" w:lineRule="exac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无</w:t>
      </w:r>
    </w:p>
    <w:sectPr w:rsidR="003E0866">
      <w:pgSz w:w="11906" w:h="16838"/>
      <w:pgMar w:top="1984" w:right="1446" w:bottom="1644" w:left="144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noPunctuationKerning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MjE4MmQxZjA1Y2YxYjcxZTkzZjljNGM2ODFmNzIxYzcifQ=="/>
  </w:docVars>
  <w:rsids>
    <w:rsidRoot w:val="00545E72"/>
    <w:rsid w:val="003E0866"/>
    <w:rsid w:val="00545E72"/>
    <w:rsid w:val="009B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BD13728-81E8-4393-8907-74D22E2E4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spacing w:beforeAutospacing="1" w:afterAutospacing="1"/>
      <w:jc w:val="left"/>
      <w:outlineLvl w:val="2"/>
    </w:pPr>
    <w:rPr>
      <w:rFonts w:ascii="宋体" w:hAnsi="宋体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Pr>
      <w:rFonts w:ascii="Calibri" w:eastAsia="宋体" w:hAnsi="Calibri" w:cs="Arial"/>
      <w:b/>
      <w:bCs/>
      <w:kern w:val="44"/>
      <w:sz w:val="44"/>
      <w:szCs w:val="44"/>
      <w:lang w:val="en-US" w:eastAsia="zh-CN" w:bidi="ar-SA"/>
    </w:rPr>
  </w:style>
  <w:style w:type="character" w:customStyle="1" w:styleId="2Char">
    <w:name w:val="标题 2 Char"/>
    <w:basedOn w:val="a0"/>
    <w:link w:val="2"/>
    <w:rPr>
      <w:rFonts w:ascii="Times New Roman" w:eastAsia="黑体" w:hAnsi="Times New Roman" w:cs="Arial"/>
      <w:b/>
      <w:bCs/>
      <w:kern w:val="2"/>
      <w:sz w:val="32"/>
      <w:szCs w:val="32"/>
      <w:lang w:val="en-US" w:eastAsia="zh-CN" w:bidi="ar-SA"/>
    </w:rPr>
  </w:style>
  <w:style w:type="character" w:customStyle="1" w:styleId="3Char">
    <w:name w:val="标题 3 Char"/>
    <w:basedOn w:val="a0"/>
    <w:link w:val="3"/>
    <w:rPr>
      <w:rFonts w:ascii="宋体" w:eastAsia="宋体" w:hAnsi="宋体" w:cs="Times New Roman"/>
      <w:b/>
      <w:bCs/>
      <w:kern w:val="0"/>
      <w:sz w:val="27"/>
      <w:szCs w:val="27"/>
      <w:lang w:val="en-US" w:eastAsia="zh-CN" w:bidi="ar-SA"/>
    </w:rPr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66B18CBE-837B-4695-B050-12001263E7E2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62</Words>
  <Characters>357</Characters>
  <Application>Microsoft Office Word</Application>
  <DocSecurity>0</DocSecurity>
  <Lines>2</Lines>
  <Paragraphs>1</Paragraphs>
  <ScaleCrop>false</ScaleCrop>
  <Company>HP</Company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Copacabana</dc:creator>
  <cp:lastModifiedBy>HP</cp:lastModifiedBy>
  <cp:revision>8</cp:revision>
  <cp:lastPrinted>2022-09-19T08:29:00Z</cp:lastPrinted>
  <dcterms:created xsi:type="dcterms:W3CDTF">2022-09-11T11:10:00Z</dcterms:created>
  <dcterms:modified xsi:type="dcterms:W3CDTF">2026-06-18T07:51:00Z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04FC9CD5ACEC4A1EA3C6532A6421F9D6_13</vt:lpwstr>
  </property>
</Properties>
</file>