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</w:pPr>
      <w:r>
        <w:rPr>
          <w:rFonts w:hint="eastAsia"/>
        </w:rPr>
        <w:t>重庆三峡银行</w:t>
      </w:r>
    </w:p>
    <w:p>
      <w:pPr>
        <w:pStyle w:val="1"/>
      </w:pPr>
      <w:r>
        <w:t>关于2026年春季校园招聘</w:t>
      </w:r>
    </w:p>
    <w:p>
      <w:pPr>
        <w:pStyle w:val="1"/>
      </w:pPr>
      <w:r>
        <w:t>第二批拟招录人员的公示</w:t>
      </w:r>
    </w:p>
    <w:p>
      <w:pPr>
        <w:spacing w:beforeAutospacing="0" w:after="0" w:afterAutospacing="0"/>
      </w:pPr>
    </w:p>
    <w:p>
      <w:pPr>
        <w:spacing w:beforeAutospacing="0" w:afterAutospacing="0"/>
      </w:pPr>
      <w:r>
        <w:rPr>
          <w:rFonts w:hint="eastAsia"/>
        </w:rPr>
        <w:t>根据招聘</w:t>
      </w:r>
      <w:r>
        <w:t>工作相关规定，</w:t>
      </w:r>
      <w:r>
        <w:rPr>
          <w:rFonts w:hint="eastAsia"/>
        </w:rPr>
        <w:t>现将本行</w:t>
      </w:r>
      <w:r>
        <w:t>2026年春季校园招聘第二批拟招录人员进行公示</w:t>
      </w:r>
      <w:r>
        <w:rPr>
          <w:rFonts w:hint="eastAsia"/>
        </w:rPr>
        <w:t>，</w:t>
      </w:r>
      <w:r>
        <w:t>公示时间</w:t>
      </w:r>
      <w:r>
        <w:rPr>
          <w:rFonts w:hint="eastAsia"/>
        </w:rPr>
        <w:t>为2026年</w:t>
      </w:r>
      <w:r>
        <w:t>6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日-</w:t>
      </w:r>
      <w:r>
        <w:t>7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</w:t>
      </w:r>
      <w:r>
        <w:t>（</w:t>
      </w:r>
      <w:r>
        <w:rPr>
          <w:rFonts w:hint="eastAsia"/>
        </w:rPr>
        <w:t>5个</w:t>
      </w:r>
      <w:r>
        <w:t>工作日）</w:t>
      </w:r>
      <w:r>
        <w:rPr>
          <w:rFonts w:hint="eastAsia"/>
        </w:rPr>
        <w:t>。公示</w:t>
      </w:r>
      <w:r>
        <w:t>名单详见附件。</w:t>
      </w:r>
    </w:p>
    <w:p>
      <w:pPr>
        <w:spacing w:beforeAutospacing="0" w:afterAutospacing="0"/>
      </w:pPr>
      <w:r>
        <w:rPr>
          <w:rFonts w:hint="eastAsia"/>
        </w:rPr>
        <w:t>公示期间</w:t>
      </w:r>
      <w:r>
        <w:t>，</w:t>
      </w:r>
      <w:r>
        <w:rPr>
          <w:rFonts w:hint="eastAsia"/>
        </w:rPr>
        <w:t>如</w:t>
      </w:r>
      <w:r>
        <w:t>对</w:t>
      </w:r>
      <w:r>
        <w:rPr>
          <w:rFonts w:hint="eastAsia"/>
        </w:rPr>
        <w:t>公示</w:t>
      </w:r>
      <w:r>
        <w:t>人员有异议，</w:t>
      </w:r>
      <w:r>
        <w:rPr>
          <w:rFonts w:hint="eastAsia"/>
        </w:rPr>
        <w:t>请实名</w:t>
      </w:r>
      <w:r>
        <w:t>向</w:t>
      </w:r>
      <w:r>
        <w:rPr>
          <w:rFonts w:hint="eastAsia"/>
        </w:rPr>
        <w:t>本行</w:t>
      </w:r>
      <w:r>
        <w:t>反映。反映</w:t>
      </w:r>
      <w:r>
        <w:rPr>
          <w:rFonts w:hint="eastAsia"/>
        </w:rPr>
        <w:t>情况和</w:t>
      </w:r>
      <w:r>
        <w:t>问题</w:t>
      </w:r>
      <w:r>
        <w:rPr>
          <w:rFonts w:hint="eastAsia"/>
        </w:rPr>
        <w:t>应</w:t>
      </w:r>
      <w:r>
        <w:t>实事求是，对线索不清的匿名电话和</w:t>
      </w:r>
      <w:r>
        <w:rPr>
          <w:rFonts w:hint="eastAsia"/>
        </w:rPr>
        <w:t>信件</w:t>
      </w:r>
      <w:r>
        <w:t>，公示期间不予</w:t>
      </w:r>
      <w:r>
        <w:rPr>
          <w:rFonts w:hint="eastAsia"/>
        </w:rPr>
        <w:t>受理</w:t>
      </w:r>
      <w:r>
        <w:t>。</w:t>
      </w:r>
    </w:p>
    <w:p>
      <w:pPr>
        <w:spacing w:beforeAutospacing="0" w:after="0" w:afterAutospacing="0"/>
      </w:pPr>
      <w:r>
        <w:rPr>
          <w:rFonts w:hint="eastAsia"/>
        </w:rPr>
        <w:t>受理电话</w:t>
      </w:r>
      <w:r>
        <w:t>：</w:t>
      </w:r>
      <w:r>
        <w:rPr>
          <w:rFonts w:hint="eastAsia"/>
        </w:rPr>
        <w:t>023</w:t>
      </w:r>
      <w:r>
        <w:t>-88890575</w:t>
      </w:r>
    </w:p>
    <w:p>
      <w:pPr>
        <w:spacing w:beforeAutospacing="0" w:after="0" w:afterAutospacing="0"/>
      </w:pPr>
      <w:r>
        <w:rPr>
          <w:rFonts w:hint="eastAsia"/>
        </w:rPr>
        <w:t>通信地址</w:t>
      </w:r>
      <w:r>
        <w:t>：</w:t>
      </w:r>
      <w:r>
        <w:rPr>
          <w:rFonts w:hint="eastAsia"/>
        </w:rPr>
        <w:t>重庆市两江新区嘉州路88号</w:t>
      </w:r>
    </w:p>
    <w:p>
      <w:pPr>
        <w:spacing w:beforeAutospacing="0" w:after="0" w:afterAutospacing="0"/>
      </w:pPr>
      <w:r>
        <w:rPr>
          <w:rFonts w:hint="eastAsia"/>
        </w:rPr>
        <w:t>邮政编码：401147</w:t>
      </w:r>
    </w:p>
    <w:p>
      <w:pPr>
        <w:spacing w:beforeAutospacing="0" w:after="0" w:afterAutospacing="0"/>
      </w:pPr>
    </w:p>
    <w:p>
      <w:pPr>
        <w:spacing w:beforeAutospacing="0" w:after="0" w:afterAutospacing="0"/>
      </w:pPr>
      <w:r>
        <w:t>附件：</w:t>
      </w:r>
    </w:p>
    <w:p>
      <w:pPr>
        <w:spacing w:beforeAutospacing="0" w:after="0" w:afterAutospacing="0"/>
      </w:pPr>
      <w:r>
        <w:t>重庆三峡银行2026年春季校园招聘第二批拟招录人员公示名单</w:t>
      </w:r>
    </w:p>
    <w:p>
      <w:pPr>
        <w:spacing w:beforeAutospacing="0" w:after="0" w:afterAutospacing="0"/>
      </w:pPr>
    </w:p>
    <w:p>
      <w:pPr>
        <w:spacing w:beforeAutospacing="0" w:after="0" w:afterAutospacing="0"/>
      </w:pPr>
    </w:p>
    <w:p>
      <w:pPr>
        <w:ind w:firstLineChars="1594" w:firstLine="5101"/>
        <w:jc w:val="center"/>
      </w:pPr>
      <w:r>
        <w:rPr>
          <w:rFonts w:hint="eastAsia"/>
        </w:rPr>
        <w:t>重庆三峡银行股份有限公司</w:t>
      </w:r>
    </w:p>
    <w:p>
      <w:pPr>
        <w:ind w:firstLineChars="1594" w:firstLine="5101"/>
        <w:jc w:val="center"/>
      </w:pPr>
      <w:r>
        <w:rPr>
          <w:rFonts w:hint="eastAsia"/>
        </w:rPr>
        <w:t>2026年</w:t>
      </w:r>
      <w:r>
        <w:t>6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</w:t>
      </w:r>
    </w:p>
    <w:p>
      <w:pPr>
        <w:ind w:firstLineChars="1594" w:firstLine="5101"/>
        <w:jc w:val="center"/>
      </w:pPr>
    </w:p>
    <w:tbl>
      <w:tblPr>
        <w:jc w:val="center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45"/>
        <w:gridCol w:w="1007"/>
        <w:gridCol w:w="2277"/>
        <w:gridCol w:w="2280"/>
        <w:gridCol w:w="1455"/>
        <w:gridCol w:w="1939"/>
      </w:tblGrid>
      <w:tr>
        <w:trPr>
          <w:trHeight w:val="340"/>
          <w:tblHeader/>
        </w:trPr>
        <w:tc>
          <w:tcPr>
            <w:tcW w:w="9803" w:type="dxa"/>
            <w:gridSpan w:val="6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sz w:val="24"/>
                <w:szCs w:val="24"/>
              </w:rPr>
            </w:pPr>
            <w:r>
              <w:rPr>
                <w:rFonts w:ascii="方正小标宋_GBK" w:eastAsia="方正小标宋_GBK" w:cs="Arial"/>
                <w:sz w:val="28"/>
                <w:szCs w:val="28"/>
              </w:rPr>
              <w:t>重庆三峡银行2026年春季校园招聘第一批拟招录人员公示名单</w:t>
            </w:r>
          </w:p>
        </w:tc>
      </w:tr>
      <w:tr>
        <w:trPr>
          <w:trHeight w:val="340"/>
          <w:tblHeader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sz w:val="24"/>
                <w:szCs w:val="24"/>
              </w:rPr>
            </w:pPr>
            <w:r>
              <w:rPr>
                <w:rFonts w:ascii="方正黑体_GBK" w:eastAsia="方正黑体_GBK" w:cs="Arial"/>
                <w:sz w:val="22"/>
                <w:szCs w:val="22"/>
              </w:rPr>
              <w:t>序号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sz w:val="24"/>
                <w:szCs w:val="24"/>
              </w:rPr>
            </w:pPr>
            <w:r>
              <w:rPr>
                <w:rFonts w:ascii="方正黑体_GBK" w:eastAsia="方正黑体_GBK" w:cs="Arial"/>
                <w:sz w:val="22"/>
                <w:szCs w:val="22"/>
              </w:rPr>
              <w:t>姓名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sz w:val="24"/>
                <w:szCs w:val="24"/>
              </w:rPr>
            </w:pPr>
            <w:r>
              <w:rPr>
                <w:rFonts w:ascii="方正黑体_GBK" w:eastAsia="方正黑体_GBK" w:cs="Arial"/>
                <w:sz w:val="22"/>
                <w:szCs w:val="22"/>
              </w:rPr>
              <w:t>身份证号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sz w:val="24"/>
                <w:szCs w:val="24"/>
              </w:rPr>
            </w:pPr>
            <w:r>
              <w:rPr>
                <w:rFonts w:ascii="方正黑体_GBK" w:eastAsia="方正黑体_GBK" w:cs="Arial"/>
                <w:sz w:val="22"/>
                <w:szCs w:val="22"/>
              </w:rPr>
              <w:t>拟录用岗位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sz w:val="24"/>
                <w:szCs w:val="24"/>
              </w:rPr>
            </w:pPr>
            <w:r>
              <w:rPr>
                <w:rFonts w:ascii="方正黑体_GBK" w:eastAsia="方正黑体_GBK" w:cs="Arial"/>
                <w:sz w:val="22"/>
                <w:szCs w:val="22"/>
              </w:rPr>
              <w:t>最高学历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sz w:val="24"/>
                <w:szCs w:val="24"/>
              </w:rPr>
            </w:pPr>
            <w:r>
              <w:rPr>
                <w:rFonts w:ascii="方正黑体_GBK" w:eastAsia="方正黑体_GBK" w:cs="Arial"/>
                <w:sz w:val="22"/>
                <w:szCs w:val="22"/>
              </w:rPr>
              <w:t>最高学历院校</w:t>
            </w:r>
          </w:p>
        </w:tc>
      </w:tr>
      <w:tr>
        <w:trPr>
          <w:trHeight w:val="3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蒋文龙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510921******5117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2"/>
                <w:szCs w:val="22"/>
              </w:rPr>
              <w:t>科学城支行柜面经理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硕士研究生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重庆师范大学</w:t>
            </w:r>
          </w:p>
        </w:tc>
      </w:tr>
      <w:tr>
        <w:trPr>
          <w:trHeight w:val="3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徐幸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500230******4384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南岸支行客户经理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硕士研究生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西南财经大学</w:t>
            </w:r>
          </w:p>
        </w:tc>
      </w:tr>
      <w:tr>
        <w:trPr>
          <w:trHeight w:val="3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/>
                <w:sz w:val="24"/>
                <w:szCs w:val="22"/>
              </w:rPr>
              <w:t>3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黄铖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500231******6235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北碚支行柜面经理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硕士研究生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北方民族大学</w:t>
            </w:r>
          </w:p>
        </w:tc>
      </w:tr>
      <w:tr>
        <w:trPr>
          <w:trHeight w:val="3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/>
                <w:sz w:val="24"/>
                <w:szCs w:val="22"/>
              </w:rPr>
              <w:t>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杨莎莎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511725******1024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渝中支行柜面经理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硕士研究生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贵州大学</w:t>
            </w:r>
          </w:p>
        </w:tc>
      </w:tr>
      <w:tr>
        <w:trPr>
          <w:trHeight w:val="3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5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蒋佩希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500382******3807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渝中支行柜面经理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硕士研究生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西南政法大学</w:t>
            </w:r>
          </w:p>
        </w:tc>
      </w:tr>
      <w:tr>
        <w:trPr>
          <w:trHeight w:val="3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6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汪玉其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500231******3384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渝中支行柜面经理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硕士研究生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西南政法大学</w:t>
            </w:r>
          </w:p>
        </w:tc>
      </w:tr>
      <w:tr>
        <w:trPr>
          <w:trHeight w:val="3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7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张瑜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500227******1821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2"/>
                <w:szCs w:val="22"/>
              </w:rPr>
              <w:t>沙坪坝支行柜面经理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硕士研究生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重庆大学</w:t>
            </w:r>
          </w:p>
        </w:tc>
      </w:tr>
      <w:tr>
        <w:trPr>
          <w:trHeight w:val="3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8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田芙蓉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500102******8465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涪陵支行</w:t>
            </w:r>
            <w:bookmarkStart w:id="0" w:name="_GoBack"/>
            <w:bookmarkEnd w:id="0"/>
            <w:r>
              <w:rPr>
                <w:rFonts w:cs="方正仿宋_GBK" w:hint="eastAsia"/>
                <w:sz w:val="24"/>
                <w:szCs w:val="22"/>
              </w:rPr>
              <w:t>柜面经理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本科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长江师范学院</w:t>
            </w:r>
          </w:p>
        </w:tc>
      </w:tr>
      <w:tr>
        <w:trPr>
          <w:trHeight w:val="3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9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刘诗雨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140882******0022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合川支行柜面经理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本科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ind w:left="-142" w:right="-147" w:firstLineChars="0" w:hanging="5"/>
              <w:jc w:val="center"/>
              <w:rPr>
                <w:rFonts w:cs="方正仿宋_GBK" w:hint="eastAsia"/>
                <w:sz w:val="24"/>
                <w:szCs w:val="22"/>
              </w:rPr>
            </w:pPr>
            <w:r>
              <w:rPr>
                <w:rFonts w:cs="方正仿宋_GBK" w:hint="eastAsia"/>
                <w:sz w:val="24"/>
                <w:szCs w:val="22"/>
              </w:rPr>
              <w:t>重庆工商大学</w:t>
            </w:r>
          </w:p>
        </w:tc>
      </w:tr>
    </w:tbl>
    <w:p>
      <w:pPr>
        <w:ind w:left="0" w:firstLineChars="0" w:firstLine="0"/>
      </w:pPr>
    </w:p>
    <w:sectPr>
      <w:headerReference w:type="default" r:id="rId2"/>
      <w:pgSz w:w="11906" w:h="16838"/>
      <w:pgMar w:top="1985" w:right="1446" w:bottom="1644" w:left="1446" w:header="851" w:footer="992" w:gutter="0"/>
      <w:cols w:num="1" w:space="425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ind w:left="640" w:firstLineChars="0" w:firstLine="0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napToGrid w:val="0"/>
      <w:spacing w:line="600" w:lineRule="exact"/>
      <w:ind w:firstLineChars="200" w:firstLine="200"/>
      <w:jc w:val="both"/>
    </w:pPr>
    <w:rPr>
      <w:rFonts w:ascii="Times New Roman" w:eastAsia="方正仿宋_GBK" w:cs="Arial" w:hAnsi="Times New Roman"/>
      <w:kern w:val="2"/>
      <w:sz w:val="32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ind w:firstLineChars="0" w:firstLine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方正小标宋_GBK" w:cs="Arial" w:hAnsi="Times New Roman"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outlineLvl w:val="1"/>
    </w:pPr>
    <w:rPr>
      <w:rFonts w:eastAsia="方正黑体_GBK" w:cs="Times New Roman"/>
      <w:bCs/>
      <w:szCs w:val="32"/>
    </w:rPr>
  </w:style>
  <w:style w:type="character" w:customStyle="1" w:styleId="2Char">
    <w:name w:val="heading 2 Char"/>
    <w:basedOn w:val="10"/>
    <w:link w:val="2"/>
    <w:rPr>
      <w:rFonts w:ascii="Times New Roman" w:eastAsia="方正黑体_GBK" w:cs="Times New Roman" w:hAnsi="Times New Roman"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napToGrid/>
      <w:outlineLvl w:val="2"/>
    </w:pPr>
    <w:rPr>
      <w:rFonts w:eastAsia="方正楷体_GBK"/>
      <w:bCs/>
      <w:szCs w:val="32"/>
    </w:rPr>
  </w:style>
  <w:style w:type="character" w:customStyle="1" w:styleId="3Char">
    <w:name w:val="heading 3 Char"/>
    <w:basedOn w:val="10"/>
    <w:link w:val="3"/>
    <w:rPr>
      <w:rFonts w:ascii="Times New Roman" w:eastAsia="方正楷体_GBK" w:cs="Arial" w:hAnsi="Times New Roman"/>
      <w:bCs/>
      <w:kern w:val="2"/>
      <w:sz w:val="32"/>
      <w:szCs w:val="32"/>
      <w:lang w:val="en-US" w:eastAsia="zh-CN" w:bidi="ar-SA"/>
    </w:rPr>
  </w:style>
  <w:style w:type="paragraph" w:styleId="4">
    <w:name w:val="heading 4"/>
    <w:qFormat/>
    <w:basedOn w:val="0"/>
    <w:next w:val="0"/>
    <w:link w:val="4Char"/>
    <w:pPr>
      <w:keepNext/>
      <w:keepLines/>
      <w:widowControl/>
      <w:snapToGrid/>
      <w:outlineLvl w:val="3"/>
    </w:pPr>
    <w:rPr>
      <w:rFonts w:cs="Times New Roman"/>
      <w:b/>
      <w:bCs/>
      <w:szCs w:val="28"/>
    </w:rPr>
  </w:style>
  <w:style w:type="character" w:customStyle="1" w:styleId="4Char">
    <w:name w:val="heading 4 Char"/>
    <w:basedOn w:val="10"/>
    <w:link w:val="4"/>
    <w:rPr>
      <w:rFonts w:ascii="Times New Roman" w:eastAsia="方正仿宋_GBK" w:cs="Times New Roman" w:hAnsi="Times New Roman"/>
      <w:b/>
      <w:bCs/>
      <w:kern w:val="2"/>
      <w:sz w:val="32"/>
      <w:szCs w:val="28"/>
      <w:lang w:val="en-US" w:eastAsia="zh-CN" w:bidi="ar-SA"/>
    </w:rPr>
  </w:style>
  <w:style w:type="paragraph" w:styleId="5">
    <w:name w:val="heading 5"/>
    <w:qFormat/>
    <w:basedOn w:val="1"/>
    <w:next w:val="0"/>
    <w:link w:val="5Char"/>
    <w:pPr>
      <w:outlineLvl w:val="4"/>
    </w:pPr>
  </w:style>
  <w:style w:type="character" w:customStyle="1" w:styleId="5Char">
    <w:name w:val="heading 5 Char"/>
    <w:basedOn w:val="1Char"/>
    <w:link w:val="5"/>
  </w:style>
  <w:style w:type="character" w:default="1" w:styleId="10">
    <w:name w:val="Default Paragraph Font"/>
    <w:qFormat/>
  </w:style>
  <w:style w:type="paragraph" w:styleId="15">
    <w:name w:val="Title"/>
    <w:qFormat/>
    <w:basedOn w:val="1"/>
    <w:next w:val="0"/>
    <w:rPr>
      <w:rFonts w:cs="Times New Roman"/>
      <w:kern w:val="2"/>
      <w:szCs w:val="32"/>
    </w:rPr>
  </w:style>
  <w:style w:type="paragraph" w:styleId="16">
    <w:name w:val="Subtitle"/>
    <w:qFormat/>
    <w:basedOn w:val="0"/>
    <w:next w:val="0"/>
    <w:pPr>
      <w:outlineLvl w:val="1"/>
    </w:pPr>
    <w:rPr>
      <w:rFonts w:eastAsia="方正黑体_GBK" w:cs="Times New Roman"/>
      <w:bCs/>
      <w:kern w:val="28"/>
      <w:szCs w:val="32"/>
    </w:rPr>
  </w:style>
  <w:style w:type="paragraph" w:styleId="17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8">
    <w:name w:val="footer"/>
    <w:qFormat/>
    <w:basedOn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9">
    <w:name w:val="toc 1"/>
    <w:qFormat/>
    <w:basedOn w:val="0"/>
    <w:autoRedefine/>
    <w:next w:val="0"/>
    <w:rPr>
      <w:rFonts w:eastAsia="方正楷体_GBK"/>
    </w:rPr>
  </w:style>
  <w:style w:type="paragraph" w:styleId="20">
    <w:name w:val="toc 2"/>
    <w:qFormat/>
    <w:basedOn w:val="0"/>
    <w:autoRedefine/>
    <w:next w:val="0"/>
    <w:pPr>
      <w:ind w:firstLineChars="0" w:firstLine="0"/>
    </w:pPr>
    <w:rPr>
      <w:rFonts w:eastAsia="方正楷体_GBK"/>
    </w:rPr>
  </w:style>
  <w:style w:type="paragraph" w:styleId="21">
    <w:name w:val="toc 3"/>
    <w:qFormat/>
    <w:basedOn w:val="0"/>
    <w:autoRedefine/>
    <w:next w:val="0"/>
    <w:pPr>
      <w:spacing w:line="240" w:lineRule="exact"/>
      <w:ind w:firstLineChars="0" w:firstLine="0"/>
    </w:pPr>
    <w:rPr>
      <w:rFonts w:eastAsia="方正楷体_GBK"/>
    </w:rPr>
  </w:style>
  <w:style w:type="paragraph" w:styleId="22">
    <w:name w:val="List Paragraph"/>
    <w:qFormat/>
    <w:basedOn w:val="0"/>
  </w:style>
  <w:style w:type="paragraph" w:styleId="23">
    <w:name w:val="Balloon Text"/>
    <w:qFormat/>
    <w:basedOn w:val="0"/>
    <w:pPr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B2E48AB-BB68-4B95-96B9-C1AF90ADB0A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429</TotalTime>
  <Application>Yozo_Office9.0.6266.102ZH.CQ09</Application>
  <Pages>2</Pages>
  <Words>0</Words>
  <Characters>561</Characters>
  <Lines>0</Lines>
  <Paragraphs>19</Paragraphs>
  <CharactersWithSpaces>748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施黎蒙</dc:creator>
  <cp:lastModifiedBy>ZS</cp:lastModifiedBy>
  <cp:revision>23</cp:revision>
  <cp:lastPrinted>2025-11-18T01:18:00Z</cp:lastPrinted>
  <dcterms:created xsi:type="dcterms:W3CDTF">2025-11-17T02:57:00Z</dcterms:created>
  <dcterms:modified xsi:type="dcterms:W3CDTF">2026-06-23T12:09:30Z</dcterms:modified>
</cp:coreProperties>
</file>