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BC" w:rsidRDefault="008B5AB7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反假币管理系统（二代货币发行管理系统</w:t>
      </w:r>
      <w:proofErr w:type="gramStart"/>
      <w:r>
        <w:rPr>
          <w:rFonts w:ascii="方正小标宋_GBK" w:eastAsia="方正小标宋_GBK"/>
          <w:sz w:val="44"/>
          <w:szCs w:val="44"/>
        </w:rPr>
        <w:t>2026年度信创项目</w:t>
      </w:r>
      <w:proofErr w:type="gramEnd"/>
      <w:r>
        <w:rPr>
          <w:rFonts w:ascii="方正小标宋_GBK" w:eastAsia="方正小标宋_GBK"/>
          <w:sz w:val="44"/>
          <w:szCs w:val="44"/>
        </w:rPr>
        <w:t>）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E507BC" w:rsidRDefault="008B5AB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E507BC" w:rsidRDefault="008B5AB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E507BC" w:rsidRDefault="008B5AB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项目名称：反假币管理系统（</w:t>
      </w:r>
      <w:r>
        <w:rPr>
          <w:rFonts w:eastAsia="方正仿宋_GBK" w:hint="eastAsia"/>
          <w:sz w:val="32"/>
          <w:szCs w:val="32"/>
        </w:rPr>
        <w:t>二代货币发行管理系统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2026</w:t>
      </w:r>
      <w:r>
        <w:rPr>
          <w:rFonts w:eastAsia="方正仿宋_GBK" w:hint="eastAsia"/>
          <w:sz w:val="32"/>
          <w:szCs w:val="32"/>
        </w:rPr>
        <w:t>年度信创项目</w:t>
      </w:r>
      <w:proofErr w:type="gramEnd"/>
      <w:r>
        <w:rPr>
          <w:rFonts w:eastAsia="方正仿宋_GBK"/>
          <w:sz w:val="32"/>
          <w:szCs w:val="32"/>
        </w:rPr>
        <w:t>）</w:t>
      </w:r>
    </w:p>
    <w:p w:rsidR="00E507BC" w:rsidRDefault="008B5AB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拟采购的货物或服务的说明：完成反假币管理系统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信创建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设，能够完成人行数据报送，确保我行反假币业务正常开展。</w:t>
      </w:r>
    </w:p>
    <w:p w:rsidR="00E507BC" w:rsidRDefault="008B5AB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39.99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E507BC" w:rsidRDefault="008B5AB7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采购方式的原因及说明：反假币管理系统</w:t>
      </w:r>
      <w:r>
        <w:rPr>
          <w:rFonts w:eastAsia="方正仿宋_GBK" w:hint="eastAsia"/>
          <w:sz w:val="32"/>
          <w:szCs w:val="32"/>
        </w:rPr>
        <w:t>是二代货币发行管理系统</w:t>
      </w:r>
      <w:r>
        <w:rPr>
          <w:rFonts w:eastAsia="方正仿宋_GBK"/>
          <w:sz w:val="32"/>
          <w:szCs w:val="32"/>
        </w:rPr>
        <w:t>的子系统，需要与人民银行直连进行数据报送。</w:t>
      </w:r>
      <w:r>
        <w:rPr>
          <w:rFonts w:eastAsia="方正仿宋_GBK" w:hAnsi="方正仿宋_GBK" w:hint="eastAsia"/>
          <w:sz w:val="32"/>
          <w:szCs w:val="32"/>
        </w:rPr>
        <w:t>采用原厂改造</w:t>
      </w:r>
      <w:r>
        <w:rPr>
          <w:rFonts w:eastAsia="方正仿宋_GBK" w:hAnsi="方正仿宋_GBK"/>
          <w:sz w:val="32"/>
          <w:szCs w:val="32"/>
        </w:rPr>
        <w:t>，</w:t>
      </w:r>
      <w:r>
        <w:rPr>
          <w:rFonts w:eastAsia="方正仿宋_GBK" w:hAnsi="方正仿宋_GBK" w:hint="eastAsia"/>
          <w:sz w:val="32"/>
          <w:szCs w:val="32"/>
        </w:rPr>
        <w:t>可</w:t>
      </w:r>
      <w:r>
        <w:rPr>
          <w:rFonts w:eastAsia="方正仿宋_GBK" w:hAnsi="方正仿宋_GBK"/>
          <w:sz w:val="32"/>
          <w:szCs w:val="32"/>
        </w:rPr>
        <w:t>有效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降低项目实施风险，保证项目进度和质量。</w:t>
      </w:r>
    </w:p>
    <w:p w:rsidR="00E507BC" w:rsidRDefault="008B5AB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E507BC" w:rsidRDefault="008B5AB7">
      <w:pPr>
        <w:spacing w:line="594" w:lineRule="exact"/>
        <w:rPr>
          <w:rFonts w:eastAsia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eastAsia="方正仿宋_GBK"/>
          <w:sz w:val="32"/>
          <w:szCs w:val="32"/>
        </w:rPr>
        <w:t>中国金融电子化集团有限公司</w:t>
      </w:r>
    </w:p>
    <w:p w:rsidR="00E507BC" w:rsidRDefault="008B5AB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地址：北京市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大兴区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西红门镇宏都路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号院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号楼</w:t>
      </w:r>
    </w:p>
    <w:p w:rsidR="00E507BC" w:rsidRDefault="008B5AB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E507BC" w:rsidRDefault="008B5AB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5B66F7">
        <w:rPr>
          <w:rFonts w:ascii="Times New Roman" w:eastAsia="方正仿宋_GBK" w:hAnsi="Times New Roman" w:cs="Times New Roman"/>
          <w:sz w:val="32"/>
          <w:szCs w:val="32"/>
        </w:rPr>
        <w:t xml:space="preserve"> 10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5B66F7">
        <w:rPr>
          <w:rFonts w:ascii="Times New Roman" w:eastAsia="方正仿宋_GBK" w:hAnsi="Times New Roman" w:cs="Times New Roman"/>
          <w:sz w:val="32"/>
          <w:szCs w:val="32"/>
        </w:rPr>
        <w:t xml:space="preserve"> 17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E507BC" w:rsidRDefault="008B5AB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E507BC" w:rsidRDefault="008B5AB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E507BC" w:rsidRDefault="008B5AB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E507BC" w:rsidRDefault="008B5AB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E507BC" w:rsidRDefault="008B5AB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8B5AB7" w:rsidRDefault="008B5AB7">
      <w:pPr>
        <w:spacing w:line="594" w:lineRule="exact"/>
        <w:rPr>
          <w:rFonts w:ascii="Arial" w:hAnsi="Arial"/>
          <w:color w:val="111111"/>
          <w:szCs w:val="21"/>
          <w:shd w:val="clear" w:color="auto" w:fill="FFFFFF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 w:rsidRPr="008B5AB7">
        <w:rPr>
          <w:rFonts w:ascii="Times New Roman" w:eastAsia="方正仿宋_GBK" w:hAnsi="Times New Roman" w:cs="Times New Roman"/>
          <w:sz w:val="32"/>
          <w:szCs w:val="32"/>
        </w:rPr>
        <w:t>88170881</w:t>
      </w:r>
    </w:p>
    <w:p w:rsidR="00E507BC" w:rsidRDefault="008B5AB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E507BC" w:rsidRDefault="008B5AB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E507BC" w:rsidRDefault="008B5AB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E507BC" w:rsidRDefault="008B5AB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E507BC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E507BC"/>
    <w:rsid w:val="005B66F7"/>
    <w:rsid w:val="008B5AB7"/>
    <w:rsid w:val="00E5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F18027-D2A4-46FE-B247-7250F3B0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annotation subject"/>
    <w:basedOn w:val="a8"/>
    <w:next w:val="a8"/>
    <w:qFormat/>
    <w:rPr>
      <w:b/>
      <w:bCs/>
    </w:rPr>
  </w:style>
  <w:style w:type="paragraph" w:styleId="aa">
    <w:name w:val="Balloon Text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23933DF-D547-49CA-9A92-61EC8251423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72</Words>
  <Characters>416</Characters>
  <Application>Microsoft Office Word</Application>
  <DocSecurity>0</DocSecurity>
  <Lines>3</Lines>
  <Paragraphs>1</Paragraphs>
  <ScaleCrop>false</ScaleCrop>
  <Company>HP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30</cp:revision>
  <cp:lastPrinted>2022-09-19T08:29:00Z</cp:lastPrinted>
  <dcterms:created xsi:type="dcterms:W3CDTF">2022-09-11T11:10:00Z</dcterms:created>
  <dcterms:modified xsi:type="dcterms:W3CDTF">2026-06-09T06:55:00Z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