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30" w:rsidRDefault="00F402ED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本币资金业务管理系统（金融市场业务管理系统项目）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202130" w:rsidRDefault="00F402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202130" w:rsidRDefault="00F402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202130" w:rsidRDefault="00F402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项目名称：本币资金业务管理系统（金融市场业务管理系统项目）</w:t>
      </w:r>
    </w:p>
    <w:p w:rsidR="00202130" w:rsidRDefault="00F402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一是对接关联交易系统接口：为满足日常关联交易的识别和风险管理，减少交易员人工识别的操作风险；二是新增授信接口功能支持二级信用债、净值型产品、基金投资：为满足业务发展，提高信用债二级交易和基金投资效率，以实现高效、快捷抓住投资机遇。需对现行二级信用债、净值型产品、基金投资业务流程进行优化</w:t>
      </w:r>
      <w:r>
        <w:rPr>
          <w:rFonts w:eastAsia="方正仿宋_GBK"/>
          <w:sz w:val="32"/>
          <w:szCs w:val="32"/>
        </w:rPr>
        <w:t>。</w:t>
      </w:r>
    </w:p>
    <w:p w:rsidR="00202130" w:rsidRDefault="00F402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33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202130" w:rsidRDefault="00F402ED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采购方式的原因及说明：为降低项目实施风险，保证项目进度和质量，加上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使用原厂升级价格</w:t>
      </w:r>
      <w:r>
        <w:rPr>
          <w:rFonts w:ascii="Times New Roman" w:eastAsia="方正仿宋_GBK" w:hAnsi="Times New Roman" w:cs="Times New Roman"/>
          <w:sz w:val="32"/>
          <w:szCs w:val="32"/>
        </w:rPr>
        <w:t>上也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有明显优势、且项目符合我行采购管理办法规定的“需向原供应商采购，否则将影响施工或功能配套要求”的条款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202130" w:rsidRDefault="00F402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202130" w:rsidRDefault="00F402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上海中</w:t>
      </w:r>
      <w:proofErr w:type="gramStart"/>
      <w:r>
        <w:rPr>
          <w:rFonts w:ascii="Times New Roman" w:eastAsia="方正仿宋_GBK" w:hAnsi="方正仿宋_GBK"/>
          <w:color w:val="000000"/>
          <w:sz w:val="32"/>
          <w:szCs w:val="32"/>
        </w:rPr>
        <w:t>汇亿达金融</w:t>
      </w:r>
      <w:proofErr w:type="gramEnd"/>
      <w:r>
        <w:rPr>
          <w:rFonts w:ascii="Times New Roman" w:eastAsia="方正仿宋_GBK" w:hAnsi="方正仿宋_GBK"/>
          <w:color w:val="000000"/>
          <w:sz w:val="32"/>
          <w:szCs w:val="32"/>
        </w:rPr>
        <w:t>信息技术有限公司</w:t>
      </w:r>
    </w:p>
    <w:p w:rsidR="00202130" w:rsidRDefault="00F402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上海市黄浦区中山东一路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405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室</w:t>
      </w:r>
    </w:p>
    <w:p w:rsidR="00202130" w:rsidRDefault="00F402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202130" w:rsidRDefault="00F402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953E91"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953E91"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953E91"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953E91">
        <w:rPr>
          <w:rFonts w:ascii="Times New Roman" w:eastAsia="方正仿宋_GBK" w:hAnsi="Times New Roman" w:cs="Times New Roman"/>
          <w:sz w:val="32"/>
          <w:szCs w:val="32"/>
        </w:rPr>
        <w:t>8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202130" w:rsidRDefault="00F402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202130" w:rsidRDefault="00F402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202130" w:rsidRDefault="00F402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202130" w:rsidRDefault="00F402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202130" w:rsidRDefault="00F402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202130" w:rsidRDefault="00F402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88890228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202130" w:rsidRDefault="00F402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202130" w:rsidRDefault="00F402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202130" w:rsidRDefault="00F402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202130" w:rsidRDefault="00F402E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202130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202130"/>
    <w:rsid w:val="00202130"/>
    <w:rsid w:val="00953E91"/>
    <w:rsid w:val="00F4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F0C76A-2E97-4EC1-AE2A-3DDD19A8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2A253214-AED0-4D8C-A649-3BB15123856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88</Words>
  <Characters>508</Characters>
  <Application>Microsoft Office Word</Application>
  <DocSecurity>0</DocSecurity>
  <Lines>4</Lines>
  <Paragraphs>1</Paragraphs>
  <ScaleCrop>false</ScaleCrop>
  <Company>HP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27</cp:revision>
  <cp:lastPrinted>2022-09-19T08:29:00Z</cp:lastPrinted>
  <dcterms:created xsi:type="dcterms:W3CDTF">2022-09-11T11:10:00Z</dcterms:created>
  <dcterms:modified xsi:type="dcterms:W3CDTF">2026-04-01T08:35:00Z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