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48227">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7CF0649D">
      <w:pPr>
        <w:ind w:firstLine="0" w:firstLineChars="0"/>
        <w:jc w:val="center"/>
        <w:rPr>
          <w:rFonts w:cs="Times New Roman"/>
          <w:b/>
          <w:snapToGrid w:val="0"/>
          <w:kern w:val="0"/>
          <w:sz w:val="48"/>
          <w:szCs w:val="84"/>
        </w:rPr>
      </w:pPr>
      <w:r>
        <w:rPr>
          <w:rFonts w:hint="eastAsia" w:cs="Times New Roman"/>
          <w:b/>
          <w:snapToGrid w:val="0"/>
          <w:kern w:val="0"/>
          <w:sz w:val="48"/>
          <w:szCs w:val="84"/>
        </w:rPr>
        <w:t>总行</w:t>
      </w:r>
      <w:r>
        <w:rPr>
          <w:rFonts w:hint="eastAsia" w:cs="Times New Roman"/>
          <w:b/>
          <w:snapToGrid w:val="0"/>
          <w:kern w:val="0"/>
          <w:sz w:val="48"/>
          <w:szCs w:val="84"/>
          <w:lang w:eastAsia="zh-CN"/>
        </w:rPr>
        <w:t>员工办公座椅</w:t>
      </w:r>
      <w:r>
        <w:rPr>
          <w:rFonts w:hint="eastAsia" w:cs="Times New Roman"/>
          <w:b/>
          <w:snapToGrid w:val="0"/>
          <w:kern w:val="0"/>
          <w:sz w:val="48"/>
          <w:szCs w:val="84"/>
        </w:rPr>
        <w:t>采购项目</w:t>
      </w:r>
    </w:p>
    <w:p w14:paraId="0B2EB745">
      <w:pPr>
        <w:ind w:firstLine="420"/>
      </w:pPr>
    </w:p>
    <w:p w14:paraId="3576C988">
      <w:pPr>
        <w:ind w:firstLine="420"/>
      </w:pPr>
    </w:p>
    <w:p w14:paraId="216FBAA1">
      <w:pPr>
        <w:ind w:firstLine="420"/>
      </w:pPr>
    </w:p>
    <w:p w14:paraId="518B050C">
      <w:pPr>
        <w:ind w:firstLine="420"/>
      </w:pPr>
    </w:p>
    <w:p w14:paraId="0A9B83BD">
      <w:pPr>
        <w:ind w:firstLine="420"/>
      </w:pPr>
    </w:p>
    <w:p w14:paraId="0DB34F3F">
      <w:pPr>
        <w:ind w:firstLine="420"/>
      </w:pPr>
    </w:p>
    <w:p w14:paraId="69FDB751">
      <w:pPr>
        <w:ind w:firstLine="420"/>
      </w:pPr>
    </w:p>
    <w:p w14:paraId="44811D7D">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14:paraId="666B579D">
      <w:pPr>
        <w:ind w:firstLine="420"/>
      </w:pPr>
    </w:p>
    <w:p w14:paraId="3213EABB">
      <w:pPr>
        <w:ind w:firstLine="420"/>
      </w:pPr>
    </w:p>
    <w:p w14:paraId="0B052A3A">
      <w:pPr>
        <w:ind w:firstLine="420"/>
      </w:pPr>
    </w:p>
    <w:p w14:paraId="455EE713">
      <w:pPr>
        <w:ind w:firstLine="420"/>
      </w:pPr>
    </w:p>
    <w:p w14:paraId="711F56CF">
      <w:pPr>
        <w:ind w:firstLine="420"/>
      </w:pPr>
    </w:p>
    <w:p w14:paraId="092C4D4B">
      <w:pPr>
        <w:ind w:firstLine="420"/>
      </w:pPr>
    </w:p>
    <w:p w14:paraId="1A2D94F1">
      <w:pPr>
        <w:ind w:firstLine="420"/>
      </w:pPr>
    </w:p>
    <w:tbl>
      <w:tblPr>
        <w:tblStyle w:val="18"/>
        <w:tblW w:w="8520" w:type="dxa"/>
        <w:jc w:val="center"/>
        <w:tblLayout w:type="fixed"/>
        <w:tblCellMar>
          <w:top w:w="0" w:type="dxa"/>
          <w:left w:w="108" w:type="dxa"/>
          <w:bottom w:w="0" w:type="dxa"/>
          <w:right w:w="108" w:type="dxa"/>
        </w:tblCellMar>
      </w:tblPr>
      <w:tblGrid>
        <w:gridCol w:w="1756"/>
        <w:gridCol w:w="4744"/>
        <w:gridCol w:w="2020"/>
      </w:tblGrid>
      <w:tr w14:paraId="33E6DFCD">
        <w:tblPrEx>
          <w:tblCellMar>
            <w:top w:w="0" w:type="dxa"/>
            <w:left w:w="108" w:type="dxa"/>
            <w:bottom w:w="0" w:type="dxa"/>
            <w:right w:w="108" w:type="dxa"/>
          </w:tblCellMar>
        </w:tblPrEx>
        <w:trPr>
          <w:jc w:val="center"/>
        </w:trPr>
        <w:tc>
          <w:tcPr>
            <w:tcW w:w="1756" w:type="dxa"/>
            <w:tcBorders>
              <w:tl2br w:val="nil"/>
              <w:tr2bl w:val="nil"/>
            </w:tcBorders>
            <w:vAlign w:val="center"/>
          </w:tcPr>
          <w:p w14:paraId="3BD92F63">
            <w:pPr>
              <w:keepNext w:val="0"/>
              <w:keepLines w:val="0"/>
              <w:suppressLineNumbers w:val="0"/>
              <w:spacing w:before="0" w:beforeAutospacing="0" w:after="0" w:afterAutospacing="0"/>
              <w:ind w:left="0" w:right="0" w:firstLine="0" w:firstLineChars="0"/>
              <w:jc w:val="distribute"/>
              <w:rPr>
                <w:rFonts w:hint="default"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14:paraId="56E9C909">
            <w:pPr>
              <w:keepNext w:val="0"/>
              <w:keepLines w:val="0"/>
              <w:suppressLineNumbers w:val="0"/>
              <w:spacing w:before="0" w:beforeAutospacing="0" w:after="0" w:afterAutospacing="0"/>
              <w:ind w:left="0" w:right="0" w:firstLine="0" w:firstLineChars="0"/>
              <w:jc w:val="center"/>
              <w:rPr>
                <w:rFonts w:hint="default"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09CFEE08">
            <w:pPr>
              <w:keepNext w:val="0"/>
              <w:keepLines w:val="0"/>
              <w:suppressLineNumbers w:val="0"/>
              <w:spacing w:before="0" w:beforeAutospacing="0" w:after="0" w:afterAutospacing="0"/>
              <w:ind w:left="0" w:right="0" w:firstLine="0" w:firstLineChars="0"/>
              <w:jc w:val="center"/>
              <w:rPr>
                <w:rFonts w:hint="default" w:cs="Times New Roman"/>
                <w:b/>
                <w:snapToGrid w:val="0"/>
                <w:kern w:val="0"/>
                <w:sz w:val="30"/>
                <w:szCs w:val="30"/>
              </w:rPr>
            </w:pPr>
            <w:r>
              <w:rPr>
                <w:rFonts w:hint="eastAsia" w:cs="Times New Roman"/>
                <w:bCs/>
                <w:snapToGrid w:val="0"/>
                <w:kern w:val="0"/>
                <w:sz w:val="24"/>
                <w:szCs w:val="24"/>
              </w:rPr>
              <w:t>（采购人公章）</w:t>
            </w:r>
          </w:p>
        </w:tc>
      </w:tr>
      <w:tr w14:paraId="59AA1456">
        <w:tblPrEx>
          <w:tblCellMar>
            <w:top w:w="0" w:type="dxa"/>
            <w:left w:w="108" w:type="dxa"/>
            <w:bottom w:w="0" w:type="dxa"/>
            <w:right w:w="108" w:type="dxa"/>
          </w:tblCellMar>
        </w:tblPrEx>
        <w:trPr>
          <w:jc w:val="center"/>
        </w:trPr>
        <w:tc>
          <w:tcPr>
            <w:tcW w:w="1756" w:type="dxa"/>
            <w:tcBorders>
              <w:tl2br w:val="nil"/>
              <w:tr2bl w:val="nil"/>
            </w:tcBorders>
            <w:vAlign w:val="center"/>
          </w:tcPr>
          <w:p w14:paraId="15973D7E">
            <w:pPr>
              <w:keepNext w:val="0"/>
              <w:keepLines w:val="0"/>
              <w:suppressLineNumbers w:val="0"/>
              <w:spacing w:before="0" w:beforeAutospacing="0" w:after="0" w:afterAutospacing="0"/>
              <w:ind w:left="0" w:right="0" w:firstLine="0" w:firstLineChars="0"/>
              <w:jc w:val="distribute"/>
              <w:rPr>
                <w:rFonts w:hint="default"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7BB53FEA">
            <w:pPr>
              <w:keepNext w:val="0"/>
              <w:keepLines w:val="0"/>
              <w:suppressLineNumbers w:val="0"/>
              <w:spacing w:before="0" w:beforeAutospacing="0" w:after="0" w:afterAutospacing="0"/>
              <w:ind w:left="0" w:right="0" w:firstLine="0" w:firstLineChars="0"/>
              <w:jc w:val="center"/>
              <w:rPr>
                <w:rFonts w:hint="default" w:cs="Times New Roman"/>
                <w:b/>
                <w:snapToGrid w:val="0"/>
                <w:kern w:val="0"/>
                <w:sz w:val="30"/>
                <w:szCs w:val="30"/>
              </w:rPr>
            </w:pPr>
            <w:r>
              <w:rPr>
                <w:rFonts w:hint="eastAsia" w:cs="Times New Roman"/>
                <w:b/>
                <w:snapToGrid w:val="0"/>
                <w:kern w:val="0"/>
                <w:sz w:val="30"/>
                <w:szCs w:val="30"/>
              </w:rPr>
              <w:t>2025</w:t>
            </w:r>
            <w:r>
              <w:rPr>
                <w:rFonts w:hint="default" w:cs="Times New Roman"/>
                <w:b/>
                <w:snapToGrid w:val="0"/>
                <w:kern w:val="0"/>
                <w:sz w:val="30"/>
                <w:szCs w:val="30"/>
              </w:rPr>
              <w:t>年</w:t>
            </w:r>
            <w:r>
              <w:rPr>
                <w:rFonts w:hint="eastAsia" w:cs="Times New Roman"/>
                <w:b/>
                <w:snapToGrid w:val="0"/>
                <w:kern w:val="0"/>
                <w:sz w:val="30"/>
                <w:szCs w:val="30"/>
                <w:lang w:val="en-US" w:eastAsia="zh-CN"/>
              </w:rPr>
              <w:t>9</w:t>
            </w:r>
            <w:r>
              <w:rPr>
                <w:rFonts w:hint="default" w:cs="Times New Roman"/>
                <w:b/>
                <w:snapToGrid w:val="0"/>
                <w:kern w:val="0"/>
                <w:sz w:val="30"/>
                <w:szCs w:val="30"/>
              </w:rPr>
              <w:t>月</w:t>
            </w:r>
          </w:p>
        </w:tc>
        <w:tc>
          <w:tcPr>
            <w:tcW w:w="2020" w:type="dxa"/>
            <w:vMerge w:val="continue"/>
            <w:tcBorders>
              <w:tl2br w:val="nil"/>
              <w:tr2bl w:val="nil"/>
            </w:tcBorders>
            <w:vAlign w:val="center"/>
          </w:tcPr>
          <w:p w14:paraId="6045E840">
            <w:pPr>
              <w:keepNext w:val="0"/>
              <w:keepLines w:val="0"/>
              <w:suppressLineNumbers w:val="0"/>
              <w:spacing w:before="0" w:beforeAutospacing="0" w:after="0" w:afterAutospacing="0"/>
              <w:ind w:left="0" w:right="0" w:firstLine="420"/>
              <w:rPr>
                <w:rFonts w:hint="default"/>
                <w:szCs w:val="20"/>
              </w:rPr>
            </w:pPr>
          </w:p>
        </w:tc>
      </w:tr>
    </w:tbl>
    <w:p w14:paraId="4071C534">
      <w:pPr>
        <w:ind w:firstLine="420"/>
      </w:pPr>
    </w:p>
    <w:p w14:paraId="7028B45F">
      <w:pPr>
        <w:ind w:firstLine="42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27A58ABF">
      <w:pPr>
        <w:pStyle w:val="32"/>
      </w:pPr>
      <w:r>
        <w:rPr>
          <w:rFonts w:hint="eastAsia"/>
        </w:rPr>
        <w:t>目录</w:t>
      </w:r>
    </w:p>
    <w:p w14:paraId="45F4A075">
      <w:pPr>
        <w:pStyle w:val="15"/>
        <w:tabs>
          <w:tab w:val="right" w:leader="dot" w:pos="8306"/>
        </w:tabs>
        <w:ind w:firstLine="420"/>
      </w:pPr>
      <w:r>
        <w:rPr>
          <w:rFonts w:hint="eastAsia"/>
          <w:snapToGrid w:val="0"/>
          <w:kern w:val="0"/>
        </w:rPr>
        <w:fldChar w:fldCharType="begin"/>
      </w:r>
      <w:r>
        <w:rPr>
          <w:rFonts w:hint="eastAsia"/>
          <w:snapToGrid w:val="0"/>
          <w:kern w:val="0"/>
        </w:rPr>
        <w:instrText xml:space="preserve">TOC \o "1-1" \h \z \u </w:instrText>
      </w:r>
      <w:r>
        <w:rPr>
          <w:rFonts w:hint="eastAsia"/>
          <w:snapToGrid w:val="0"/>
          <w:kern w:val="0"/>
        </w:rPr>
        <w:fldChar w:fldCharType="separate"/>
      </w:r>
      <w:r>
        <w:fldChar w:fldCharType="begin"/>
      </w:r>
      <w:r>
        <w:instrText xml:space="preserve"> HYPERLINK \l "_Toc22086" </w:instrText>
      </w:r>
      <w:r>
        <w:fldChar w:fldCharType="separate"/>
      </w:r>
      <w:r>
        <w:rPr>
          <w:rFonts w:hint="eastAsia"/>
        </w:rPr>
        <w:t>第一章 询比公告</w:t>
      </w:r>
      <w:r>
        <w:tab/>
      </w:r>
      <w:r>
        <w:fldChar w:fldCharType="begin"/>
      </w:r>
      <w:r>
        <w:instrText xml:space="preserve"> PAGEREF _Toc22086 \h </w:instrText>
      </w:r>
      <w:r>
        <w:fldChar w:fldCharType="separate"/>
      </w:r>
      <w:r>
        <w:t>2</w:t>
      </w:r>
      <w:r>
        <w:fldChar w:fldCharType="end"/>
      </w:r>
      <w:r>
        <w:fldChar w:fldCharType="end"/>
      </w:r>
    </w:p>
    <w:p w14:paraId="7636E6BA">
      <w:pPr>
        <w:pStyle w:val="15"/>
        <w:tabs>
          <w:tab w:val="right" w:leader="dot" w:pos="8306"/>
        </w:tabs>
        <w:ind w:firstLine="420"/>
      </w:pPr>
      <w:r>
        <w:fldChar w:fldCharType="begin"/>
      </w:r>
      <w:r>
        <w:instrText xml:space="preserve"> HYPERLINK \l "_Toc27502" </w:instrText>
      </w:r>
      <w:r>
        <w:fldChar w:fldCharType="separate"/>
      </w:r>
      <w:r>
        <w:rPr>
          <w:rFonts w:hint="eastAsia"/>
        </w:rPr>
        <w:t>第二章 响应人须知</w:t>
      </w:r>
      <w:r>
        <w:tab/>
      </w:r>
      <w:r>
        <w:fldChar w:fldCharType="begin"/>
      </w:r>
      <w:r>
        <w:instrText xml:space="preserve"> PAGEREF _Toc27502 \h </w:instrText>
      </w:r>
      <w:r>
        <w:fldChar w:fldCharType="separate"/>
      </w:r>
      <w:r>
        <w:t>5</w:t>
      </w:r>
      <w:r>
        <w:fldChar w:fldCharType="end"/>
      </w:r>
      <w:r>
        <w:fldChar w:fldCharType="end"/>
      </w:r>
    </w:p>
    <w:p w14:paraId="498B7A22">
      <w:pPr>
        <w:pStyle w:val="15"/>
        <w:tabs>
          <w:tab w:val="right" w:leader="dot" w:pos="8306"/>
        </w:tabs>
        <w:ind w:firstLine="420"/>
      </w:pPr>
      <w:r>
        <w:fldChar w:fldCharType="begin"/>
      </w:r>
      <w:r>
        <w:instrText xml:space="preserve"> HYPERLINK \l "_Toc19202" </w:instrText>
      </w:r>
      <w:r>
        <w:fldChar w:fldCharType="separate"/>
      </w:r>
      <w:r>
        <w:rPr>
          <w:rFonts w:hint="eastAsia"/>
        </w:rPr>
        <w:t>第三章 项目要求</w:t>
      </w:r>
      <w:r>
        <w:tab/>
      </w:r>
      <w:r>
        <w:fldChar w:fldCharType="begin"/>
      </w:r>
      <w:r>
        <w:instrText xml:space="preserve"> PAGEREF _Toc19202 \h </w:instrText>
      </w:r>
      <w:r>
        <w:fldChar w:fldCharType="separate"/>
      </w:r>
      <w:r>
        <w:t>12</w:t>
      </w:r>
      <w:r>
        <w:fldChar w:fldCharType="end"/>
      </w:r>
      <w:r>
        <w:fldChar w:fldCharType="end"/>
      </w:r>
    </w:p>
    <w:p w14:paraId="34922F11">
      <w:pPr>
        <w:pStyle w:val="15"/>
        <w:tabs>
          <w:tab w:val="right" w:leader="dot" w:pos="8306"/>
        </w:tabs>
        <w:ind w:firstLine="420"/>
      </w:pPr>
      <w:r>
        <w:fldChar w:fldCharType="begin"/>
      </w:r>
      <w:r>
        <w:instrText xml:space="preserve"> HYPERLINK \l "_Toc21842" </w:instrText>
      </w:r>
      <w:r>
        <w:fldChar w:fldCharType="separate"/>
      </w:r>
      <w:r>
        <w:rPr>
          <w:rFonts w:hint="eastAsia"/>
        </w:rPr>
        <w:t>第四章 评审办法（综合评估法）</w:t>
      </w:r>
      <w:r>
        <w:tab/>
      </w:r>
      <w:r>
        <w:fldChar w:fldCharType="begin"/>
      </w:r>
      <w:r>
        <w:instrText xml:space="preserve"> PAGEREF _Toc21842 \h </w:instrText>
      </w:r>
      <w:r>
        <w:fldChar w:fldCharType="separate"/>
      </w:r>
      <w:r>
        <w:t>15</w:t>
      </w:r>
      <w:r>
        <w:fldChar w:fldCharType="end"/>
      </w:r>
      <w:r>
        <w:fldChar w:fldCharType="end"/>
      </w:r>
    </w:p>
    <w:p w14:paraId="0F44D43C">
      <w:pPr>
        <w:pStyle w:val="15"/>
        <w:tabs>
          <w:tab w:val="right" w:leader="dot" w:pos="8306"/>
        </w:tabs>
        <w:ind w:firstLine="420"/>
      </w:pPr>
      <w:r>
        <w:fldChar w:fldCharType="begin"/>
      </w:r>
      <w:r>
        <w:instrText xml:space="preserve"> HYPERLINK \l "_Toc26796" </w:instrText>
      </w:r>
      <w:r>
        <w:fldChar w:fldCharType="separate"/>
      </w:r>
      <w:r>
        <w:rPr>
          <w:rFonts w:hint="eastAsia"/>
        </w:rPr>
        <w:t>第五章 合同</w:t>
      </w:r>
      <w:r>
        <w:t>模板</w:t>
      </w:r>
      <w:r>
        <w:tab/>
      </w:r>
      <w:r>
        <w:fldChar w:fldCharType="begin"/>
      </w:r>
      <w:r>
        <w:instrText xml:space="preserve"> PAGEREF _Toc26796 \h </w:instrText>
      </w:r>
      <w:r>
        <w:fldChar w:fldCharType="separate"/>
      </w:r>
      <w:r>
        <w:t>20</w:t>
      </w:r>
      <w:r>
        <w:fldChar w:fldCharType="end"/>
      </w:r>
      <w:r>
        <w:fldChar w:fldCharType="end"/>
      </w:r>
    </w:p>
    <w:p w14:paraId="6075C806">
      <w:pPr>
        <w:pStyle w:val="15"/>
        <w:tabs>
          <w:tab w:val="right" w:leader="dot" w:pos="8306"/>
        </w:tabs>
        <w:ind w:firstLine="420"/>
      </w:pPr>
      <w:r>
        <w:fldChar w:fldCharType="begin"/>
      </w:r>
      <w:r>
        <w:instrText xml:space="preserve"> HYPERLINK \l "_Toc20334" </w:instrText>
      </w:r>
      <w:r>
        <w:fldChar w:fldCharType="separate"/>
      </w:r>
      <w:r>
        <w:rPr>
          <w:rFonts w:hint="eastAsia"/>
        </w:rPr>
        <w:t>第六章 响应文件格式</w:t>
      </w:r>
      <w:r>
        <w:tab/>
      </w:r>
      <w:r>
        <w:fldChar w:fldCharType="begin"/>
      </w:r>
      <w:r>
        <w:instrText xml:space="preserve"> PAGEREF _Toc20334 \h </w:instrText>
      </w:r>
      <w:r>
        <w:fldChar w:fldCharType="separate"/>
      </w:r>
      <w:r>
        <w:t>26</w:t>
      </w:r>
      <w:r>
        <w:fldChar w:fldCharType="end"/>
      </w:r>
      <w:r>
        <w:fldChar w:fldCharType="end"/>
      </w:r>
    </w:p>
    <w:p w14:paraId="17DD0734">
      <w:pPr>
        <w:widowControl/>
        <w:ind w:firstLine="420"/>
        <w:jc w:val="left"/>
        <w:rPr>
          <w:rFonts w:ascii="宋体"/>
          <w:snapToGrid w:val="0"/>
          <w:kern w:val="0"/>
          <w:sz w:val="24"/>
          <w:szCs w:val="24"/>
          <w:highlight w:val="yellow"/>
        </w:rPr>
      </w:pPr>
      <w:r>
        <w:rPr>
          <w:rFonts w:hint="eastAsia"/>
          <w:snapToGrid w:val="0"/>
          <w:kern w:val="0"/>
        </w:rPr>
        <w:fldChar w:fldCharType="end"/>
      </w:r>
    </w:p>
    <w:p w14:paraId="4F838FB8">
      <w:pPr>
        <w:widowControl/>
        <w:ind w:firstLine="480"/>
        <w:jc w:val="left"/>
        <w:rPr>
          <w:rFonts w:ascii="宋体"/>
          <w:snapToGrid w:val="0"/>
          <w:kern w:val="0"/>
          <w:sz w:val="24"/>
          <w:szCs w:val="24"/>
          <w:highlight w:val="yellow"/>
        </w:rPr>
        <w:sectPr>
          <w:pgSz w:w="11906" w:h="16838"/>
          <w:pgMar w:top="1440" w:right="1800" w:bottom="1440" w:left="1800" w:header="851" w:footer="992" w:gutter="0"/>
          <w:pgNumType w:start="1"/>
          <w:cols w:space="720" w:num="1"/>
          <w:docGrid w:type="lines" w:linePitch="312" w:charSpace="0"/>
        </w:sectPr>
      </w:pPr>
    </w:p>
    <w:p w14:paraId="680B3576">
      <w:pPr>
        <w:pStyle w:val="3"/>
      </w:pPr>
      <w:bookmarkStart w:id="0" w:name="_Toc440628903"/>
      <w:bookmarkStart w:id="1" w:name="_Toc469574661"/>
      <w:bookmarkStart w:id="2" w:name="_Toc6745"/>
      <w:bookmarkStart w:id="3" w:name="_Toc22086"/>
      <w:bookmarkStart w:id="4" w:name="_Toc10366"/>
      <w:bookmarkStart w:id="5" w:name="_Toc25883"/>
      <w:r>
        <w:rPr>
          <w:rFonts w:hint="eastAsia"/>
        </w:rPr>
        <w:t>第一章</w:t>
      </w:r>
      <w:bookmarkEnd w:id="0"/>
      <w:r>
        <w:rPr>
          <w:rFonts w:hint="eastAsia"/>
        </w:rPr>
        <w:t xml:space="preserve"> </w:t>
      </w:r>
      <w:bookmarkEnd w:id="1"/>
      <w:bookmarkEnd w:id="2"/>
      <w:r>
        <w:rPr>
          <w:rFonts w:hint="eastAsia"/>
        </w:rPr>
        <w:t>询比公告</w:t>
      </w:r>
      <w:bookmarkEnd w:id="3"/>
      <w:bookmarkEnd w:id="4"/>
      <w:bookmarkEnd w:id="5"/>
    </w:p>
    <w:p w14:paraId="244CB25D">
      <w:pPr>
        <w:ind w:firstLine="420"/>
      </w:pPr>
    </w:p>
    <w:p w14:paraId="00561F7D">
      <w:pPr>
        <w:pStyle w:val="27"/>
        <w:ind w:firstLine="420" w:firstLineChars="200"/>
        <w:rPr>
          <w:szCs w:val="20"/>
        </w:rPr>
      </w:pPr>
      <w:bookmarkStart w:id="6" w:name="_Toc89675127"/>
      <w:bookmarkStart w:id="7" w:name="_Toc55379218"/>
      <w:r>
        <w:rPr>
          <w:rFonts w:hint="eastAsia"/>
          <w:szCs w:val="20"/>
        </w:rPr>
        <w:t>根据项目计划安排，现对</w:t>
      </w:r>
      <w:r>
        <w:rPr>
          <w:rFonts w:hint="eastAsia"/>
          <w:szCs w:val="20"/>
          <w:lang w:eastAsia="zh-CN"/>
        </w:rPr>
        <w:t>重庆三峡银行总行员工办公座椅采购项目</w:t>
      </w:r>
      <w:r>
        <w:rPr>
          <w:rFonts w:hint="eastAsia"/>
          <w:szCs w:val="20"/>
        </w:rPr>
        <w:t>进行公开询比，特邀请有</w:t>
      </w:r>
      <w:bookmarkStart w:id="8" w:name="_Hlk59455120"/>
      <w:r>
        <w:rPr>
          <w:rFonts w:hint="eastAsia"/>
          <w:szCs w:val="20"/>
        </w:rPr>
        <w:t>意向</w:t>
      </w:r>
      <w:bookmarkEnd w:id="8"/>
      <w:r>
        <w:rPr>
          <w:rFonts w:hint="eastAsia"/>
          <w:szCs w:val="20"/>
        </w:rPr>
        <w:t>的潜在响应人参与响应。</w:t>
      </w:r>
    </w:p>
    <w:p w14:paraId="35540F87">
      <w:pPr>
        <w:pStyle w:val="4"/>
      </w:pPr>
      <w:r>
        <w:rPr>
          <w:rFonts w:hint="eastAsia"/>
        </w:rPr>
        <w:t>1. 询比项目内容</w:t>
      </w:r>
      <w:bookmarkEnd w:id="6"/>
      <w:bookmarkEnd w:id="7"/>
    </w:p>
    <w:tbl>
      <w:tblPr>
        <w:tblStyle w:val="18"/>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133"/>
        <w:gridCol w:w="2075"/>
        <w:gridCol w:w="1563"/>
        <w:gridCol w:w="1681"/>
      </w:tblGrid>
      <w:tr w14:paraId="16CA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77" w:type="dxa"/>
            <w:vAlign w:val="center"/>
          </w:tcPr>
          <w:p w14:paraId="6161A0B6">
            <w:pPr>
              <w:pStyle w:val="28"/>
              <w:keepNext w:val="0"/>
              <w:keepLines w:val="0"/>
              <w:suppressLineNumbers w:val="0"/>
              <w:spacing w:before="0" w:beforeAutospacing="0" w:after="0" w:afterAutospacing="0"/>
              <w:ind w:left="0" w:right="0"/>
              <w:rPr>
                <w:rFonts w:hint="default"/>
                <w:b w:val="0"/>
                <w:szCs w:val="20"/>
              </w:rPr>
            </w:pPr>
            <w:r>
              <w:rPr>
                <w:rFonts w:hint="eastAsia"/>
                <w:b w:val="0"/>
                <w:szCs w:val="20"/>
              </w:rPr>
              <w:t>序号</w:t>
            </w:r>
          </w:p>
        </w:tc>
        <w:tc>
          <w:tcPr>
            <w:tcW w:w="3133" w:type="dxa"/>
            <w:vAlign w:val="center"/>
          </w:tcPr>
          <w:p w14:paraId="6A189867">
            <w:pPr>
              <w:pStyle w:val="28"/>
              <w:keepNext w:val="0"/>
              <w:keepLines w:val="0"/>
              <w:suppressLineNumbers w:val="0"/>
              <w:spacing w:before="0" w:beforeAutospacing="0" w:after="0" w:afterAutospacing="0"/>
              <w:ind w:left="0" w:right="0"/>
              <w:rPr>
                <w:rFonts w:hint="default"/>
                <w:b w:val="0"/>
                <w:szCs w:val="20"/>
              </w:rPr>
            </w:pPr>
            <w:r>
              <w:rPr>
                <w:rFonts w:hint="eastAsia"/>
                <w:b w:val="0"/>
                <w:szCs w:val="20"/>
              </w:rPr>
              <w:t>项目名称</w:t>
            </w:r>
          </w:p>
        </w:tc>
        <w:tc>
          <w:tcPr>
            <w:tcW w:w="2075" w:type="dxa"/>
            <w:vAlign w:val="center"/>
          </w:tcPr>
          <w:p w14:paraId="329EB0DE">
            <w:pPr>
              <w:pStyle w:val="28"/>
              <w:keepNext w:val="0"/>
              <w:keepLines w:val="0"/>
              <w:suppressLineNumbers w:val="0"/>
              <w:spacing w:before="0" w:beforeAutospacing="0" w:after="0" w:afterAutospacing="0"/>
              <w:ind w:left="0" w:right="0"/>
              <w:rPr>
                <w:rFonts w:hint="default"/>
                <w:b w:val="0"/>
                <w:szCs w:val="20"/>
              </w:rPr>
            </w:pPr>
            <w:r>
              <w:rPr>
                <w:rFonts w:hint="eastAsia"/>
                <w:b w:val="0"/>
                <w:szCs w:val="20"/>
              </w:rPr>
              <w:t>最高限价</w:t>
            </w:r>
            <w:r>
              <w:rPr>
                <w:rFonts w:hint="default"/>
                <w:b w:val="0"/>
                <w:szCs w:val="20"/>
              </w:rPr>
              <w:t>（元</w:t>
            </w:r>
            <w:r>
              <w:rPr>
                <w:rFonts w:hint="eastAsia"/>
                <w:b w:val="0"/>
                <w:szCs w:val="20"/>
              </w:rPr>
              <w:t>/把</w:t>
            </w:r>
            <w:r>
              <w:rPr>
                <w:rFonts w:hint="default"/>
                <w:b w:val="0"/>
                <w:szCs w:val="20"/>
              </w:rPr>
              <w:t>）</w:t>
            </w:r>
          </w:p>
        </w:tc>
        <w:tc>
          <w:tcPr>
            <w:tcW w:w="1563" w:type="dxa"/>
            <w:vAlign w:val="center"/>
          </w:tcPr>
          <w:p w14:paraId="0EE29CD4">
            <w:pPr>
              <w:pStyle w:val="28"/>
              <w:keepNext w:val="0"/>
              <w:keepLines w:val="0"/>
              <w:suppressLineNumbers w:val="0"/>
              <w:spacing w:before="0" w:beforeAutospacing="0" w:after="0" w:afterAutospacing="0"/>
              <w:ind w:left="0" w:right="0"/>
              <w:rPr>
                <w:rFonts w:hint="default"/>
                <w:b w:val="0"/>
                <w:szCs w:val="20"/>
              </w:rPr>
            </w:pPr>
            <w:r>
              <w:rPr>
                <w:rFonts w:hint="eastAsia"/>
                <w:b w:val="0"/>
                <w:szCs w:val="20"/>
              </w:rPr>
              <w:t>成交供应商</w:t>
            </w:r>
          </w:p>
          <w:p w14:paraId="080B3D52">
            <w:pPr>
              <w:pStyle w:val="28"/>
              <w:keepNext w:val="0"/>
              <w:keepLines w:val="0"/>
              <w:suppressLineNumbers w:val="0"/>
              <w:spacing w:before="0" w:beforeAutospacing="0" w:after="0" w:afterAutospacing="0"/>
              <w:ind w:left="0" w:right="0"/>
              <w:rPr>
                <w:rFonts w:hint="default"/>
                <w:b w:val="0"/>
                <w:szCs w:val="20"/>
              </w:rPr>
            </w:pPr>
            <w:r>
              <w:rPr>
                <w:rFonts w:hint="eastAsia"/>
                <w:b w:val="0"/>
                <w:szCs w:val="20"/>
              </w:rPr>
              <w:t>数量</w:t>
            </w:r>
          </w:p>
        </w:tc>
        <w:tc>
          <w:tcPr>
            <w:tcW w:w="1681" w:type="dxa"/>
            <w:vAlign w:val="center"/>
          </w:tcPr>
          <w:p w14:paraId="314FED95">
            <w:pPr>
              <w:pStyle w:val="28"/>
              <w:keepNext w:val="0"/>
              <w:keepLines w:val="0"/>
              <w:suppressLineNumbers w:val="0"/>
              <w:spacing w:before="0" w:beforeAutospacing="0" w:after="0" w:afterAutospacing="0"/>
              <w:ind w:left="0" w:right="0"/>
              <w:rPr>
                <w:rFonts w:hint="default"/>
                <w:b w:val="0"/>
                <w:szCs w:val="20"/>
              </w:rPr>
            </w:pPr>
            <w:r>
              <w:rPr>
                <w:rFonts w:hint="eastAsia"/>
                <w:b w:val="0"/>
                <w:szCs w:val="20"/>
              </w:rPr>
              <w:t>备注</w:t>
            </w:r>
          </w:p>
        </w:tc>
      </w:tr>
      <w:tr w14:paraId="2ACD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77" w:type="dxa"/>
            <w:vAlign w:val="center"/>
          </w:tcPr>
          <w:p w14:paraId="4ECACD12">
            <w:pPr>
              <w:pStyle w:val="27"/>
              <w:keepNext w:val="0"/>
              <w:keepLines w:val="0"/>
              <w:suppressLineNumbers w:val="0"/>
              <w:spacing w:before="0" w:beforeAutospacing="0" w:after="0" w:afterAutospacing="0"/>
              <w:ind w:left="0" w:right="0"/>
              <w:jc w:val="center"/>
              <w:rPr>
                <w:rFonts w:hint="default"/>
                <w:szCs w:val="20"/>
              </w:rPr>
            </w:pPr>
            <w:r>
              <w:rPr>
                <w:rFonts w:hint="eastAsia"/>
                <w:szCs w:val="20"/>
              </w:rPr>
              <w:t>1</w:t>
            </w:r>
          </w:p>
        </w:tc>
        <w:tc>
          <w:tcPr>
            <w:tcW w:w="3133" w:type="dxa"/>
            <w:vAlign w:val="center"/>
          </w:tcPr>
          <w:p w14:paraId="4944CD4A">
            <w:pPr>
              <w:pStyle w:val="27"/>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重庆三峡银行总行员工办公座椅采购项目</w:t>
            </w:r>
          </w:p>
        </w:tc>
        <w:tc>
          <w:tcPr>
            <w:tcW w:w="2075" w:type="dxa"/>
            <w:vAlign w:val="center"/>
          </w:tcPr>
          <w:p w14:paraId="5098D453">
            <w:pPr>
              <w:pStyle w:val="27"/>
              <w:keepNext w:val="0"/>
              <w:keepLines w:val="0"/>
              <w:suppressLineNumbers w:val="0"/>
              <w:spacing w:before="0" w:beforeAutospacing="0" w:after="0" w:afterAutospacing="0"/>
              <w:ind w:left="0" w:right="0"/>
              <w:jc w:val="center"/>
              <w:rPr>
                <w:rFonts w:hint="default"/>
                <w:color w:val="000000" w:themeColor="text1"/>
                <w:szCs w:val="20"/>
                <w14:textFill>
                  <w14:solidFill>
                    <w14:schemeClr w14:val="tx1"/>
                  </w14:solidFill>
                </w14:textFill>
              </w:rPr>
            </w:pPr>
            <w:r>
              <w:rPr>
                <w:rFonts w:hint="default"/>
                <w:color w:val="000000" w:themeColor="text1"/>
                <w:szCs w:val="20"/>
                <w14:textFill>
                  <w14:solidFill>
                    <w14:schemeClr w14:val="tx1"/>
                  </w14:solidFill>
                </w14:textFill>
              </w:rPr>
              <w:t>750.00</w:t>
            </w:r>
          </w:p>
        </w:tc>
        <w:tc>
          <w:tcPr>
            <w:tcW w:w="1563" w:type="dxa"/>
            <w:vAlign w:val="center"/>
          </w:tcPr>
          <w:p w14:paraId="16617687">
            <w:pPr>
              <w:pStyle w:val="27"/>
              <w:keepNext w:val="0"/>
              <w:keepLines w:val="0"/>
              <w:suppressLineNumbers w:val="0"/>
              <w:spacing w:before="0" w:beforeAutospacing="0" w:after="0" w:afterAutospacing="0"/>
              <w:ind w:left="0" w:right="0"/>
              <w:jc w:val="center"/>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1</w:t>
            </w:r>
          </w:p>
        </w:tc>
        <w:tc>
          <w:tcPr>
            <w:tcW w:w="1681" w:type="dxa"/>
            <w:vAlign w:val="center"/>
          </w:tcPr>
          <w:p w14:paraId="230024C3">
            <w:pPr>
              <w:pStyle w:val="27"/>
              <w:keepNext w:val="0"/>
              <w:keepLines w:val="0"/>
              <w:suppressLineNumbers w:val="0"/>
              <w:spacing w:before="0" w:beforeAutospacing="0" w:after="0" w:afterAutospacing="0"/>
              <w:ind w:left="0" w:right="0" w:firstLine="105" w:firstLineChars="50"/>
              <w:rPr>
                <w:rFonts w:hint="default"/>
                <w:color w:val="000000" w:themeColor="text1"/>
                <w:szCs w:val="20"/>
                <w14:textFill>
                  <w14:solidFill>
                    <w14:schemeClr w14:val="tx1"/>
                  </w14:solidFill>
                </w14:textFill>
              </w:rPr>
            </w:pPr>
            <w:r>
              <w:rPr>
                <w:rFonts w:hint="default"/>
                <w:color w:val="000000" w:themeColor="text1"/>
                <w:szCs w:val="20"/>
                <w14:textFill>
                  <w14:solidFill>
                    <w14:schemeClr w14:val="tx1"/>
                  </w14:solidFill>
                </w14:textFill>
              </w:rPr>
              <w:t>含税</w:t>
            </w:r>
            <w:r>
              <w:rPr>
                <w:rFonts w:hint="eastAsia"/>
                <w:color w:val="000000" w:themeColor="text1"/>
                <w:szCs w:val="20"/>
                <w14:textFill>
                  <w14:solidFill>
                    <w14:schemeClr w14:val="tx1"/>
                  </w14:solidFill>
                </w14:textFill>
              </w:rPr>
              <w:t>13%税率</w:t>
            </w:r>
          </w:p>
        </w:tc>
      </w:tr>
    </w:tbl>
    <w:p w14:paraId="57A291CC">
      <w:pPr>
        <w:pStyle w:val="4"/>
      </w:pPr>
      <w:bookmarkStart w:id="9" w:name="_Toc469574664"/>
      <w:bookmarkStart w:id="10" w:name="_Toc288224935"/>
      <w:bookmarkStart w:id="11" w:name="_Toc89675128"/>
      <w:bookmarkStart w:id="12" w:name="_Toc55379219"/>
      <w:bookmarkStart w:id="13" w:name="_Toc297817088"/>
      <w:r>
        <w:rPr>
          <w:rFonts w:hint="eastAsia"/>
        </w:rPr>
        <w:t>2. 响应人资格要求</w:t>
      </w:r>
      <w:bookmarkEnd w:id="9"/>
      <w:bookmarkEnd w:id="10"/>
      <w:bookmarkEnd w:id="11"/>
      <w:bookmarkEnd w:id="12"/>
      <w:bookmarkEnd w:id="13"/>
    </w:p>
    <w:p w14:paraId="1C211584">
      <w:pPr>
        <w:ind w:firstLine="420"/>
      </w:pPr>
      <w:bookmarkStart w:id="14" w:name="_Hlk55488870"/>
      <w:r>
        <w:rPr>
          <w:rFonts w:hint="eastAsia"/>
        </w:rPr>
        <w:t>2.1 具有独立承担民事责任的能力</w:t>
      </w:r>
    </w:p>
    <w:p w14:paraId="60225267">
      <w:pPr>
        <w:ind w:firstLine="420"/>
      </w:pPr>
      <w:r>
        <w:rPr>
          <w:rFonts w:hint="eastAsia"/>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3EEC9BC5">
      <w:pPr>
        <w:ind w:firstLine="420"/>
      </w:pPr>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335B7454">
      <w:pPr>
        <w:ind w:firstLine="420"/>
      </w:pPr>
      <w:r>
        <w:rPr>
          <w:rFonts w:hint="eastAsia"/>
        </w:rPr>
        <w:t>2.3 本项目不允许任何形式的转包【提供书面声明】。</w:t>
      </w:r>
    </w:p>
    <w:p w14:paraId="23F5A48F">
      <w:pPr>
        <w:ind w:firstLine="420"/>
      </w:pPr>
      <w:r>
        <w:rPr>
          <w:rFonts w:hint="eastAsia"/>
        </w:rPr>
        <w:t>2.4 法人及法定代表人没有被人民法院列为失信被执行人名单【提供：1、法人在中国执行信息公开网（中国执行信息公开网网址：https://zxgk.court.gov.cn/）的查询截图并加盖单位鲜章；2、法定代表人在中国执行信息公开网的查询截图并加盖单位鲜章】；</w:t>
      </w:r>
    </w:p>
    <w:p w14:paraId="319B3204">
      <w:pPr>
        <w:ind w:firstLine="420"/>
      </w:pPr>
      <w:r>
        <w:rPr>
          <w:rFonts w:hint="eastAsia"/>
        </w:rPr>
        <w:t>2.5 本次询比不接受联合体响应。</w:t>
      </w:r>
    </w:p>
    <w:p w14:paraId="54C89C09">
      <w:pPr>
        <w:ind w:firstLine="420"/>
      </w:pPr>
      <w:r>
        <w:rPr>
          <w:rFonts w:hint="eastAsia"/>
        </w:rPr>
        <w:t>本次询比不接受曾因响应人的违约行为与采购人发生过纠纷的响应人；不接受与采购人合作过程中不遵守询比文件及合同约定的响应人；不接受曾在采购人项目中存在弄虚作假行为的响应人。若响应人存在上述情况，采购人将有权随时取消其响应资格或成交资格（若签署合同后发现的则有权解除合同），没收其响应保证金，并追究其相应的法律责任。</w:t>
      </w:r>
    </w:p>
    <w:bookmarkEnd w:id="14"/>
    <w:p w14:paraId="2E0B1C7E">
      <w:pPr>
        <w:pStyle w:val="4"/>
      </w:pPr>
      <w:bookmarkStart w:id="15" w:name="_Toc55379220"/>
      <w:bookmarkStart w:id="16" w:name="_Toc89675130"/>
      <w:bookmarkStart w:id="17" w:name="_Toc469574667"/>
      <w:bookmarkStart w:id="18" w:name="_Toc297817090"/>
      <w:r>
        <w:rPr>
          <w:rFonts w:hint="eastAsia"/>
        </w:rPr>
        <w:t>3. 询比文件的获取</w:t>
      </w:r>
      <w:bookmarkEnd w:id="15"/>
    </w:p>
    <w:p w14:paraId="378A8584">
      <w:pPr>
        <w:ind w:firstLine="420"/>
      </w:pPr>
      <w:r>
        <w:rPr>
          <w:rFonts w:hint="eastAsia"/>
        </w:rPr>
        <w:t xml:space="preserve">3.1 响应截止时间：2025年 </w:t>
      </w:r>
      <w:r>
        <w:rPr>
          <w:rFonts w:hint="eastAsia"/>
          <w:lang w:val="en-US" w:eastAsia="zh-CN"/>
        </w:rPr>
        <w:t>9</w:t>
      </w:r>
      <w:r>
        <w:rPr>
          <w:rFonts w:hint="eastAsia"/>
        </w:rPr>
        <w:t xml:space="preserve"> 月 </w:t>
      </w:r>
      <w:r>
        <w:rPr>
          <w:rFonts w:hint="eastAsia"/>
          <w:lang w:val="en-US" w:eastAsia="zh-CN"/>
        </w:rPr>
        <w:t>28</w:t>
      </w:r>
      <w:r>
        <w:rPr>
          <w:rFonts w:hint="eastAsia"/>
        </w:rPr>
        <w:t xml:space="preserve"> 日 </w:t>
      </w:r>
      <w:r>
        <w:rPr>
          <w:rFonts w:hint="eastAsia"/>
          <w:lang w:val="en-US" w:eastAsia="zh-CN"/>
        </w:rPr>
        <w:t>9</w:t>
      </w:r>
      <w:r>
        <w:rPr>
          <w:rFonts w:hint="eastAsia"/>
        </w:rPr>
        <w:t xml:space="preserve"> 时 </w:t>
      </w:r>
      <w:r>
        <w:rPr>
          <w:rFonts w:hint="eastAsia"/>
          <w:lang w:val="en-US" w:eastAsia="zh-CN"/>
        </w:rPr>
        <w:t>30</w:t>
      </w:r>
      <w:r>
        <w:rPr>
          <w:rFonts w:hint="eastAsia"/>
        </w:rPr>
        <w:t xml:space="preserve"> 分（北京时间）</w:t>
      </w:r>
    </w:p>
    <w:p w14:paraId="78BDE0B8">
      <w:pPr>
        <w:ind w:firstLine="420"/>
      </w:pPr>
      <w:r>
        <w:rPr>
          <w:rFonts w:hint="eastAsia"/>
        </w:rPr>
        <w:t xml:space="preserve">3.2 获取时间和方式：从2025年 </w:t>
      </w:r>
      <w:r>
        <w:rPr>
          <w:rFonts w:hint="eastAsia"/>
          <w:lang w:val="en-US" w:eastAsia="zh-CN"/>
        </w:rPr>
        <w:t>9</w:t>
      </w:r>
      <w:r>
        <w:rPr>
          <w:rFonts w:hint="eastAsia"/>
        </w:rPr>
        <w:t xml:space="preserve"> 月 </w:t>
      </w:r>
      <w:r>
        <w:rPr>
          <w:rFonts w:hint="eastAsia"/>
          <w:lang w:val="en-US" w:eastAsia="zh-CN"/>
        </w:rPr>
        <w:t>12</w:t>
      </w:r>
      <w:r>
        <w:rPr>
          <w:rFonts w:hint="eastAsia"/>
        </w:rPr>
        <w:t xml:space="preserve"> 日到响应截止时间，在重庆市公共资源交易网（www.cqggzy.com）下载询比文件。</w:t>
      </w:r>
    </w:p>
    <w:p w14:paraId="65EC8C4F">
      <w:pPr>
        <w:ind w:firstLine="420"/>
      </w:pPr>
      <w:r>
        <w:rPr>
          <w:rFonts w:hint="eastAsia"/>
        </w:rPr>
        <w:t xml:space="preserve">3.3 响应人在下载询比文件后，应仔细检查询比文件的所有内容，如有残缺或文字表述不清，以及存在错、碰、漏、缺、概念模糊和有可能出现歧义或理解上的偏差的内容等应在2025年 </w:t>
      </w:r>
      <w:r>
        <w:rPr>
          <w:rFonts w:hint="eastAsia"/>
          <w:lang w:val="en-US" w:eastAsia="zh-CN"/>
        </w:rPr>
        <w:t>9</w:t>
      </w:r>
      <w:r>
        <w:rPr>
          <w:rFonts w:hint="eastAsia"/>
        </w:rPr>
        <w:t xml:space="preserve"> 月 </w:t>
      </w:r>
      <w:r>
        <w:rPr>
          <w:rFonts w:hint="eastAsia"/>
          <w:lang w:val="en-US" w:eastAsia="zh-CN"/>
        </w:rPr>
        <w:t>15</w:t>
      </w:r>
      <w:r>
        <w:rPr>
          <w:rFonts w:hint="eastAsia"/>
        </w:rPr>
        <w:t xml:space="preserve"> 日 </w:t>
      </w:r>
      <w:r>
        <w:rPr>
          <w:rFonts w:hint="eastAsia"/>
          <w:lang w:val="en-US" w:eastAsia="zh-CN"/>
        </w:rPr>
        <w:t>17</w:t>
      </w:r>
      <w:r>
        <w:rPr>
          <w:rFonts w:hint="eastAsia"/>
        </w:rPr>
        <w:t xml:space="preserve"> 时 </w:t>
      </w:r>
      <w:r>
        <w:rPr>
          <w:rFonts w:hint="eastAsia"/>
          <w:lang w:val="en-US" w:eastAsia="zh-CN"/>
        </w:rPr>
        <w:t>00</w:t>
      </w:r>
      <w:r>
        <w:rPr>
          <w:rFonts w:hint="eastAsia"/>
        </w:rPr>
        <w:t xml:space="preserve"> 分（北京时间）前自行在重庆市公共资源交易网（http://www.cqggzy.com/）询比公告的“我要提问”栏目匿名提出。响应人未提出，则视为响应人已全面确认询比文件内容。</w:t>
      </w:r>
    </w:p>
    <w:p w14:paraId="2FA5EA90">
      <w:pPr>
        <w:ind w:firstLine="420"/>
      </w:pPr>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211C6B8C">
      <w:pPr>
        <w:pStyle w:val="4"/>
      </w:pPr>
      <w:bookmarkStart w:id="19" w:name="_Toc55379221"/>
      <w:r>
        <w:rPr>
          <w:rFonts w:hint="eastAsia"/>
        </w:rPr>
        <w:t>4. 响应保证金的递交</w:t>
      </w:r>
      <w:bookmarkEnd w:id="16"/>
      <w:bookmarkEnd w:id="17"/>
      <w:bookmarkEnd w:id="18"/>
      <w:bookmarkEnd w:id="19"/>
    </w:p>
    <w:p w14:paraId="4BAE535D">
      <w:pPr>
        <w:ind w:firstLine="420"/>
      </w:pPr>
      <w:bookmarkStart w:id="20" w:name="_Toc55379222"/>
      <w:bookmarkStart w:id="21" w:name="_Toc89675131"/>
      <w:bookmarkStart w:id="22" w:name="_Toc469574668"/>
      <w:bookmarkStart w:id="23" w:name="_Toc297817091"/>
      <w:r>
        <w:rPr>
          <w:rFonts w:hint="eastAsia"/>
        </w:rPr>
        <w:t>4.1 响应保证金的</w:t>
      </w:r>
      <w:r>
        <w:rPr>
          <w:rFonts w:hint="eastAsia"/>
          <w:color w:val="000000" w:themeColor="text1"/>
          <w14:textFill>
            <w14:solidFill>
              <w14:schemeClr w14:val="tx1"/>
            </w14:solidFill>
          </w14:textFill>
        </w:rPr>
        <w:t>金额：</w:t>
      </w:r>
      <w:r>
        <w:rPr>
          <w:rFonts w:hint="eastAsia"/>
          <w:b/>
          <w:bCs w:val="0"/>
          <w:color w:val="000000" w:themeColor="text1"/>
          <w14:textFill>
            <w14:solidFill>
              <w14:schemeClr w14:val="tx1"/>
            </w14:solidFill>
          </w14:textFill>
        </w:rPr>
        <w:t>1600元整（大写：壹仟陆佰元整）</w:t>
      </w:r>
      <w:r>
        <w:rPr>
          <w:rFonts w:hint="eastAsia"/>
          <w:color w:val="000000" w:themeColor="text1"/>
          <w14:textFill>
            <w14:solidFill>
              <w14:schemeClr w14:val="tx1"/>
            </w14:solidFill>
          </w14:textFill>
        </w:rPr>
        <w:t>。</w:t>
      </w:r>
    </w:p>
    <w:p w14:paraId="2AD49F3C">
      <w:pPr>
        <w:ind w:firstLine="420"/>
      </w:pPr>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78E1E19F">
      <w:pPr>
        <w:ind w:firstLine="420"/>
        <w:rPr>
          <w:bCs/>
        </w:rPr>
      </w:pPr>
      <w:r>
        <w:rPr>
          <w:rFonts w:hint="eastAsia"/>
          <w:bCs/>
        </w:rPr>
        <w:t>响应人可在付款凭证备注栏中注明项目简称。可简写成：三峡银行</w:t>
      </w:r>
      <w:r>
        <w:rPr>
          <w:rFonts w:hint="eastAsia"/>
          <w:bCs/>
          <w:lang w:eastAsia="zh-CN"/>
        </w:rPr>
        <w:t>员工办公座椅</w:t>
      </w:r>
      <w:r>
        <w:rPr>
          <w:rFonts w:hint="eastAsia"/>
          <w:bCs/>
        </w:rPr>
        <w:t>项目。</w:t>
      </w:r>
    </w:p>
    <w:p w14:paraId="401069CA">
      <w:pPr>
        <w:ind w:firstLine="420"/>
      </w:pPr>
      <w:r>
        <w:rPr>
          <w:rFonts w:hint="eastAsia"/>
        </w:rPr>
        <w:t>4.3 响应保证金递交的截止时间同响应截止时间。响应保证金以重庆市公共资源交易中心询比现场展示的保证金交纳情况为准。</w:t>
      </w:r>
    </w:p>
    <w:p w14:paraId="752CBE38">
      <w:pPr>
        <w:ind w:firstLine="420"/>
      </w:pPr>
      <w:r>
        <w:rPr>
          <w:rFonts w:hint="eastAsia"/>
        </w:rPr>
        <w:t>4.4 响应保证金专用账户如下：</w:t>
      </w:r>
    </w:p>
    <w:p w14:paraId="137A41B0">
      <w:pPr>
        <w:ind w:firstLine="420"/>
      </w:pPr>
      <w:r>
        <w:rPr>
          <w:rFonts w:hint="eastAsia"/>
        </w:rPr>
        <w:t>详见重庆市公共资源交易网（www.cqggzy.com）对应本项目询比公告信息栏中的保证金信息。</w:t>
      </w:r>
    </w:p>
    <w:p w14:paraId="10BE8295">
      <w:pPr>
        <w:pStyle w:val="4"/>
      </w:pPr>
      <w:r>
        <w:rPr>
          <w:rFonts w:hint="eastAsia"/>
        </w:rPr>
        <w:t>5. 市场主体信息登记</w:t>
      </w:r>
    </w:p>
    <w:p w14:paraId="27C6B9C4">
      <w:pPr>
        <w:ind w:firstLine="420"/>
      </w:pPr>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20"/>
    <w:bookmarkEnd w:id="21"/>
    <w:bookmarkEnd w:id="22"/>
    <w:bookmarkEnd w:id="23"/>
    <w:p w14:paraId="5B97248E">
      <w:pPr>
        <w:pStyle w:val="4"/>
      </w:pPr>
      <w:r>
        <w:rPr>
          <w:rFonts w:hint="eastAsia"/>
        </w:rPr>
        <w:t>6. 响应文件的递交</w:t>
      </w:r>
    </w:p>
    <w:p w14:paraId="03EED317">
      <w:pPr>
        <w:ind w:firstLine="420"/>
      </w:pPr>
      <w:bookmarkStart w:id="24" w:name="_Toc89675132"/>
      <w:bookmarkStart w:id="25" w:name="_Toc55379223"/>
      <w:bookmarkStart w:id="26" w:name="_Toc469574669"/>
      <w:r>
        <w:rPr>
          <w:rFonts w:hint="eastAsia"/>
        </w:rPr>
        <w:t xml:space="preserve">6.1 响应文件现场递交时间为2025年 </w:t>
      </w:r>
      <w:r>
        <w:rPr>
          <w:rFonts w:hint="eastAsia"/>
          <w:lang w:val="en-US" w:eastAsia="zh-CN"/>
        </w:rPr>
        <w:t>9</w:t>
      </w:r>
      <w:r>
        <w:rPr>
          <w:rFonts w:hint="eastAsia"/>
        </w:rPr>
        <w:t xml:space="preserve"> 月 </w:t>
      </w:r>
      <w:r>
        <w:rPr>
          <w:rFonts w:hint="eastAsia"/>
          <w:lang w:val="en-US" w:eastAsia="zh-CN"/>
        </w:rPr>
        <w:t>28</w:t>
      </w:r>
      <w:r>
        <w:rPr>
          <w:rFonts w:hint="eastAsia"/>
        </w:rPr>
        <w:t xml:space="preserve"> 日 </w:t>
      </w:r>
      <w:r>
        <w:rPr>
          <w:rFonts w:hint="eastAsia"/>
          <w:lang w:val="en-US" w:eastAsia="zh-CN"/>
        </w:rPr>
        <w:t>9</w:t>
      </w:r>
      <w:r>
        <w:rPr>
          <w:rFonts w:hint="eastAsia"/>
        </w:rPr>
        <w:t xml:space="preserve"> 时 </w:t>
      </w:r>
      <w:r>
        <w:rPr>
          <w:rFonts w:hint="eastAsia"/>
          <w:lang w:val="en-US" w:eastAsia="zh-CN"/>
        </w:rPr>
        <w:t>0</w:t>
      </w:r>
      <w:bookmarkStart w:id="79" w:name="_GoBack"/>
      <w:bookmarkEnd w:id="79"/>
      <w:r>
        <w:rPr>
          <w:rFonts w:hint="eastAsia"/>
          <w:lang w:val="en-US" w:eastAsia="zh-CN"/>
        </w:rPr>
        <w:t>0</w:t>
      </w:r>
      <w:r>
        <w:rPr>
          <w:rFonts w:hint="eastAsia"/>
        </w:rPr>
        <w:t xml:space="preserve"> 分(北京时间)至响应截止时间。</w:t>
      </w:r>
    </w:p>
    <w:p w14:paraId="20C90B71">
      <w:pPr>
        <w:ind w:firstLine="420"/>
      </w:pPr>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450C6AD8">
      <w:pPr>
        <w:ind w:firstLine="420"/>
      </w:pPr>
      <w:r>
        <w:rPr>
          <w:rFonts w:hint="eastAsia"/>
        </w:rPr>
        <w:t>6.3 逾期送达的响应文件，不予接收。</w:t>
      </w:r>
    </w:p>
    <w:p w14:paraId="6D6F01B0">
      <w:pPr>
        <w:pStyle w:val="4"/>
      </w:pPr>
      <w:r>
        <w:rPr>
          <w:rFonts w:hint="eastAsia"/>
        </w:rPr>
        <w:t>7. 发布公告的媒介</w:t>
      </w:r>
      <w:bookmarkEnd w:id="24"/>
      <w:bookmarkEnd w:id="25"/>
      <w:bookmarkEnd w:id="26"/>
    </w:p>
    <w:p w14:paraId="064F01DD">
      <w:pPr>
        <w:ind w:firstLine="420"/>
        <w:jc w:val="left"/>
      </w:pPr>
      <w:bookmarkStart w:id="27" w:name="_Toc55379224"/>
      <w:bookmarkStart w:id="28" w:name="_Toc89675133"/>
      <w:bookmarkStart w:id="29" w:name="_Toc250565211"/>
      <w:bookmarkStart w:id="30" w:name="_Toc469574670"/>
      <w:r>
        <w:rPr>
          <w:rFonts w:hint="eastAsia"/>
        </w:rPr>
        <w:t>本次询比公告同时在《重庆市公共资源交易网（www.cqggzy.com）》《重庆三峡银行官网（https://www.ccqtgb.com）》和《中国比选投标公共服务平台（http://www.cebpubservice.com）》上发布。</w:t>
      </w:r>
    </w:p>
    <w:p w14:paraId="3F6ACB56">
      <w:pPr>
        <w:pStyle w:val="4"/>
      </w:pPr>
      <w:r>
        <w:rPr>
          <w:rFonts w:hint="eastAsia"/>
        </w:rPr>
        <w:t>8. 联系方式</w:t>
      </w:r>
      <w:bookmarkEnd w:id="27"/>
      <w:bookmarkEnd w:id="28"/>
      <w:bookmarkEnd w:id="29"/>
      <w:bookmarkEnd w:id="30"/>
    </w:p>
    <w:p w14:paraId="2FC735CF">
      <w:pPr>
        <w:ind w:firstLine="420"/>
      </w:pPr>
    </w:p>
    <w:tbl>
      <w:tblPr>
        <w:tblStyle w:val="18"/>
        <w:tblW w:w="8423" w:type="dxa"/>
        <w:tblInd w:w="0" w:type="dxa"/>
        <w:tblLayout w:type="fixed"/>
        <w:tblCellMar>
          <w:top w:w="0" w:type="dxa"/>
          <w:left w:w="108" w:type="dxa"/>
          <w:bottom w:w="0" w:type="dxa"/>
          <w:right w:w="108" w:type="dxa"/>
        </w:tblCellMar>
      </w:tblPr>
      <w:tblGrid>
        <w:gridCol w:w="3943"/>
        <w:gridCol w:w="4480"/>
      </w:tblGrid>
      <w:tr w14:paraId="2E66764D">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15468CFB">
            <w:pPr>
              <w:keepNext w:val="0"/>
              <w:keepLines w:val="0"/>
              <w:suppressLineNumbers w:val="0"/>
              <w:spacing w:before="0" w:beforeAutospacing="0" w:after="0" w:afterAutospacing="0"/>
              <w:ind w:left="0" w:right="0" w:firstLine="0" w:firstLineChars="0"/>
              <w:jc w:val="left"/>
              <w:rPr>
                <w:rFonts w:hint="default"/>
                <w:szCs w:val="20"/>
              </w:rPr>
            </w:pPr>
            <w:r>
              <w:rPr>
                <w:rFonts w:hint="eastAsia"/>
                <w:szCs w:val="20"/>
              </w:rPr>
              <w:t>8.1 项目需求咨询</w:t>
            </w:r>
          </w:p>
        </w:tc>
      </w:tr>
      <w:tr w14:paraId="2370C402">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5075191D">
            <w:pPr>
              <w:keepNext w:val="0"/>
              <w:keepLines w:val="0"/>
              <w:suppressLineNumbers w:val="0"/>
              <w:spacing w:before="0" w:beforeAutospacing="0" w:after="0" w:afterAutospacing="0"/>
              <w:ind w:left="0" w:right="0" w:firstLine="0" w:firstLineChars="0"/>
              <w:jc w:val="left"/>
              <w:rPr>
                <w:rFonts w:hint="eastAsia" w:eastAsia="宋体" w:cs="宋体"/>
                <w:szCs w:val="20"/>
                <w:lang w:eastAsia="zh-CN"/>
              </w:rPr>
            </w:pPr>
            <w:r>
              <w:rPr>
                <w:rFonts w:hint="eastAsia"/>
                <w:szCs w:val="20"/>
              </w:rPr>
              <w:t>项目联系人：</w:t>
            </w:r>
            <w:r>
              <w:rPr>
                <w:rFonts w:hint="eastAsia"/>
                <w:szCs w:val="20"/>
                <w:lang w:eastAsia="zh-CN"/>
              </w:rPr>
              <w:t>李老师</w:t>
            </w:r>
          </w:p>
        </w:tc>
        <w:tc>
          <w:tcPr>
            <w:tcW w:w="4480" w:type="dxa"/>
            <w:tcBorders>
              <w:top w:val="nil"/>
              <w:left w:val="nil"/>
              <w:bottom w:val="nil"/>
              <w:right w:val="single" w:color="auto" w:sz="4" w:space="0"/>
            </w:tcBorders>
          </w:tcPr>
          <w:p w14:paraId="1D2EAA4E">
            <w:pPr>
              <w:keepNext w:val="0"/>
              <w:keepLines w:val="0"/>
              <w:suppressLineNumbers w:val="0"/>
              <w:spacing w:before="0" w:beforeAutospacing="0" w:after="0" w:afterAutospacing="0"/>
              <w:ind w:left="0" w:right="0" w:firstLine="0" w:firstLineChars="0"/>
              <w:jc w:val="left"/>
              <w:rPr>
                <w:rFonts w:hint="default" w:cs="宋体"/>
                <w:szCs w:val="20"/>
              </w:rPr>
            </w:pPr>
            <w:r>
              <w:rPr>
                <w:rFonts w:hint="eastAsia"/>
                <w:szCs w:val="20"/>
              </w:rPr>
              <w:t>联系方式：18716366669</w:t>
            </w:r>
          </w:p>
        </w:tc>
      </w:tr>
      <w:tr w14:paraId="0AC9C7D6">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FEDB84C">
            <w:pPr>
              <w:keepNext w:val="0"/>
              <w:keepLines w:val="0"/>
              <w:suppressLineNumbers w:val="0"/>
              <w:spacing w:before="0" w:beforeAutospacing="0" w:after="0" w:afterAutospacing="0"/>
              <w:ind w:left="0" w:right="0" w:firstLine="0" w:firstLineChars="0"/>
              <w:jc w:val="left"/>
              <w:rPr>
                <w:rFonts w:hint="default"/>
                <w:szCs w:val="20"/>
              </w:rPr>
            </w:pPr>
          </w:p>
        </w:tc>
      </w:tr>
      <w:tr w14:paraId="48823054">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C404FA1">
            <w:pPr>
              <w:keepNext w:val="0"/>
              <w:keepLines w:val="0"/>
              <w:suppressLineNumbers w:val="0"/>
              <w:spacing w:before="0" w:beforeAutospacing="0" w:after="0" w:afterAutospacing="0"/>
              <w:ind w:left="0" w:right="0" w:firstLine="0" w:firstLineChars="0"/>
              <w:jc w:val="left"/>
              <w:rPr>
                <w:rFonts w:hint="default"/>
                <w:szCs w:val="20"/>
              </w:rPr>
            </w:pPr>
            <w:r>
              <w:rPr>
                <w:rFonts w:hint="eastAsia"/>
                <w:szCs w:val="20"/>
              </w:rPr>
              <w:t>8.2 项目流程咨询</w:t>
            </w:r>
          </w:p>
        </w:tc>
      </w:tr>
      <w:tr w14:paraId="4681755A">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C026EC4">
            <w:pPr>
              <w:keepNext w:val="0"/>
              <w:keepLines w:val="0"/>
              <w:suppressLineNumbers w:val="0"/>
              <w:spacing w:before="0" w:beforeAutospacing="0" w:after="0" w:afterAutospacing="0"/>
              <w:ind w:left="0" w:right="0" w:firstLine="0" w:firstLineChars="0"/>
              <w:jc w:val="left"/>
              <w:rPr>
                <w:rFonts w:hint="default"/>
                <w:szCs w:val="20"/>
              </w:rPr>
            </w:pPr>
            <w:r>
              <w:rPr>
                <w:rFonts w:hint="eastAsia"/>
                <w:szCs w:val="20"/>
              </w:rPr>
              <w:t>平台服务机构：重庆联合产权交易所集团股份有限公司</w:t>
            </w:r>
          </w:p>
        </w:tc>
      </w:tr>
      <w:tr w14:paraId="1A761068">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326C9C1B">
            <w:pPr>
              <w:keepNext w:val="0"/>
              <w:keepLines w:val="0"/>
              <w:suppressLineNumbers w:val="0"/>
              <w:spacing w:before="0" w:beforeAutospacing="0" w:after="0" w:afterAutospacing="0"/>
              <w:ind w:left="0" w:right="0" w:firstLine="0" w:firstLineChars="0"/>
              <w:jc w:val="left"/>
              <w:rPr>
                <w:rFonts w:hint="default" w:cs="宋体"/>
                <w:szCs w:val="20"/>
              </w:rPr>
            </w:pPr>
            <w:r>
              <w:rPr>
                <w:rFonts w:hint="eastAsia"/>
                <w:szCs w:val="20"/>
              </w:rPr>
              <w:t>平台联系人：杜老师</w:t>
            </w:r>
          </w:p>
        </w:tc>
        <w:tc>
          <w:tcPr>
            <w:tcW w:w="4480" w:type="dxa"/>
            <w:tcBorders>
              <w:top w:val="nil"/>
              <w:left w:val="nil"/>
              <w:bottom w:val="nil"/>
              <w:right w:val="single" w:color="auto" w:sz="4" w:space="0"/>
            </w:tcBorders>
          </w:tcPr>
          <w:p w14:paraId="5F8B55B1">
            <w:pPr>
              <w:keepNext w:val="0"/>
              <w:keepLines w:val="0"/>
              <w:suppressLineNumbers w:val="0"/>
              <w:spacing w:before="0" w:beforeAutospacing="0" w:after="0" w:afterAutospacing="0"/>
              <w:ind w:left="0" w:right="0" w:firstLine="0" w:firstLineChars="0"/>
              <w:jc w:val="left"/>
              <w:rPr>
                <w:rFonts w:hint="default" w:cs="宋体"/>
                <w:szCs w:val="20"/>
              </w:rPr>
            </w:pPr>
            <w:r>
              <w:rPr>
                <w:rFonts w:hint="eastAsia"/>
                <w:szCs w:val="20"/>
              </w:rPr>
              <w:t>联系方式：023-63626034</w:t>
            </w:r>
          </w:p>
        </w:tc>
      </w:tr>
      <w:tr w14:paraId="4B9E331E">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EDD568B">
            <w:pPr>
              <w:keepNext w:val="0"/>
              <w:keepLines w:val="0"/>
              <w:suppressLineNumbers w:val="0"/>
              <w:spacing w:before="0" w:beforeAutospacing="0" w:after="0" w:afterAutospacing="0"/>
              <w:ind w:left="0" w:right="0" w:firstLine="0" w:firstLineChars="0"/>
              <w:jc w:val="left"/>
              <w:rPr>
                <w:rFonts w:hint="default"/>
                <w:szCs w:val="20"/>
              </w:rPr>
            </w:pPr>
          </w:p>
        </w:tc>
      </w:tr>
      <w:tr w14:paraId="019DBA56">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4E8D7E1">
            <w:pPr>
              <w:keepNext w:val="0"/>
              <w:keepLines w:val="0"/>
              <w:suppressLineNumbers w:val="0"/>
              <w:spacing w:before="0" w:beforeAutospacing="0" w:after="0" w:afterAutospacing="0"/>
              <w:ind w:left="0" w:right="0" w:firstLine="0" w:firstLineChars="0"/>
              <w:jc w:val="left"/>
              <w:rPr>
                <w:rFonts w:hint="default"/>
                <w:szCs w:val="20"/>
              </w:rPr>
            </w:pPr>
            <w:r>
              <w:rPr>
                <w:rFonts w:hint="eastAsia"/>
                <w:szCs w:val="20"/>
              </w:rPr>
              <w:t>8.3 采购人联系方式</w:t>
            </w:r>
          </w:p>
        </w:tc>
      </w:tr>
      <w:tr w14:paraId="179A2127">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540CA94A">
            <w:pPr>
              <w:keepNext w:val="0"/>
              <w:keepLines w:val="0"/>
              <w:suppressLineNumbers w:val="0"/>
              <w:spacing w:before="0" w:beforeAutospacing="0" w:after="0" w:afterAutospacing="0"/>
              <w:ind w:left="0" w:right="0" w:firstLine="0" w:firstLineChars="0"/>
              <w:jc w:val="left"/>
              <w:rPr>
                <w:rFonts w:hint="default" w:cs="宋体"/>
                <w:szCs w:val="21"/>
              </w:rPr>
            </w:pPr>
            <w:r>
              <w:rPr>
                <w:rFonts w:hint="eastAsia"/>
                <w:szCs w:val="20"/>
              </w:rPr>
              <w:t>联系人：敬老师</w:t>
            </w:r>
          </w:p>
        </w:tc>
        <w:tc>
          <w:tcPr>
            <w:tcW w:w="4480" w:type="dxa"/>
            <w:tcBorders>
              <w:top w:val="nil"/>
              <w:left w:val="nil"/>
              <w:bottom w:val="nil"/>
              <w:right w:val="single" w:color="auto" w:sz="4" w:space="0"/>
            </w:tcBorders>
          </w:tcPr>
          <w:p w14:paraId="7CD36CB3">
            <w:pPr>
              <w:keepNext w:val="0"/>
              <w:keepLines w:val="0"/>
              <w:suppressLineNumbers w:val="0"/>
              <w:spacing w:before="0" w:beforeAutospacing="0" w:after="0" w:afterAutospacing="0"/>
              <w:ind w:left="0" w:right="0" w:firstLine="0" w:firstLineChars="0"/>
              <w:jc w:val="left"/>
              <w:rPr>
                <w:rFonts w:hint="default" w:cs="宋体"/>
                <w:szCs w:val="21"/>
              </w:rPr>
            </w:pPr>
            <w:r>
              <w:rPr>
                <w:rFonts w:hint="eastAsia"/>
                <w:szCs w:val="20"/>
              </w:rPr>
              <w:t>联系方式：023-88890395</w:t>
            </w:r>
          </w:p>
        </w:tc>
      </w:tr>
      <w:tr w14:paraId="0AC0AFBB">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10C5E806">
            <w:pPr>
              <w:keepNext w:val="0"/>
              <w:keepLines w:val="0"/>
              <w:suppressLineNumbers w:val="0"/>
              <w:spacing w:before="0" w:beforeAutospacing="0" w:after="0" w:afterAutospacing="0"/>
              <w:ind w:left="0" w:right="0" w:firstLine="0" w:firstLineChars="0"/>
              <w:jc w:val="left"/>
              <w:rPr>
                <w:rFonts w:hint="default"/>
                <w:szCs w:val="20"/>
              </w:rPr>
            </w:pPr>
            <w:r>
              <w:rPr>
                <w:rFonts w:hint="eastAsia"/>
                <w:szCs w:val="20"/>
              </w:rPr>
              <w:t>采购人地址：重庆市渝北区嘉州路88号中渝国际都会4号写字楼21层</w:t>
            </w:r>
          </w:p>
        </w:tc>
      </w:tr>
    </w:tbl>
    <w:p w14:paraId="7EA64CD5">
      <w:pPr>
        <w:ind w:firstLine="420"/>
      </w:pPr>
    </w:p>
    <w:p w14:paraId="0141B1EF">
      <w:pPr>
        <w:ind w:firstLine="420"/>
      </w:pPr>
    </w:p>
    <w:p w14:paraId="500DE1F1">
      <w:pPr>
        <w:wordWrap w:val="0"/>
        <w:spacing w:line="240" w:lineRule="auto"/>
        <w:ind w:firstLine="0" w:firstLineChars="0"/>
        <w:jc w:val="right"/>
      </w:pPr>
      <w:r>
        <w:t xml:space="preserve">  </w:t>
      </w:r>
      <w:r>
        <w:rPr>
          <w:rFonts w:hint="eastAsia"/>
        </w:rPr>
        <w:t>重庆三峡银行股份有限公司</w:t>
      </w:r>
    </w:p>
    <w:p w14:paraId="3A430FCE">
      <w:pPr>
        <w:ind w:firstLine="420"/>
        <w:jc w:val="center"/>
      </w:pPr>
      <w:r>
        <w:t xml:space="preserve">                                                   </w:t>
      </w:r>
      <w:r>
        <w:rPr>
          <w:rFonts w:hint="eastAsia"/>
        </w:rPr>
        <w:t>202</w:t>
      </w:r>
      <w:r>
        <w:t>5</w:t>
      </w:r>
      <w:r>
        <w:rPr>
          <w:rFonts w:hint="eastAsia"/>
        </w:rPr>
        <w:t xml:space="preserve">年 </w:t>
      </w:r>
      <w:r>
        <w:rPr>
          <w:rFonts w:hint="eastAsia"/>
          <w:lang w:val="en-US" w:eastAsia="zh-CN"/>
        </w:rPr>
        <w:t>9</w:t>
      </w:r>
      <w:r>
        <w:rPr>
          <w:rFonts w:hint="eastAsia"/>
        </w:rPr>
        <w:t xml:space="preserve"> 月 </w:t>
      </w:r>
      <w:r>
        <w:rPr>
          <w:rFonts w:hint="eastAsia"/>
          <w:lang w:val="en-US" w:eastAsia="zh-CN"/>
        </w:rPr>
        <w:t>12</w:t>
      </w:r>
      <w:r>
        <w:rPr>
          <w:rFonts w:hint="eastAsia"/>
        </w:rPr>
        <w:t xml:space="preserve"> 日</w:t>
      </w:r>
    </w:p>
    <w:p w14:paraId="4344B33C">
      <w:pPr>
        <w:pStyle w:val="3"/>
      </w:pPr>
      <w:r>
        <w:br w:type="page"/>
      </w:r>
      <w:bookmarkStart w:id="31" w:name="_Toc303066033"/>
      <w:bookmarkStart w:id="32" w:name="_Toc10417"/>
      <w:bookmarkStart w:id="33" w:name="_Toc89675159"/>
      <w:bookmarkStart w:id="34" w:name="_Toc17036"/>
      <w:bookmarkStart w:id="35" w:name="_Toc27502"/>
      <w:r>
        <w:rPr>
          <w:rFonts w:hint="eastAsia"/>
        </w:rPr>
        <w:t>第二章 响应人须知</w:t>
      </w:r>
      <w:bookmarkEnd w:id="31"/>
      <w:bookmarkEnd w:id="32"/>
      <w:bookmarkEnd w:id="33"/>
      <w:bookmarkEnd w:id="34"/>
      <w:bookmarkEnd w:id="35"/>
    </w:p>
    <w:p w14:paraId="70BBABED">
      <w:pPr>
        <w:pStyle w:val="4"/>
        <w:rPr>
          <w:b w:val="0"/>
          <w:szCs w:val="20"/>
        </w:rPr>
      </w:pPr>
      <w:bookmarkStart w:id="36" w:name="_Toc89675160"/>
      <w:r>
        <w:rPr>
          <w:rFonts w:hint="eastAsia"/>
          <w:b w:val="0"/>
          <w:szCs w:val="20"/>
        </w:rPr>
        <w:t>1. 采购人</w:t>
      </w:r>
    </w:p>
    <w:p w14:paraId="73685995">
      <w:pPr>
        <w:ind w:firstLine="420"/>
        <w:rPr>
          <w:rFonts w:cs="Times New Roman"/>
          <w:bCs/>
          <w:snapToGrid w:val="0"/>
        </w:rPr>
      </w:pPr>
      <w:r>
        <w:rPr>
          <w:rFonts w:hint="eastAsia" w:cs="Times New Roman"/>
          <w:bCs/>
          <w:snapToGrid w:val="0"/>
        </w:rPr>
        <w:t>重庆三峡银行股份有限公司。</w:t>
      </w:r>
    </w:p>
    <w:bookmarkEnd w:id="36"/>
    <w:p w14:paraId="3799D3AF">
      <w:pPr>
        <w:pStyle w:val="4"/>
        <w:rPr>
          <w:b w:val="0"/>
          <w:szCs w:val="20"/>
        </w:rPr>
      </w:pPr>
      <w:bookmarkStart w:id="37" w:name="_Toc89675161"/>
      <w:r>
        <w:rPr>
          <w:rFonts w:hint="eastAsia"/>
          <w:b w:val="0"/>
          <w:szCs w:val="20"/>
        </w:rPr>
        <w:t xml:space="preserve">2. </w:t>
      </w:r>
      <w:bookmarkEnd w:id="37"/>
      <w:r>
        <w:rPr>
          <w:rFonts w:hint="eastAsia"/>
          <w:b w:val="0"/>
          <w:szCs w:val="20"/>
        </w:rPr>
        <w:t>响应人</w:t>
      </w:r>
    </w:p>
    <w:p w14:paraId="3AB3E2D6">
      <w:pPr>
        <w:ind w:firstLine="420"/>
        <w:rPr>
          <w:rFonts w:cs="Times New Roman"/>
          <w:bCs/>
          <w:snapToGrid w:val="0"/>
        </w:rPr>
      </w:pPr>
      <w:r>
        <w:rPr>
          <w:rFonts w:hint="eastAsia" w:cs="Times New Roman"/>
          <w:bCs/>
          <w:snapToGrid w:val="0"/>
        </w:rPr>
        <w:t>为采购人提供工程、货物和服务的承包商、供货商和服务商。</w:t>
      </w:r>
    </w:p>
    <w:p w14:paraId="7C05B5EC">
      <w:pPr>
        <w:pStyle w:val="5"/>
        <w:ind w:firstLine="420"/>
        <w:rPr>
          <w:rFonts w:cs="Times New Roman"/>
          <w:b w:val="0"/>
          <w:snapToGrid w:val="0"/>
          <w:szCs w:val="20"/>
        </w:rPr>
      </w:pPr>
      <w:r>
        <w:rPr>
          <w:rFonts w:hint="eastAsia" w:cs="Times New Roman"/>
          <w:b w:val="0"/>
          <w:snapToGrid w:val="0"/>
          <w:szCs w:val="20"/>
        </w:rPr>
        <w:t>2.1 合格响应人条件</w:t>
      </w:r>
    </w:p>
    <w:p w14:paraId="1012FD27">
      <w:pPr>
        <w:ind w:firstLine="420"/>
        <w:rPr>
          <w:rFonts w:cs="Times New Roman"/>
          <w:bCs/>
          <w:snapToGrid w:val="0"/>
        </w:rPr>
      </w:pPr>
      <w:r>
        <w:rPr>
          <w:rFonts w:hint="eastAsia" w:cs="Times New Roman"/>
          <w:bCs/>
          <w:snapToGrid w:val="0"/>
        </w:rPr>
        <w:t>合格响应人应完全符合询比文件第一章中规定的响应人资格条件，并对询比文件作出实质性响应。</w:t>
      </w:r>
    </w:p>
    <w:p w14:paraId="5A0B5F61">
      <w:pPr>
        <w:pStyle w:val="5"/>
        <w:ind w:firstLine="420"/>
        <w:rPr>
          <w:rFonts w:cs="Times New Roman"/>
          <w:b w:val="0"/>
          <w:snapToGrid w:val="0"/>
          <w:szCs w:val="20"/>
        </w:rPr>
      </w:pPr>
      <w:r>
        <w:rPr>
          <w:rFonts w:hint="eastAsia" w:cs="Times New Roman"/>
          <w:b w:val="0"/>
          <w:snapToGrid w:val="0"/>
          <w:szCs w:val="20"/>
        </w:rPr>
        <w:t>2.2 响应人的风险</w:t>
      </w:r>
    </w:p>
    <w:p w14:paraId="7F71C751">
      <w:pPr>
        <w:ind w:firstLine="420"/>
        <w:rPr>
          <w:rFonts w:cs="Times New Roman"/>
          <w:bCs/>
          <w:snapToGrid w:val="0"/>
        </w:rPr>
      </w:pPr>
      <w:r>
        <w:rPr>
          <w:rFonts w:hint="eastAsia" w:cs="Times New Roman"/>
          <w:bCs/>
          <w:snapToGrid w:val="0"/>
        </w:rPr>
        <w:t>响应人没有按照询比文件要求提供全部资料，或者响应人没有对询比文件在各方面作出实质性响应，可能导致响应被拒绝或评定为无效响应。</w:t>
      </w:r>
    </w:p>
    <w:p w14:paraId="2164908C">
      <w:pPr>
        <w:pStyle w:val="4"/>
        <w:rPr>
          <w:b w:val="0"/>
          <w:szCs w:val="20"/>
        </w:rPr>
      </w:pPr>
      <w:bookmarkStart w:id="38" w:name="_Toc89675162"/>
      <w:r>
        <w:rPr>
          <w:rFonts w:hint="eastAsia"/>
          <w:b w:val="0"/>
          <w:szCs w:val="20"/>
        </w:rPr>
        <w:t xml:space="preserve">3. </w:t>
      </w:r>
      <w:bookmarkEnd w:id="38"/>
      <w:r>
        <w:rPr>
          <w:rFonts w:hint="eastAsia"/>
          <w:b w:val="0"/>
          <w:szCs w:val="20"/>
        </w:rPr>
        <w:t>询比文件</w:t>
      </w:r>
    </w:p>
    <w:p w14:paraId="271CDF7F">
      <w:pPr>
        <w:ind w:firstLine="420"/>
        <w:rPr>
          <w:rFonts w:cs="Times New Roman"/>
          <w:bCs/>
          <w:snapToGrid w:val="0"/>
        </w:rPr>
      </w:pPr>
      <w:r>
        <w:rPr>
          <w:rFonts w:hint="eastAsia" w:cs="Times New Roman"/>
          <w:bCs/>
          <w:snapToGrid w:val="0"/>
        </w:rPr>
        <w:t>采购人根据自身采购方案或需求编制的采购文件。</w:t>
      </w:r>
    </w:p>
    <w:p w14:paraId="59E7AA0B">
      <w:pPr>
        <w:ind w:firstLine="420"/>
        <w:rPr>
          <w:rFonts w:cs="Times New Roman"/>
          <w:bCs/>
          <w:snapToGrid w:val="0"/>
        </w:rPr>
      </w:pPr>
      <w:r>
        <w:rPr>
          <w:rFonts w:hint="eastAsia" w:cs="Times New Roman"/>
          <w:bCs/>
          <w:snapToGrid w:val="0"/>
        </w:rPr>
        <w:t>询比文件是响应人编制响应文件的依据，是评审委员会评判依据和标准。询比文件也是采购人与成交供应商签订合同的基础。</w:t>
      </w:r>
    </w:p>
    <w:p w14:paraId="4F17DB3E">
      <w:pPr>
        <w:ind w:firstLine="420"/>
        <w:rPr>
          <w:rFonts w:cs="Times New Roman"/>
          <w:bCs/>
          <w:snapToGrid w:val="0"/>
        </w:rPr>
      </w:pPr>
      <w:r>
        <w:rPr>
          <w:rFonts w:hint="eastAsia" w:cs="Times New Roman"/>
          <w:bCs/>
          <w:snapToGrid w:val="0"/>
        </w:rPr>
        <w:t>采购人对询比文件所作的一切有效的书面通知、修改及补充，都是询比文件不可分割的部分。</w:t>
      </w:r>
    </w:p>
    <w:p w14:paraId="7DAE29A0">
      <w:pPr>
        <w:pStyle w:val="4"/>
        <w:rPr>
          <w:b w:val="0"/>
          <w:szCs w:val="20"/>
        </w:rPr>
      </w:pPr>
      <w:bookmarkStart w:id="39" w:name="_Toc89675163"/>
      <w:r>
        <w:rPr>
          <w:rFonts w:hint="eastAsia"/>
          <w:b w:val="0"/>
          <w:szCs w:val="20"/>
        </w:rPr>
        <w:t xml:space="preserve">4. </w:t>
      </w:r>
      <w:bookmarkEnd w:id="39"/>
      <w:r>
        <w:rPr>
          <w:rFonts w:hint="eastAsia"/>
          <w:b w:val="0"/>
          <w:szCs w:val="20"/>
        </w:rPr>
        <w:t>响应</w:t>
      </w:r>
    </w:p>
    <w:p w14:paraId="5D44CBC0">
      <w:pPr>
        <w:ind w:firstLine="420"/>
        <w:rPr>
          <w:rFonts w:cs="Times New Roman"/>
          <w:bCs/>
          <w:snapToGrid w:val="0"/>
        </w:rPr>
      </w:pPr>
      <w:r>
        <w:rPr>
          <w:rFonts w:hint="eastAsia" w:cs="Times New Roman"/>
          <w:bCs/>
          <w:snapToGrid w:val="0"/>
        </w:rPr>
        <w:t>响应人应当按照询比文件的要求编制响应文件，并对询比文件提出的要求和条件作出实质性响应。</w:t>
      </w:r>
    </w:p>
    <w:p w14:paraId="1A380ECB">
      <w:pPr>
        <w:pStyle w:val="5"/>
        <w:ind w:firstLine="420"/>
        <w:rPr>
          <w:rFonts w:cs="Times New Roman"/>
          <w:b w:val="0"/>
          <w:snapToGrid w:val="0"/>
          <w:szCs w:val="20"/>
        </w:rPr>
      </w:pPr>
      <w:r>
        <w:rPr>
          <w:rFonts w:hint="eastAsia" w:cs="Times New Roman"/>
          <w:b w:val="0"/>
          <w:snapToGrid w:val="0"/>
          <w:szCs w:val="20"/>
        </w:rPr>
        <w:t>4.1 响应文件</w:t>
      </w:r>
    </w:p>
    <w:p w14:paraId="48E5E921">
      <w:pPr>
        <w:ind w:firstLine="420"/>
        <w:rPr>
          <w:rFonts w:cs="Times New Roman"/>
          <w:bCs/>
          <w:snapToGrid w:val="0"/>
        </w:rPr>
      </w:pPr>
      <w:r>
        <w:rPr>
          <w:rFonts w:hint="eastAsia" w:cs="Times New Roman"/>
          <w:bCs/>
          <w:snapToGrid w:val="0"/>
        </w:rPr>
        <w:t>参与询比活动的响应人按照询比文件的要求编制提交的要约文件的统称。</w:t>
      </w:r>
    </w:p>
    <w:p w14:paraId="1A2BB9BF">
      <w:pPr>
        <w:pStyle w:val="5"/>
        <w:ind w:firstLine="420"/>
        <w:rPr>
          <w:rFonts w:cs="Times New Roman"/>
          <w:b w:val="0"/>
          <w:snapToGrid w:val="0"/>
          <w:szCs w:val="20"/>
        </w:rPr>
      </w:pPr>
      <w:r>
        <w:rPr>
          <w:rFonts w:hint="eastAsia" w:cs="Times New Roman"/>
          <w:b w:val="0"/>
          <w:snapToGrid w:val="0"/>
          <w:szCs w:val="20"/>
        </w:rPr>
        <w:t>4.2 响应文件组成</w:t>
      </w:r>
    </w:p>
    <w:p w14:paraId="7BF342AE">
      <w:pPr>
        <w:ind w:firstLine="420"/>
        <w:rPr>
          <w:rFonts w:cs="Times New Roman"/>
          <w:bCs/>
          <w:snapToGrid w:val="0"/>
        </w:rPr>
      </w:pPr>
      <w:r>
        <w:rPr>
          <w:rFonts w:hint="eastAsia" w:cs="Times New Roman"/>
          <w:bCs/>
          <w:snapToGrid w:val="0"/>
        </w:rPr>
        <w:t>响应文件由响应人所作的一切有效补充、修改和承诺等文件组成，响应人应按照第六章“响应文件格式”规定的目录顺序组织编写和装订，否则有可能影响响应人的响应文件评审。</w:t>
      </w:r>
    </w:p>
    <w:p w14:paraId="3D4C6440">
      <w:pPr>
        <w:pStyle w:val="5"/>
        <w:ind w:firstLine="420"/>
        <w:rPr>
          <w:rFonts w:cs="Times New Roman"/>
          <w:b w:val="0"/>
          <w:snapToGrid w:val="0"/>
          <w:szCs w:val="20"/>
        </w:rPr>
      </w:pPr>
      <w:r>
        <w:rPr>
          <w:rFonts w:hint="eastAsia" w:cs="Times New Roman"/>
          <w:b w:val="0"/>
          <w:snapToGrid w:val="0"/>
          <w:szCs w:val="20"/>
        </w:rPr>
        <w:t>4.3 联合响应</w:t>
      </w:r>
    </w:p>
    <w:p w14:paraId="4EBBB8D1">
      <w:pPr>
        <w:ind w:firstLine="420"/>
        <w:rPr>
          <w:rFonts w:cs="Times New Roman"/>
          <w:bCs/>
          <w:snapToGrid w:val="0"/>
        </w:rPr>
      </w:pPr>
      <w:r>
        <w:rPr>
          <w:rFonts w:hint="eastAsia" w:cs="Times New Roman"/>
          <w:bCs/>
          <w:snapToGrid w:val="0"/>
        </w:rPr>
        <w:t>本询比项目不接受联合响应</w:t>
      </w:r>
    </w:p>
    <w:p w14:paraId="42960BF5">
      <w:pPr>
        <w:pStyle w:val="5"/>
        <w:ind w:firstLine="420"/>
        <w:rPr>
          <w:rFonts w:cs="Times New Roman"/>
          <w:b w:val="0"/>
          <w:snapToGrid w:val="0"/>
          <w:szCs w:val="20"/>
        </w:rPr>
      </w:pPr>
      <w:r>
        <w:rPr>
          <w:rFonts w:hint="eastAsia" w:cs="Times New Roman"/>
          <w:b w:val="0"/>
          <w:snapToGrid w:val="0"/>
          <w:szCs w:val="20"/>
        </w:rPr>
        <w:t>4.4 响应有效期</w:t>
      </w:r>
    </w:p>
    <w:p w14:paraId="480C5339">
      <w:pPr>
        <w:ind w:firstLine="420"/>
        <w:rPr>
          <w:rFonts w:cs="Times New Roman"/>
          <w:bCs/>
          <w:snapToGrid w:val="0"/>
        </w:rPr>
      </w:pPr>
      <w:r>
        <w:rPr>
          <w:rFonts w:hint="eastAsia" w:cs="Times New Roman"/>
          <w:bCs/>
          <w:snapToGrid w:val="0"/>
        </w:rPr>
        <w:t>响应有效期为响应截止时间后90天内。</w:t>
      </w:r>
    </w:p>
    <w:p w14:paraId="119B96FE">
      <w:pPr>
        <w:pStyle w:val="5"/>
        <w:ind w:firstLine="420"/>
        <w:rPr>
          <w:rFonts w:cs="Times New Roman"/>
          <w:b w:val="0"/>
          <w:snapToGrid w:val="0"/>
          <w:szCs w:val="20"/>
        </w:rPr>
      </w:pPr>
      <w:r>
        <w:rPr>
          <w:rFonts w:hint="eastAsia" w:cs="Times New Roman"/>
          <w:b w:val="0"/>
          <w:snapToGrid w:val="0"/>
          <w:szCs w:val="20"/>
        </w:rPr>
        <w:t>4.5 响应保证金</w:t>
      </w:r>
    </w:p>
    <w:p w14:paraId="44C5AD4B">
      <w:pPr>
        <w:ind w:firstLine="420"/>
        <w:rPr>
          <w:rFonts w:cs="Times New Roman"/>
          <w:bCs/>
          <w:snapToGrid w:val="0"/>
        </w:rPr>
      </w:pPr>
      <w:r>
        <w:rPr>
          <w:rFonts w:hint="eastAsia" w:cs="Times New Roman"/>
          <w:bCs/>
          <w:snapToGrid w:val="0"/>
        </w:rPr>
        <w:t>4.5.1 响应人应在响应截止时间前，按询比文件第一章规定向采购人缴纳响应保证金。</w:t>
      </w:r>
    </w:p>
    <w:p w14:paraId="6D0BC429">
      <w:pPr>
        <w:ind w:firstLine="420"/>
        <w:rPr>
          <w:rFonts w:cs="Times New Roman"/>
          <w:bCs/>
          <w:snapToGrid w:val="0"/>
        </w:rPr>
      </w:pPr>
      <w:r>
        <w:rPr>
          <w:rFonts w:hint="eastAsia" w:cs="Times New Roman"/>
          <w:bCs/>
          <w:snapToGrid w:val="0"/>
        </w:rPr>
        <w:t>4.5.2 响应保证金为响应的有效约束条件。</w:t>
      </w:r>
    </w:p>
    <w:p w14:paraId="1B8D1073">
      <w:pPr>
        <w:ind w:firstLine="420"/>
        <w:rPr>
          <w:rFonts w:cs="Times New Roman"/>
          <w:bCs/>
          <w:snapToGrid w:val="0"/>
        </w:rPr>
      </w:pPr>
      <w:r>
        <w:rPr>
          <w:rFonts w:hint="eastAsia" w:cs="Times New Roman"/>
          <w:bCs/>
          <w:snapToGrid w:val="0"/>
        </w:rPr>
        <w:t>4.5.3 响应保证金有效期与响应文件有效期一致。</w:t>
      </w:r>
    </w:p>
    <w:p w14:paraId="073AFA34">
      <w:pPr>
        <w:ind w:firstLine="420"/>
        <w:rPr>
          <w:rFonts w:cs="Times New Roman"/>
          <w:bCs/>
          <w:snapToGrid w:val="0"/>
        </w:rPr>
      </w:pPr>
      <w:r>
        <w:rPr>
          <w:rFonts w:hint="eastAsia" w:cs="Times New Roman"/>
          <w:bCs/>
          <w:snapToGrid w:val="0"/>
        </w:rPr>
        <w:t>4.5.4 响应保证金币种应与响应报价币种相同。</w:t>
      </w:r>
    </w:p>
    <w:p w14:paraId="6C9189B4">
      <w:pPr>
        <w:ind w:firstLine="420"/>
        <w:rPr>
          <w:rFonts w:cs="Times New Roman"/>
          <w:bCs/>
          <w:snapToGrid w:val="0"/>
        </w:rPr>
      </w:pPr>
      <w:r>
        <w:rPr>
          <w:rFonts w:hint="eastAsia" w:cs="Times New Roman"/>
          <w:bCs/>
          <w:snapToGrid w:val="0"/>
        </w:rPr>
        <w:t>4.5.5 响应保证金的退还：</w:t>
      </w:r>
    </w:p>
    <w:p w14:paraId="5D2CAFB8">
      <w:pPr>
        <w:ind w:firstLine="420"/>
        <w:rPr>
          <w:rFonts w:cs="Times New Roman"/>
          <w:bCs/>
          <w:snapToGrid w:val="0"/>
        </w:rPr>
      </w:pPr>
      <w:r>
        <w:rPr>
          <w:rFonts w:hint="eastAsia" w:cs="Times New Roman"/>
          <w:bCs/>
          <w:snapToGrid w:val="0"/>
        </w:rPr>
        <w:t>采购人在成交通知书发出后2个工作日内将成交通知书和保证金退还通知抄告重庆市公共资源交易中心，重庆市公共资源交易中心在收到保证金退还通知后2个工作日内，向除成交供应商的响应人，退还响应保证金。</w:t>
      </w:r>
    </w:p>
    <w:p w14:paraId="4B1C213B">
      <w:pPr>
        <w:ind w:firstLine="420"/>
        <w:rPr>
          <w:rFonts w:cs="Times New Roman"/>
          <w:bCs/>
          <w:snapToGrid w:val="0"/>
        </w:rPr>
      </w:pPr>
      <w:r>
        <w:rPr>
          <w:rFonts w:hint="eastAsia" w:cs="Times New Roman"/>
          <w:bCs/>
          <w:snapToGrid w:val="0"/>
        </w:rPr>
        <w:t>采购人在合同生效后2个工作日内将签订的合同和保证金退还通知抄告重庆市公共资源交易中心，重庆市公共资源交易中心在收到保证金退还通知后2个工作日内，向成交供应商退还响应保证金。</w:t>
      </w:r>
    </w:p>
    <w:p w14:paraId="685ED27D">
      <w:pPr>
        <w:ind w:firstLine="420"/>
        <w:rPr>
          <w:rFonts w:cs="Times New Roman"/>
          <w:bCs/>
          <w:snapToGrid w:val="0"/>
        </w:rPr>
      </w:pPr>
      <w:r>
        <w:rPr>
          <w:rFonts w:hint="eastAsia" w:cs="Times New Roman"/>
          <w:bCs/>
          <w:snapToGrid w:val="0"/>
        </w:rPr>
        <w:t>响应保证金专用账户由重庆市公共资源交易中心制定，关于保证金相关情况的问题请咨询重庆市公共资源交易中心，联系电话023-63621694。</w:t>
      </w:r>
    </w:p>
    <w:p w14:paraId="15CAF4ED">
      <w:pPr>
        <w:ind w:firstLine="420"/>
        <w:rPr>
          <w:rFonts w:cs="Times New Roman"/>
          <w:bCs/>
          <w:snapToGrid w:val="0"/>
        </w:rPr>
      </w:pPr>
      <w:r>
        <w:rPr>
          <w:rFonts w:hint="eastAsia" w:cs="Times New Roman"/>
          <w:bCs/>
          <w:snapToGrid w:val="0"/>
        </w:rPr>
        <w:t>4.5.6 响应人有下列情形之一的，响应保证金将不予退还：</w:t>
      </w:r>
    </w:p>
    <w:p w14:paraId="16A6D779">
      <w:pPr>
        <w:ind w:firstLine="420"/>
        <w:rPr>
          <w:rFonts w:cs="Times New Roman"/>
          <w:bCs/>
          <w:snapToGrid w:val="0"/>
        </w:rPr>
      </w:pPr>
      <w:r>
        <w:rPr>
          <w:rFonts w:hint="eastAsia" w:cs="Times New Roman"/>
          <w:bCs/>
          <w:snapToGrid w:val="0"/>
        </w:rPr>
        <w:t>4.5.6.1 响应人在响应有效期内撤销响应文件的；</w:t>
      </w:r>
    </w:p>
    <w:p w14:paraId="4DEF55E6">
      <w:pPr>
        <w:ind w:firstLine="420"/>
        <w:rPr>
          <w:rFonts w:cs="Times New Roman"/>
          <w:bCs/>
          <w:snapToGrid w:val="0"/>
        </w:rPr>
      </w:pPr>
      <w:r>
        <w:rPr>
          <w:rFonts w:hint="eastAsia" w:cs="Times New Roman"/>
          <w:bCs/>
          <w:snapToGrid w:val="0"/>
        </w:rPr>
        <w:t>4.5.6.2 响应人在响应过程中弄虚作假，提供虚假材料的；</w:t>
      </w:r>
    </w:p>
    <w:p w14:paraId="44E0EA19">
      <w:pPr>
        <w:ind w:firstLine="420"/>
        <w:rPr>
          <w:rFonts w:cs="Times New Roman"/>
          <w:bCs/>
          <w:snapToGrid w:val="0"/>
        </w:rPr>
      </w:pPr>
      <w:r>
        <w:rPr>
          <w:rFonts w:hint="eastAsia" w:cs="Times New Roman"/>
          <w:bCs/>
          <w:snapToGrid w:val="0"/>
        </w:rPr>
        <w:t>4.5.6.3 成交供应商无故弃选或无正当理由不与采购人签订合同的；</w:t>
      </w:r>
    </w:p>
    <w:p w14:paraId="2C9BDEF1">
      <w:pPr>
        <w:ind w:firstLine="420"/>
        <w:rPr>
          <w:rFonts w:cs="Times New Roman"/>
          <w:bCs/>
          <w:snapToGrid w:val="0"/>
        </w:rPr>
      </w:pPr>
      <w:r>
        <w:rPr>
          <w:rFonts w:hint="eastAsia" w:cs="Times New Roman"/>
          <w:bCs/>
          <w:snapToGrid w:val="0"/>
        </w:rPr>
        <w:t>4.5.6.4 成交供应商将成交项目转让给他人或者在响应文件中未说明且未经询比单位同意，将成交项目分包给他人的；</w:t>
      </w:r>
    </w:p>
    <w:p w14:paraId="1A676A22">
      <w:pPr>
        <w:ind w:firstLine="420"/>
        <w:rPr>
          <w:rFonts w:cs="Times New Roman"/>
          <w:bCs/>
          <w:snapToGrid w:val="0"/>
        </w:rPr>
      </w:pPr>
      <w:r>
        <w:rPr>
          <w:rFonts w:hint="eastAsia" w:cs="Times New Roman"/>
          <w:bCs/>
          <w:snapToGrid w:val="0"/>
        </w:rPr>
        <w:t>4.5.6.5 成交供应商拒绝履行合同义务的；</w:t>
      </w:r>
    </w:p>
    <w:p w14:paraId="1CDE59CA">
      <w:pPr>
        <w:ind w:firstLine="420"/>
        <w:rPr>
          <w:rFonts w:cs="Times New Roman"/>
          <w:bCs/>
          <w:snapToGrid w:val="0"/>
        </w:rPr>
      </w:pPr>
      <w:r>
        <w:rPr>
          <w:rFonts w:hint="eastAsia" w:cs="Times New Roman"/>
          <w:bCs/>
          <w:snapToGrid w:val="0"/>
        </w:rPr>
        <w:t>4.5.6.6 其他严重扰乱询比程序的；</w:t>
      </w:r>
    </w:p>
    <w:p w14:paraId="70977058">
      <w:pPr>
        <w:pStyle w:val="5"/>
        <w:ind w:firstLine="420"/>
        <w:rPr>
          <w:rFonts w:cs="Times New Roman"/>
          <w:b w:val="0"/>
          <w:snapToGrid w:val="0"/>
          <w:szCs w:val="20"/>
        </w:rPr>
      </w:pPr>
      <w:r>
        <w:rPr>
          <w:rFonts w:hint="eastAsia" w:cs="Times New Roman"/>
          <w:b w:val="0"/>
          <w:snapToGrid w:val="0"/>
          <w:szCs w:val="20"/>
        </w:rPr>
        <w:t>4.6 响应文件的份数和签署</w:t>
      </w:r>
    </w:p>
    <w:p w14:paraId="25CD5B8D">
      <w:pPr>
        <w:ind w:firstLine="420"/>
        <w:rPr>
          <w:rFonts w:cs="Times New Roman"/>
          <w:bCs/>
          <w:snapToGrid w:val="0"/>
        </w:rPr>
      </w:pPr>
      <w:r>
        <w:rPr>
          <w:rFonts w:hint="eastAsia" w:cs="Times New Roman"/>
          <w:bCs/>
          <w:snapToGrid w:val="0"/>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7301AF69">
      <w:pPr>
        <w:ind w:firstLine="420"/>
        <w:rPr>
          <w:rFonts w:cs="Times New Roman"/>
          <w:bCs/>
          <w:snapToGrid w:val="0"/>
        </w:rPr>
      </w:pPr>
      <w:r>
        <w:rPr>
          <w:rFonts w:hint="eastAsia" w:cs="Times New Roman"/>
          <w:bCs/>
          <w:snapToGrid w:val="0"/>
        </w:rPr>
        <w:t>4.6.2 响应文件正本中，每一页均应由响应人加盖公章，其中规定格式的文件应当按要求签名和加盖响应人公章。</w:t>
      </w:r>
    </w:p>
    <w:p w14:paraId="1268EDB6">
      <w:pPr>
        <w:ind w:firstLine="420"/>
        <w:rPr>
          <w:rFonts w:cs="Times New Roman"/>
          <w:bCs/>
          <w:snapToGrid w:val="0"/>
        </w:rPr>
      </w:pPr>
      <w:r>
        <w:rPr>
          <w:rFonts w:hint="eastAsia" w:cs="Times New Roman"/>
          <w:bCs/>
          <w:snapToGrid w:val="0"/>
        </w:rPr>
        <w:t>4.6.3 若响应人对响应文件的错处作必要修改，则应在修改处加盖响应人公章或由法人或委托代理人签字确认。</w:t>
      </w:r>
    </w:p>
    <w:p w14:paraId="2086B46F">
      <w:pPr>
        <w:ind w:firstLine="420"/>
        <w:rPr>
          <w:rFonts w:cs="Times New Roman"/>
          <w:bCs/>
          <w:snapToGrid w:val="0"/>
        </w:rPr>
      </w:pPr>
      <w:r>
        <w:rPr>
          <w:rFonts w:hint="eastAsia" w:cs="Times New Roman"/>
          <w:bCs/>
          <w:snapToGrid w:val="0"/>
        </w:rPr>
        <w:t>4.6.4 电报、电话、邮寄、传真形式的响应文件概不接受。</w:t>
      </w:r>
    </w:p>
    <w:p w14:paraId="19BD6848">
      <w:pPr>
        <w:pStyle w:val="5"/>
        <w:ind w:firstLine="420"/>
        <w:rPr>
          <w:rFonts w:cs="Times New Roman"/>
          <w:b w:val="0"/>
          <w:snapToGrid w:val="0"/>
          <w:szCs w:val="20"/>
        </w:rPr>
      </w:pPr>
      <w:r>
        <w:rPr>
          <w:rFonts w:hint="eastAsia" w:cs="Times New Roman"/>
          <w:b w:val="0"/>
          <w:snapToGrid w:val="0"/>
          <w:szCs w:val="20"/>
        </w:rPr>
        <w:t>4.7 响应文件的密封与标记</w:t>
      </w:r>
    </w:p>
    <w:p w14:paraId="015FDA29">
      <w:pPr>
        <w:ind w:firstLine="420"/>
        <w:rPr>
          <w:rFonts w:cs="Times New Roman"/>
          <w:bCs/>
          <w:snapToGrid w:val="0"/>
        </w:rPr>
      </w:pPr>
      <w:r>
        <w:rPr>
          <w:rFonts w:hint="eastAsia" w:cs="Times New Roman"/>
          <w:bCs/>
          <w:snapToGrid w:val="0"/>
        </w:rPr>
        <w:t>响应文件的正本、副本、电子文件装入一个文件大袋进行密封。密封袋上注明项目名称、响应人名称及“不准提前启封”字样。信封的封口须加盖响应人公章或授权代表签字。</w:t>
      </w:r>
    </w:p>
    <w:p w14:paraId="4D357AC0">
      <w:pPr>
        <w:ind w:firstLine="420"/>
        <w:rPr>
          <w:rFonts w:cs="Times New Roman"/>
          <w:bCs/>
          <w:snapToGrid w:val="0"/>
        </w:rPr>
      </w:pPr>
      <w:r>
        <w:rPr>
          <w:rFonts w:hint="eastAsia" w:cs="Times New Roman"/>
          <w:bCs/>
          <w:snapToGrid w:val="0"/>
        </w:rPr>
        <w:t>如果未按上述规定进行密封和标记，则其响应将作为无效响应处理。</w:t>
      </w:r>
    </w:p>
    <w:p w14:paraId="0A03468F">
      <w:pPr>
        <w:pStyle w:val="5"/>
        <w:ind w:firstLine="420"/>
        <w:rPr>
          <w:rFonts w:cs="Times New Roman"/>
          <w:b w:val="0"/>
          <w:snapToGrid w:val="0"/>
          <w:szCs w:val="20"/>
        </w:rPr>
      </w:pPr>
      <w:r>
        <w:rPr>
          <w:rFonts w:hint="eastAsia" w:cs="Times New Roman"/>
          <w:b w:val="0"/>
          <w:snapToGrid w:val="0"/>
          <w:szCs w:val="20"/>
        </w:rPr>
        <w:t>4.8 响应报价</w:t>
      </w:r>
    </w:p>
    <w:p w14:paraId="174A5C11">
      <w:pPr>
        <w:ind w:firstLine="420"/>
        <w:rPr>
          <w:rFonts w:cs="Times New Roman"/>
          <w:bCs/>
          <w:snapToGrid w:val="0"/>
        </w:rPr>
      </w:pPr>
      <w:r>
        <w:rPr>
          <w:rFonts w:hint="eastAsia" w:cs="Times New Roman"/>
          <w:bCs/>
          <w:snapToGrid w:val="0"/>
        </w:rPr>
        <w:t>4.8.1 响应人应严格按照“响应文件格式”填写报价。</w:t>
      </w:r>
    </w:p>
    <w:p w14:paraId="0F5470B7">
      <w:pPr>
        <w:ind w:firstLine="420"/>
        <w:rPr>
          <w:rFonts w:cs="Times New Roman"/>
          <w:bCs/>
          <w:snapToGrid w:val="0"/>
        </w:rPr>
      </w:pPr>
      <w:r>
        <w:rPr>
          <w:rFonts w:hint="eastAsia" w:cs="Times New Roman"/>
          <w:bCs/>
          <w:snapToGrid w:val="0"/>
        </w:rPr>
        <w:t>4.8.2 响应人的报价为一次性报价，即在响应有效期内响应价格固定不变。</w:t>
      </w:r>
    </w:p>
    <w:p w14:paraId="2F2ECD1F">
      <w:pPr>
        <w:ind w:firstLine="420"/>
        <w:rPr>
          <w:rFonts w:cs="Times New Roman"/>
          <w:bCs/>
          <w:snapToGrid w:val="0"/>
        </w:rPr>
      </w:pPr>
      <w:r>
        <w:rPr>
          <w:rFonts w:hint="eastAsia" w:cs="Times New Roman"/>
          <w:bCs/>
          <w:snapToGrid w:val="0"/>
        </w:rPr>
        <w:t>4.8.3 本项目只接受一个响应报价，有选择的或有条件的响应将不予接受。</w:t>
      </w:r>
    </w:p>
    <w:p w14:paraId="1286FB2A">
      <w:pPr>
        <w:ind w:firstLine="420"/>
        <w:rPr>
          <w:rFonts w:cs="Times New Roman"/>
          <w:bCs/>
          <w:snapToGrid w:val="0"/>
        </w:rPr>
      </w:pPr>
      <w:r>
        <w:rPr>
          <w:rFonts w:hint="eastAsia" w:cs="Times New Roman"/>
          <w:bCs/>
          <w:snapToGrid w:val="0"/>
        </w:rPr>
        <w:t>4.8.4 响应报价不得高于最高限价。</w:t>
      </w:r>
    </w:p>
    <w:p w14:paraId="67F8B2A9">
      <w:pPr>
        <w:pStyle w:val="5"/>
        <w:ind w:firstLine="420"/>
        <w:rPr>
          <w:rFonts w:cs="Times New Roman"/>
          <w:b w:val="0"/>
          <w:snapToGrid w:val="0"/>
          <w:szCs w:val="20"/>
        </w:rPr>
      </w:pPr>
      <w:r>
        <w:rPr>
          <w:rFonts w:hint="eastAsia" w:cs="Times New Roman"/>
          <w:b w:val="0"/>
          <w:snapToGrid w:val="0"/>
          <w:szCs w:val="20"/>
        </w:rPr>
        <w:t>4.9 修正错误</w:t>
      </w:r>
    </w:p>
    <w:p w14:paraId="68CA7501">
      <w:pPr>
        <w:ind w:firstLine="420"/>
        <w:rPr>
          <w:rFonts w:cs="Times New Roman"/>
          <w:bCs/>
          <w:snapToGrid w:val="0"/>
        </w:rPr>
      </w:pPr>
      <w:r>
        <w:rPr>
          <w:rFonts w:hint="eastAsia" w:cs="Times New Roman"/>
          <w:bCs/>
          <w:snapToGrid w:val="0"/>
        </w:rPr>
        <w:t>若响应文件出现计算或表达上的错误，修正错误的原则如下：</w:t>
      </w:r>
    </w:p>
    <w:p w14:paraId="296F3806">
      <w:pPr>
        <w:ind w:firstLine="420"/>
        <w:rPr>
          <w:rFonts w:cs="Times New Roman"/>
          <w:bCs/>
          <w:snapToGrid w:val="0"/>
        </w:rPr>
      </w:pPr>
      <w:r>
        <w:rPr>
          <w:rFonts w:hint="eastAsia" w:cs="Times New Roman"/>
          <w:bCs/>
          <w:snapToGrid w:val="0"/>
        </w:rPr>
        <w:t>4.9.1 响应文件的大写金额和小写金额不一致的，以大写金额为准；</w:t>
      </w:r>
    </w:p>
    <w:p w14:paraId="2653DD2D">
      <w:pPr>
        <w:ind w:firstLine="420"/>
        <w:rPr>
          <w:rFonts w:cs="Times New Roman"/>
          <w:bCs/>
          <w:snapToGrid w:val="0"/>
        </w:rPr>
      </w:pPr>
      <w:r>
        <w:rPr>
          <w:rFonts w:hint="eastAsia" w:cs="Times New Roman"/>
          <w:bCs/>
          <w:snapToGrid w:val="0"/>
        </w:rPr>
        <w:t>4.9.2 总价金额与按单价汇总金额不一致的，以单价金额计算结果为准；</w:t>
      </w:r>
    </w:p>
    <w:p w14:paraId="032048E9">
      <w:pPr>
        <w:ind w:firstLine="420"/>
        <w:rPr>
          <w:rFonts w:cs="Times New Roman"/>
          <w:bCs/>
          <w:snapToGrid w:val="0"/>
        </w:rPr>
      </w:pPr>
      <w:r>
        <w:rPr>
          <w:rFonts w:hint="eastAsia" w:cs="Times New Roman"/>
          <w:bCs/>
          <w:snapToGrid w:val="0"/>
        </w:rPr>
        <w:t>4.9.3 单价金额小数点有明显错位的，应以总价为准，并修正单价；</w:t>
      </w:r>
    </w:p>
    <w:p w14:paraId="03739865">
      <w:pPr>
        <w:ind w:firstLine="420"/>
        <w:rPr>
          <w:rFonts w:cs="Times New Roman"/>
          <w:bCs/>
          <w:snapToGrid w:val="0"/>
        </w:rPr>
      </w:pPr>
      <w:r>
        <w:rPr>
          <w:rFonts w:hint="eastAsia" w:cs="Times New Roman"/>
          <w:bCs/>
          <w:snapToGrid w:val="0"/>
        </w:rPr>
        <w:t>4.9.4 对不同文字文本响应文件的解释发生异议的，以中文文本为准。</w:t>
      </w:r>
    </w:p>
    <w:p w14:paraId="5B5C96B5">
      <w:pPr>
        <w:ind w:firstLine="420"/>
        <w:rPr>
          <w:rFonts w:cs="Times New Roman"/>
          <w:bCs/>
          <w:snapToGrid w:val="0"/>
        </w:rPr>
      </w:pPr>
      <w:r>
        <w:rPr>
          <w:rFonts w:hint="eastAsia" w:cs="Times New Roman"/>
          <w:bCs/>
          <w:snapToGrid w:val="0"/>
        </w:rPr>
        <w:t>4.9.5 含税金额与不含税金额不一致的，以含税金额为准。</w:t>
      </w:r>
    </w:p>
    <w:p w14:paraId="29FA62EA">
      <w:pPr>
        <w:ind w:firstLine="420"/>
        <w:rPr>
          <w:rFonts w:cs="Times New Roman"/>
          <w:bCs/>
          <w:snapToGrid w:val="0"/>
        </w:rPr>
      </w:pPr>
      <w:r>
        <w:rPr>
          <w:rFonts w:hint="eastAsia" w:cs="Times New Roman"/>
          <w:bCs/>
          <w:snapToGrid w:val="0"/>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68AA6AC3">
      <w:pPr>
        <w:pStyle w:val="4"/>
        <w:rPr>
          <w:b w:val="0"/>
          <w:szCs w:val="20"/>
        </w:rPr>
      </w:pPr>
      <w:bookmarkStart w:id="40" w:name="_Toc89675166"/>
      <w:r>
        <w:rPr>
          <w:rFonts w:hint="eastAsia"/>
          <w:b w:val="0"/>
          <w:szCs w:val="20"/>
        </w:rPr>
        <w:t>5. 询比程序</w:t>
      </w:r>
    </w:p>
    <w:p w14:paraId="12B0088A">
      <w:pPr>
        <w:ind w:firstLine="420"/>
        <w:rPr>
          <w:rFonts w:cs="Times New Roman"/>
          <w:bCs/>
          <w:snapToGrid w:val="0"/>
        </w:rPr>
      </w:pPr>
      <w:r>
        <w:rPr>
          <w:rFonts w:hint="eastAsia" w:cs="Times New Roman"/>
          <w:bCs/>
          <w:snapToGrid w:val="0"/>
        </w:rPr>
        <w:t>主持人按下列程序进行询比：</w:t>
      </w:r>
    </w:p>
    <w:p w14:paraId="689154E4">
      <w:pPr>
        <w:ind w:firstLine="420"/>
        <w:rPr>
          <w:rFonts w:cs="Times New Roman"/>
          <w:bCs/>
          <w:snapToGrid w:val="0"/>
        </w:rPr>
      </w:pPr>
      <w:r>
        <w:rPr>
          <w:rFonts w:hint="eastAsia" w:cs="Times New Roman"/>
          <w:bCs/>
          <w:snapToGrid w:val="0"/>
        </w:rPr>
        <w:t>5.1 宣布询比纪律；</w:t>
      </w:r>
    </w:p>
    <w:p w14:paraId="0C8E6DD7">
      <w:pPr>
        <w:ind w:firstLine="420"/>
        <w:rPr>
          <w:rFonts w:cs="Times New Roman"/>
          <w:bCs/>
          <w:snapToGrid w:val="0"/>
        </w:rPr>
      </w:pPr>
      <w:r>
        <w:rPr>
          <w:rFonts w:hint="eastAsia" w:cs="Times New Roman"/>
          <w:bCs/>
          <w:snapToGrid w:val="0"/>
        </w:rPr>
        <w:t>5.2 宣布采购人、唱标人、记录人、监督人等有关人员姓名；</w:t>
      </w:r>
    </w:p>
    <w:p w14:paraId="79967B79">
      <w:pPr>
        <w:ind w:firstLine="420"/>
        <w:rPr>
          <w:rFonts w:cs="Times New Roman"/>
          <w:bCs/>
          <w:snapToGrid w:val="0"/>
        </w:rPr>
      </w:pPr>
      <w:r>
        <w:rPr>
          <w:rFonts w:hint="eastAsia" w:cs="Times New Roman"/>
          <w:bCs/>
          <w:snapToGrid w:val="0"/>
        </w:rPr>
        <w:t>5.3 公布在响应截止时间前递交响应文件的响应人名称，并点名确认响应人是否派人到场；</w:t>
      </w:r>
    </w:p>
    <w:p w14:paraId="7CED0410">
      <w:pPr>
        <w:ind w:firstLine="420"/>
        <w:rPr>
          <w:rFonts w:cs="Times New Roman"/>
          <w:bCs/>
          <w:snapToGrid w:val="0"/>
        </w:rPr>
      </w:pPr>
      <w:r>
        <w:rPr>
          <w:rFonts w:hint="eastAsia" w:cs="Times New Roman"/>
          <w:bCs/>
          <w:snapToGrid w:val="0"/>
        </w:rPr>
        <w:t>5.4 展示响应保证金，响应保证金缴款不全或有误的，则记录在案交由评审委员会评审；</w:t>
      </w:r>
    </w:p>
    <w:p w14:paraId="29E0E287">
      <w:pPr>
        <w:ind w:firstLine="420"/>
        <w:rPr>
          <w:rFonts w:cs="Times New Roman"/>
          <w:bCs/>
          <w:snapToGrid w:val="0"/>
        </w:rPr>
      </w:pPr>
      <w:r>
        <w:rPr>
          <w:rFonts w:hint="eastAsia" w:cs="Times New Roman"/>
          <w:bCs/>
          <w:snapToGrid w:val="0"/>
        </w:rPr>
        <w:t>5.5 封装情况检查：响应人或者其推选的代表检查各响应文件的封装情况并确认；</w:t>
      </w:r>
    </w:p>
    <w:p w14:paraId="2EB22F8D">
      <w:pPr>
        <w:ind w:firstLine="420"/>
        <w:rPr>
          <w:rFonts w:cs="Times New Roman"/>
          <w:bCs/>
          <w:snapToGrid w:val="0"/>
        </w:rPr>
      </w:pPr>
      <w:r>
        <w:rPr>
          <w:rFonts w:hint="eastAsia" w:cs="Times New Roman"/>
          <w:bCs/>
          <w:snapToGrid w:val="0"/>
        </w:rPr>
        <w:t>5.6 设有最高限价的，公布最高限价；</w:t>
      </w:r>
    </w:p>
    <w:p w14:paraId="292C637D">
      <w:pPr>
        <w:ind w:firstLine="420"/>
        <w:rPr>
          <w:rFonts w:cs="Times New Roman"/>
          <w:bCs/>
          <w:snapToGrid w:val="0"/>
        </w:rPr>
      </w:pPr>
      <w:r>
        <w:rPr>
          <w:rFonts w:hint="eastAsia" w:cs="Times New Roman"/>
          <w:bCs/>
          <w:snapToGrid w:val="0"/>
        </w:rPr>
        <w:t>5.7 开启响应文件；</w:t>
      </w:r>
    </w:p>
    <w:p w14:paraId="647D0EF3">
      <w:pPr>
        <w:ind w:firstLine="420"/>
        <w:rPr>
          <w:rFonts w:cs="Times New Roman"/>
          <w:bCs/>
          <w:snapToGrid w:val="0"/>
        </w:rPr>
      </w:pPr>
      <w:r>
        <w:rPr>
          <w:rFonts w:hint="eastAsia" w:cs="Times New Roman"/>
          <w:bCs/>
          <w:snapToGrid w:val="0"/>
        </w:rPr>
        <w:t>5.8 采购人代表、响应人代表、监督人、记录人等有关人员在询比记录上签字确认；</w:t>
      </w:r>
    </w:p>
    <w:p w14:paraId="5E3FCC78">
      <w:pPr>
        <w:ind w:firstLine="420"/>
        <w:rPr>
          <w:rFonts w:cs="Times New Roman"/>
          <w:bCs/>
          <w:snapToGrid w:val="0"/>
        </w:rPr>
      </w:pPr>
      <w:r>
        <w:rPr>
          <w:rFonts w:hint="eastAsia" w:cs="Times New Roman"/>
          <w:bCs/>
          <w:snapToGrid w:val="0"/>
        </w:rPr>
        <w:t>5.9 询比结束。</w:t>
      </w:r>
    </w:p>
    <w:p w14:paraId="2659A6AF">
      <w:pPr>
        <w:pStyle w:val="4"/>
        <w:rPr>
          <w:b w:val="0"/>
          <w:szCs w:val="20"/>
        </w:rPr>
      </w:pPr>
      <w:r>
        <w:rPr>
          <w:rFonts w:hint="eastAsia"/>
          <w:b w:val="0"/>
          <w:szCs w:val="20"/>
        </w:rPr>
        <w:t>6. 评审</w:t>
      </w:r>
    </w:p>
    <w:p w14:paraId="097184C2">
      <w:pPr>
        <w:ind w:firstLine="420"/>
        <w:rPr>
          <w:rFonts w:cs="Times New Roman"/>
          <w:bCs/>
          <w:snapToGrid w:val="0"/>
        </w:rPr>
      </w:pPr>
      <w:r>
        <w:rPr>
          <w:rFonts w:hint="eastAsia" w:cs="Times New Roman"/>
          <w:bCs/>
          <w:snapToGrid w:val="0"/>
        </w:rPr>
        <w:t>见第四章内容。</w:t>
      </w:r>
    </w:p>
    <w:p w14:paraId="0C1AB15B">
      <w:pPr>
        <w:pStyle w:val="4"/>
        <w:rPr>
          <w:b w:val="0"/>
          <w:szCs w:val="20"/>
        </w:rPr>
      </w:pPr>
      <w:r>
        <w:rPr>
          <w:rFonts w:hint="eastAsia"/>
          <w:b w:val="0"/>
          <w:szCs w:val="20"/>
        </w:rPr>
        <w:t xml:space="preserve">7. </w:t>
      </w:r>
      <w:bookmarkEnd w:id="40"/>
      <w:r>
        <w:rPr>
          <w:rFonts w:hint="eastAsia"/>
          <w:b w:val="0"/>
          <w:szCs w:val="20"/>
        </w:rPr>
        <w:t>确定成交供应商</w:t>
      </w:r>
    </w:p>
    <w:p w14:paraId="01E4A4C4">
      <w:pPr>
        <w:ind w:firstLine="420"/>
        <w:rPr>
          <w:rFonts w:cs="Times New Roman"/>
          <w:bCs/>
          <w:snapToGrid w:val="0"/>
        </w:rPr>
      </w:pPr>
      <w:r>
        <w:rPr>
          <w:rFonts w:hint="eastAsia" w:cs="Times New Roman"/>
          <w:bCs/>
          <w:snapToGrid w:val="0"/>
        </w:rPr>
        <w:t>7.1 确定成交供应商原则</w:t>
      </w:r>
    </w:p>
    <w:p w14:paraId="7968775B">
      <w:pPr>
        <w:ind w:firstLine="420"/>
        <w:rPr>
          <w:rFonts w:hint="eastAsia" w:cs="Times New Roman"/>
          <w:bCs/>
          <w:snapToGrid w:val="0"/>
        </w:rPr>
      </w:pPr>
      <w:r>
        <w:rPr>
          <w:rFonts w:hint="eastAsia" w:cs="Times New Roman"/>
          <w:bCs/>
          <w:snapToGrid w:val="0"/>
        </w:rPr>
        <w:t>采购人按照评审报告中排名顺序确定成交供应商，如成交供应商因自身原因不能履行合同的，由此带来的损失采购人有权通过没收响应保证金等方式进行追溯。采购人可以重新采购或顺延下一排名成为成交供应商。</w:t>
      </w:r>
    </w:p>
    <w:p w14:paraId="55A7FDDD">
      <w:pPr>
        <w:ind w:firstLine="420"/>
        <w:rPr>
          <w:rFonts w:cs="Times New Roman"/>
          <w:bCs/>
          <w:snapToGrid w:val="0"/>
        </w:rPr>
      </w:pPr>
      <w:r>
        <w:rPr>
          <w:rFonts w:hint="eastAsia" w:cs="Times New Roman"/>
          <w:bCs/>
          <w:snapToGrid w:val="0"/>
        </w:rPr>
        <w:t>7.2 不承诺最低价格成交。</w:t>
      </w:r>
    </w:p>
    <w:p w14:paraId="74432EC0">
      <w:pPr>
        <w:ind w:firstLine="420"/>
        <w:rPr>
          <w:rFonts w:cs="Times New Roman"/>
          <w:bCs/>
          <w:snapToGrid w:val="0"/>
        </w:rPr>
      </w:pPr>
      <w:r>
        <w:rPr>
          <w:rFonts w:hint="eastAsia" w:cs="Times New Roman"/>
          <w:bCs/>
          <w:snapToGrid w:val="0"/>
        </w:rPr>
        <w:t>7.3 若成交供应商响应材料出现造假、不实等与实际查询结果不符或无故弃选的情况，采购人有权选择重新询比或顺延下一排名成为成交供应商，由此带来的损失采购人有权通过没收响应保证金等方式进行追溯。</w:t>
      </w:r>
    </w:p>
    <w:p w14:paraId="18BBE9B5">
      <w:pPr>
        <w:pStyle w:val="4"/>
        <w:rPr>
          <w:b w:val="0"/>
          <w:szCs w:val="20"/>
        </w:rPr>
      </w:pPr>
      <w:bookmarkStart w:id="41" w:name="_Toc89675168"/>
      <w:bookmarkStart w:id="42" w:name="_Toc12245"/>
      <w:r>
        <w:rPr>
          <w:rFonts w:hint="eastAsia"/>
          <w:b w:val="0"/>
          <w:szCs w:val="20"/>
        </w:rPr>
        <w:t>8. 签订合同</w:t>
      </w:r>
      <w:bookmarkEnd w:id="41"/>
      <w:bookmarkEnd w:id="42"/>
    </w:p>
    <w:p w14:paraId="12C8BDF4">
      <w:pPr>
        <w:ind w:firstLine="420"/>
        <w:rPr>
          <w:rFonts w:cs="Times New Roman"/>
          <w:bCs/>
          <w:snapToGrid w:val="0"/>
        </w:rPr>
      </w:pPr>
      <w:r>
        <w:rPr>
          <w:rFonts w:hint="eastAsia" w:cs="Times New Roman"/>
          <w:bCs/>
          <w:snapToGrid w:val="0"/>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0DBCC231">
      <w:pPr>
        <w:ind w:firstLine="420"/>
        <w:rPr>
          <w:rFonts w:cs="Times New Roman"/>
          <w:bCs/>
          <w:snapToGrid w:val="0"/>
        </w:rPr>
      </w:pPr>
      <w:r>
        <w:rPr>
          <w:rFonts w:hint="eastAsia" w:cs="Times New Roman"/>
          <w:bCs/>
          <w:snapToGrid w:val="0"/>
        </w:rPr>
        <w:t>8.2 成交供应商在领取成交通知书后，应根据第一章中“联系方式”内容，及时与项目联系人对接，并按采购人要求在规定时间10日内完成合同的签订。如未在规定时间内签订合同，且经采购人书面通知后仍不按照通知要求签订合同的，可视为成交供应商无故弃选。</w:t>
      </w:r>
    </w:p>
    <w:p w14:paraId="2567958A">
      <w:pPr>
        <w:ind w:firstLine="420"/>
        <w:rPr>
          <w:rFonts w:cs="Times New Roman"/>
          <w:bCs/>
          <w:snapToGrid w:val="0"/>
        </w:rPr>
      </w:pPr>
      <w:r>
        <w:rPr>
          <w:rFonts w:hint="eastAsia" w:cs="Times New Roman"/>
          <w:bCs/>
          <w:snapToGrid w:val="0"/>
        </w:rPr>
        <w:t>8.3 询比文件、成交供应商的响应文件及澄清文件等，均为签订合同的依据。</w:t>
      </w:r>
    </w:p>
    <w:p w14:paraId="5610F46D">
      <w:pPr>
        <w:ind w:firstLine="420"/>
        <w:rPr>
          <w:rFonts w:cs="Times New Roman"/>
          <w:bCs/>
          <w:snapToGrid w:val="0"/>
        </w:rPr>
      </w:pPr>
      <w:r>
        <w:rPr>
          <w:rFonts w:hint="eastAsia" w:cs="Times New Roman"/>
          <w:bCs/>
          <w:snapToGrid w:val="0"/>
        </w:rPr>
        <w:t>8.4 合同生效条款由供需双方约定，法律、行政法规规定应当办理批准、登记等手续后生效的合同，依照其规定。</w:t>
      </w:r>
    </w:p>
    <w:p w14:paraId="78EB2AC9">
      <w:pPr>
        <w:ind w:firstLine="420"/>
        <w:rPr>
          <w:rFonts w:cs="Times New Roman"/>
          <w:bCs/>
          <w:snapToGrid w:val="0"/>
        </w:rPr>
      </w:pPr>
      <w:r>
        <w:rPr>
          <w:rFonts w:hint="eastAsia" w:cs="Times New Roman"/>
          <w:bCs/>
          <w:snapToGrid w:val="0"/>
        </w:rPr>
        <w:t>8.5 若成交供应商无法按要求履约，采购人可以废除成交供应商资格，并可重新采购或选择按照排名顺序，确定下一排名成为成交供应商并签订合同。</w:t>
      </w:r>
    </w:p>
    <w:p w14:paraId="3A4D7706">
      <w:pPr>
        <w:ind w:firstLine="420"/>
        <w:rPr>
          <w:rFonts w:cs="Times New Roman"/>
          <w:bCs/>
          <w:snapToGrid w:val="0"/>
        </w:rPr>
      </w:pPr>
      <w:r>
        <w:rPr>
          <w:rFonts w:hint="eastAsia" w:cs="Times New Roman"/>
          <w:bCs/>
          <w:snapToGrid w:val="0"/>
        </w:rPr>
        <w:t>8.6 该项目不允许任何形式的转包。</w:t>
      </w:r>
    </w:p>
    <w:p w14:paraId="7D0C0113">
      <w:pPr>
        <w:pStyle w:val="4"/>
        <w:rPr>
          <w:b w:val="0"/>
          <w:szCs w:val="20"/>
        </w:rPr>
      </w:pPr>
      <w:r>
        <w:rPr>
          <w:rFonts w:hint="eastAsia"/>
          <w:b w:val="0"/>
          <w:szCs w:val="20"/>
        </w:rPr>
        <w:t>9. 纪律与要求</w:t>
      </w:r>
    </w:p>
    <w:p w14:paraId="6311CCD8">
      <w:pPr>
        <w:ind w:firstLine="420"/>
        <w:rPr>
          <w:rFonts w:cs="Times New Roman"/>
          <w:bCs/>
          <w:snapToGrid w:val="0"/>
        </w:rPr>
      </w:pPr>
      <w:r>
        <w:rPr>
          <w:rFonts w:hint="eastAsia" w:cs="Times New Roman"/>
          <w:bCs/>
          <w:snapToGrid w:val="0"/>
        </w:rPr>
        <w:t>响应人不得相互串通响应或者与采购人串通响应，不得向采购人行贿谋取成交，不得以他人名义响应或者以其他方式弄虚作假骗取成交；响应人不得以任何方式干扰、影响评审工作。</w:t>
      </w:r>
    </w:p>
    <w:p w14:paraId="236918FC">
      <w:pPr>
        <w:ind w:firstLine="420"/>
        <w:rPr>
          <w:rFonts w:cs="Times New Roman"/>
          <w:bCs/>
          <w:snapToGrid w:val="0"/>
        </w:rPr>
      </w:pPr>
      <w:r>
        <w:rPr>
          <w:rFonts w:hint="eastAsia" w:cs="Times New Roman"/>
          <w:bCs/>
          <w:snapToGrid w:val="0"/>
        </w:rPr>
        <w:t>9.1 有下列情形之一的，属于响应人相互串通响应：</w:t>
      </w:r>
    </w:p>
    <w:p w14:paraId="27CFF4DD">
      <w:pPr>
        <w:ind w:firstLine="420"/>
        <w:rPr>
          <w:rFonts w:cs="Times New Roman"/>
          <w:bCs/>
          <w:snapToGrid w:val="0"/>
        </w:rPr>
      </w:pPr>
      <w:r>
        <w:rPr>
          <w:rFonts w:hint="eastAsia" w:cs="Times New Roman"/>
          <w:bCs/>
          <w:snapToGrid w:val="0"/>
        </w:rPr>
        <w:t>9.1.1 响应人之间协商响应报价等响应文件的实质性内容；</w:t>
      </w:r>
    </w:p>
    <w:p w14:paraId="1D46D45B">
      <w:pPr>
        <w:ind w:firstLine="420"/>
        <w:rPr>
          <w:rFonts w:cs="Times New Roman"/>
          <w:bCs/>
          <w:snapToGrid w:val="0"/>
        </w:rPr>
      </w:pPr>
      <w:r>
        <w:rPr>
          <w:rFonts w:hint="eastAsia" w:cs="Times New Roman"/>
          <w:bCs/>
          <w:snapToGrid w:val="0"/>
        </w:rPr>
        <w:t>9.1.2 响应人之间约定成交供应商；</w:t>
      </w:r>
    </w:p>
    <w:p w14:paraId="60E5F35C">
      <w:pPr>
        <w:ind w:firstLine="420"/>
        <w:rPr>
          <w:rFonts w:cs="Times New Roman"/>
          <w:bCs/>
          <w:snapToGrid w:val="0"/>
        </w:rPr>
      </w:pPr>
      <w:r>
        <w:rPr>
          <w:rFonts w:hint="eastAsia" w:cs="Times New Roman"/>
          <w:bCs/>
          <w:snapToGrid w:val="0"/>
        </w:rPr>
        <w:t>9.1.3 响应人之间约定部分响应人放弃响应或者成交；</w:t>
      </w:r>
    </w:p>
    <w:p w14:paraId="4CCE10F7">
      <w:pPr>
        <w:ind w:firstLine="420"/>
        <w:rPr>
          <w:rFonts w:cs="Times New Roman"/>
          <w:bCs/>
          <w:snapToGrid w:val="0"/>
        </w:rPr>
      </w:pPr>
      <w:r>
        <w:rPr>
          <w:rFonts w:hint="eastAsia" w:cs="Times New Roman"/>
          <w:bCs/>
          <w:snapToGrid w:val="0"/>
        </w:rPr>
        <w:t>9.1.4 属于同一集团、协会、商会等组织成员的响应人按照该组织要求协同响应；</w:t>
      </w:r>
    </w:p>
    <w:p w14:paraId="46093A24">
      <w:pPr>
        <w:ind w:firstLine="420"/>
        <w:rPr>
          <w:rFonts w:cs="Times New Roman"/>
          <w:bCs/>
          <w:snapToGrid w:val="0"/>
        </w:rPr>
      </w:pPr>
      <w:r>
        <w:rPr>
          <w:rFonts w:hint="eastAsia" w:cs="Times New Roman"/>
          <w:bCs/>
          <w:snapToGrid w:val="0"/>
        </w:rPr>
        <w:t>9.1.5 响应人之间为谋取成交或者排斥特定响应人而采取的其他联合行动。</w:t>
      </w:r>
    </w:p>
    <w:p w14:paraId="64C55A61">
      <w:pPr>
        <w:ind w:firstLine="420"/>
        <w:rPr>
          <w:rFonts w:cs="Times New Roman"/>
          <w:bCs/>
          <w:snapToGrid w:val="0"/>
        </w:rPr>
      </w:pPr>
      <w:r>
        <w:rPr>
          <w:rFonts w:hint="eastAsia" w:cs="Times New Roman"/>
          <w:bCs/>
          <w:snapToGrid w:val="0"/>
        </w:rPr>
        <w:t>9.2 有下列情形之一的，视为响应人相互串通响应：</w:t>
      </w:r>
    </w:p>
    <w:p w14:paraId="3CC3EBD3">
      <w:pPr>
        <w:ind w:firstLine="420"/>
        <w:rPr>
          <w:rFonts w:cs="Times New Roman"/>
          <w:bCs/>
          <w:snapToGrid w:val="0"/>
        </w:rPr>
      </w:pPr>
      <w:r>
        <w:rPr>
          <w:rFonts w:hint="eastAsia" w:cs="Times New Roman"/>
          <w:bCs/>
          <w:snapToGrid w:val="0"/>
        </w:rPr>
        <w:t>9.2.1 不同响应人的响应文件由同一单位或者个人编制；</w:t>
      </w:r>
    </w:p>
    <w:p w14:paraId="5B766113">
      <w:pPr>
        <w:ind w:firstLine="420"/>
        <w:rPr>
          <w:rFonts w:cs="Times New Roman"/>
          <w:bCs/>
          <w:snapToGrid w:val="0"/>
        </w:rPr>
      </w:pPr>
      <w:r>
        <w:rPr>
          <w:rFonts w:hint="eastAsia" w:cs="Times New Roman"/>
          <w:bCs/>
          <w:snapToGrid w:val="0"/>
        </w:rPr>
        <w:t>9.2.2 不同响应人委托同一单位或者个人办理响应事宜；</w:t>
      </w:r>
    </w:p>
    <w:p w14:paraId="0770EF8F">
      <w:pPr>
        <w:ind w:firstLine="420"/>
        <w:rPr>
          <w:rFonts w:cs="Times New Roman"/>
          <w:bCs/>
          <w:snapToGrid w:val="0"/>
        </w:rPr>
      </w:pPr>
      <w:r>
        <w:rPr>
          <w:rFonts w:hint="eastAsia" w:cs="Times New Roman"/>
          <w:bCs/>
          <w:snapToGrid w:val="0"/>
        </w:rPr>
        <w:t>9.2.3 不同响应人的响应文件载明的项目管理成员为同一人；</w:t>
      </w:r>
    </w:p>
    <w:p w14:paraId="0473AE27">
      <w:pPr>
        <w:ind w:firstLine="420"/>
        <w:rPr>
          <w:rFonts w:cs="Times New Roman"/>
          <w:bCs/>
          <w:snapToGrid w:val="0"/>
        </w:rPr>
      </w:pPr>
      <w:r>
        <w:rPr>
          <w:rFonts w:hint="eastAsia" w:cs="Times New Roman"/>
          <w:bCs/>
          <w:snapToGrid w:val="0"/>
        </w:rPr>
        <w:t>9.2.4 不同响应人的响应文件相互混装；</w:t>
      </w:r>
    </w:p>
    <w:p w14:paraId="11F8B5C0">
      <w:pPr>
        <w:ind w:firstLine="420"/>
        <w:rPr>
          <w:rFonts w:cs="Times New Roman"/>
          <w:bCs/>
          <w:snapToGrid w:val="0"/>
        </w:rPr>
      </w:pPr>
      <w:r>
        <w:rPr>
          <w:rFonts w:hint="eastAsia" w:cs="Times New Roman"/>
          <w:bCs/>
          <w:snapToGrid w:val="0"/>
        </w:rPr>
        <w:t>9.2.5 不同响应人的响应保证金从同一单位或者个人的账户转出。</w:t>
      </w:r>
    </w:p>
    <w:p w14:paraId="3A4059A5">
      <w:pPr>
        <w:ind w:firstLine="420"/>
        <w:rPr>
          <w:rFonts w:cs="Times New Roman"/>
          <w:bCs/>
          <w:snapToGrid w:val="0"/>
        </w:rPr>
      </w:pPr>
      <w:r>
        <w:rPr>
          <w:rFonts w:hint="eastAsia" w:cs="Times New Roman"/>
          <w:bCs/>
          <w:snapToGrid w:val="0"/>
        </w:rPr>
        <w:t>9.3 使用通过受让或者租借等方式获取的资格、资质证书响应的，属于以他人名义响应。</w:t>
      </w:r>
    </w:p>
    <w:p w14:paraId="49EE17EB">
      <w:pPr>
        <w:ind w:firstLine="420"/>
        <w:rPr>
          <w:rFonts w:cs="Times New Roman"/>
          <w:bCs/>
          <w:snapToGrid w:val="0"/>
        </w:rPr>
      </w:pPr>
      <w:r>
        <w:rPr>
          <w:rFonts w:hint="eastAsia" w:cs="Times New Roman"/>
          <w:bCs/>
          <w:snapToGrid w:val="0"/>
        </w:rPr>
        <w:t>9.4 响应人有下列情形之一的，属于弄虚作假的行为：</w:t>
      </w:r>
    </w:p>
    <w:p w14:paraId="71DA5F25">
      <w:pPr>
        <w:ind w:firstLine="420"/>
        <w:rPr>
          <w:rFonts w:cs="Times New Roman"/>
          <w:bCs/>
          <w:snapToGrid w:val="0"/>
        </w:rPr>
      </w:pPr>
      <w:r>
        <w:rPr>
          <w:rFonts w:hint="eastAsia" w:cs="Times New Roman"/>
          <w:bCs/>
          <w:snapToGrid w:val="0"/>
        </w:rPr>
        <w:t>9.4.1 使用伪造、变造的许可证件；</w:t>
      </w:r>
    </w:p>
    <w:p w14:paraId="7198360E">
      <w:pPr>
        <w:ind w:firstLine="420"/>
        <w:rPr>
          <w:rFonts w:cs="Times New Roman"/>
          <w:bCs/>
          <w:snapToGrid w:val="0"/>
        </w:rPr>
      </w:pPr>
      <w:r>
        <w:rPr>
          <w:rFonts w:hint="eastAsia" w:cs="Times New Roman"/>
          <w:bCs/>
          <w:snapToGrid w:val="0"/>
        </w:rPr>
        <w:t>9.4.2 提供虚假的财务状况或者虚假业绩；</w:t>
      </w:r>
    </w:p>
    <w:p w14:paraId="7CFC15DD">
      <w:pPr>
        <w:ind w:firstLine="420"/>
        <w:rPr>
          <w:rFonts w:cs="Times New Roman"/>
          <w:bCs/>
          <w:snapToGrid w:val="0"/>
        </w:rPr>
      </w:pPr>
      <w:r>
        <w:rPr>
          <w:rFonts w:hint="eastAsia" w:cs="Times New Roman"/>
          <w:bCs/>
          <w:snapToGrid w:val="0"/>
        </w:rPr>
        <w:t>9.4.3 提供虚假的项目负责人或者主要技术人员简历、劳动关系证明；</w:t>
      </w:r>
    </w:p>
    <w:p w14:paraId="38EE7FB0">
      <w:pPr>
        <w:ind w:firstLine="420"/>
        <w:rPr>
          <w:rFonts w:cs="Times New Roman"/>
          <w:bCs/>
          <w:snapToGrid w:val="0"/>
        </w:rPr>
      </w:pPr>
      <w:r>
        <w:rPr>
          <w:rFonts w:hint="eastAsia" w:cs="Times New Roman"/>
          <w:bCs/>
          <w:snapToGrid w:val="0"/>
        </w:rPr>
        <w:t>9.4.4 提供虚假的信用状况；</w:t>
      </w:r>
    </w:p>
    <w:p w14:paraId="0B7BC733">
      <w:pPr>
        <w:ind w:firstLine="420"/>
        <w:rPr>
          <w:rFonts w:cs="Times New Roman"/>
          <w:bCs/>
          <w:snapToGrid w:val="0"/>
        </w:rPr>
      </w:pPr>
      <w:r>
        <w:rPr>
          <w:rFonts w:hint="eastAsia" w:cs="Times New Roman"/>
          <w:bCs/>
          <w:snapToGrid w:val="0"/>
        </w:rPr>
        <w:t>9.4.5 其它弄虚作假的行为。</w:t>
      </w:r>
    </w:p>
    <w:p w14:paraId="0A5D1F28">
      <w:pPr>
        <w:ind w:firstLine="420"/>
        <w:rPr>
          <w:rFonts w:cs="Times New Roman"/>
          <w:bCs/>
          <w:snapToGrid w:val="0"/>
        </w:rPr>
      </w:pPr>
      <w:r>
        <w:rPr>
          <w:rFonts w:hint="eastAsia" w:cs="Times New Roman"/>
          <w:bCs/>
          <w:snapToGrid w:val="0"/>
        </w:rPr>
        <w:t>针对以上情况，采购人有权没收响应人的响应保证金，并保留进一步追究由此带来损失的权利。</w:t>
      </w:r>
    </w:p>
    <w:p w14:paraId="0547AF9A">
      <w:pPr>
        <w:pStyle w:val="4"/>
        <w:rPr>
          <w:b w:val="0"/>
          <w:szCs w:val="20"/>
        </w:rPr>
      </w:pPr>
      <w:bookmarkStart w:id="43" w:name="_Toc89675169"/>
      <w:r>
        <w:rPr>
          <w:rFonts w:hint="eastAsia"/>
          <w:b w:val="0"/>
          <w:szCs w:val="20"/>
        </w:rPr>
        <w:t>10. 提问、质疑、投诉</w:t>
      </w:r>
    </w:p>
    <w:p w14:paraId="4E85A5DF">
      <w:pPr>
        <w:ind w:firstLine="420"/>
        <w:rPr>
          <w:rFonts w:cs="Times New Roman"/>
          <w:bCs/>
          <w:snapToGrid w:val="0"/>
        </w:rPr>
      </w:pPr>
      <w:r>
        <w:rPr>
          <w:rFonts w:hint="eastAsia" w:cs="Times New Roman"/>
          <w:bCs/>
          <w:snapToGrid w:val="0"/>
        </w:rPr>
        <w:t>10.1 补遗内容可能影响响应文件编制的，须在响应截止时间3日前发布，发布时间至响应截止时间不足3日的，须相应延后响应截止时间。</w:t>
      </w:r>
    </w:p>
    <w:p w14:paraId="7610E033">
      <w:pPr>
        <w:ind w:firstLine="420"/>
        <w:rPr>
          <w:rFonts w:cs="Times New Roman"/>
          <w:bCs/>
          <w:snapToGrid w:val="0"/>
        </w:rPr>
      </w:pPr>
      <w:r>
        <w:rPr>
          <w:rFonts w:hint="eastAsia" w:cs="Times New Roman"/>
          <w:bCs/>
          <w:snapToGrid w:val="0"/>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7C624F87">
      <w:pPr>
        <w:ind w:firstLine="420"/>
        <w:rPr>
          <w:rFonts w:cs="Times New Roman"/>
          <w:bCs/>
          <w:snapToGrid w:val="0"/>
        </w:rPr>
      </w:pPr>
      <w:r>
        <w:rPr>
          <w:rFonts w:hint="eastAsia" w:cs="Times New Roman"/>
          <w:bCs/>
          <w:snapToGrid w:val="0"/>
        </w:rPr>
        <w:t>10.3 响应人对公示的成交结果有质疑，响应人需在公示期内以书面形式向采购人提出质疑。采购人认为有必要对响应人所提质疑进行答复时，将以书面形式进行答复。</w:t>
      </w:r>
    </w:p>
    <w:p w14:paraId="54F18283">
      <w:pPr>
        <w:ind w:firstLine="420"/>
        <w:rPr>
          <w:rFonts w:cs="Times New Roman"/>
          <w:bCs/>
          <w:snapToGrid w:val="0"/>
        </w:rPr>
      </w:pPr>
      <w:r>
        <w:rPr>
          <w:rFonts w:hint="eastAsia" w:cs="Times New Roman"/>
          <w:bCs/>
          <w:snapToGrid w:val="0"/>
        </w:rPr>
        <w:t>10.4 响应人对采购人的答复不满意或者有质疑，可向采购人纪检监察部投诉。</w:t>
      </w:r>
    </w:p>
    <w:p w14:paraId="077314BE">
      <w:pPr>
        <w:ind w:firstLine="420"/>
        <w:rPr>
          <w:rFonts w:cs="Times New Roman"/>
          <w:bCs/>
          <w:snapToGrid w:val="0"/>
        </w:rPr>
      </w:pPr>
      <w:r>
        <w:rPr>
          <w:rFonts w:hint="eastAsia" w:cs="Times New Roman"/>
          <w:bCs/>
          <w:snapToGrid w:val="0"/>
        </w:rPr>
        <w:t>采购质疑邮箱：sx.jcb@ccqtgb.com</w:t>
      </w:r>
    </w:p>
    <w:p w14:paraId="47259EC2">
      <w:pPr>
        <w:ind w:firstLine="420"/>
        <w:rPr>
          <w:rFonts w:cs="Times New Roman"/>
          <w:bCs/>
          <w:snapToGrid w:val="0"/>
        </w:rPr>
      </w:pPr>
      <w:r>
        <w:rPr>
          <w:rFonts w:hint="eastAsia" w:cs="Times New Roman"/>
          <w:bCs/>
          <w:snapToGrid w:val="0"/>
        </w:rPr>
        <w:t>采购投诉邮箱：sxyhjjz@ccqtgb.com</w:t>
      </w:r>
    </w:p>
    <w:p w14:paraId="56F286D0">
      <w:pPr>
        <w:pStyle w:val="4"/>
        <w:rPr>
          <w:b w:val="0"/>
          <w:szCs w:val="20"/>
        </w:rPr>
      </w:pPr>
      <w:bookmarkStart w:id="44" w:name="_Toc275199618"/>
      <w:bookmarkStart w:id="45" w:name="_Toc11439"/>
      <w:bookmarkStart w:id="46" w:name="_Toc15059431"/>
      <w:bookmarkStart w:id="47" w:name="_Toc89675157"/>
      <w:bookmarkStart w:id="48" w:name="_Toc440628924"/>
      <w:r>
        <w:rPr>
          <w:rFonts w:hint="eastAsia"/>
          <w:b w:val="0"/>
          <w:szCs w:val="20"/>
        </w:rPr>
        <w:t>11. 无效响应条款</w:t>
      </w:r>
      <w:bookmarkEnd w:id="44"/>
      <w:bookmarkEnd w:id="45"/>
      <w:bookmarkEnd w:id="46"/>
      <w:bookmarkEnd w:id="47"/>
      <w:bookmarkEnd w:id="48"/>
    </w:p>
    <w:p w14:paraId="7899979D">
      <w:pPr>
        <w:ind w:firstLine="420"/>
        <w:rPr>
          <w:rFonts w:cs="Times New Roman"/>
          <w:bCs/>
          <w:snapToGrid w:val="0"/>
        </w:rPr>
      </w:pPr>
      <w:r>
        <w:rPr>
          <w:rFonts w:hint="eastAsia" w:cs="Times New Roman"/>
          <w:bCs/>
          <w:snapToGrid w:val="0"/>
        </w:rPr>
        <w:t>响应人或其响应文件出现下列情况之一者，应为无效响应：</w:t>
      </w:r>
    </w:p>
    <w:p w14:paraId="01031F5A">
      <w:pPr>
        <w:ind w:firstLine="420"/>
        <w:rPr>
          <w:rFonts w:cs="Times New Roman"/>
          <w:bCs/>
          <w:snapToGrid w:val="0"/>
        </w:rPr>
      </w:pPr>
      <w:r>
        <w:rPr>
          <w:rFonts w:hint="eastAsia" w:cs="Times New Roman"/>
          <w:bCs/>
          <w:snapToGrid w:val="0"/>
        </w:rPr>
        <w:t>11.1 响应人未按询比文件规定在响应保证金递交截止时间内提交足额响应保证金的。</w:t>
      </w:r>
    </w:p>
    <w:p w14:paraId="76667ACE">
      <w:pPr>
        <w:ind w:firstLine="420"/>
        <w:rPr>
          <w:rFonts w:cs="Times New Roman"/>
          <w:bCs/>
          <w:snapToGrid w:val="0"/>
        </w:rPr>
      </w:pPr>
      <w:r>
        <w:rPr>
          <w:rFonts w:hint="eastAsia" w:cs="Times New Roman"/>
          <w:bCs/>
          <w:snapToGrid w:val="0"/>
        </w:rPr>
        <w:t>11.2 响应人未通过资格评审、形式评审、响应性评审或响应文件经证实存在弄虚作假的。</w:t>
      </w:r>
    </w:p>
    <w:p w14:paraId="682FAEAF">
      <w:pPr>
        <w:ind w:firstLine="420"/>
        <w:rPr>
          <w:rFonts w:cs="Times New Roman"/>
          <w:bCs/>
          <w:snapToGrid w:val="0"/>
        </w:rPr>
      </w:pPr>
      <w:r>
        <w:rPr>
          <w:rFonts w:hint="eastAsia" w:cs="Times New Roman"/>
          <w:bCs/>
          <w:snapToGrid w:val="0"/>
        </w:rPr>
        <w:t>11.3 响应人超出其营业执照或事业单位法人证书上经营范围（业务范围）响应的。</w:t>
      </w:r>
    </w:p>
    <w:p w14:paraId="1F832955">
      <w:pPr>
        <w:ind w:firstLine="420"/>
        <w:rPr>
          <w:rFonts w:cs="Times New Roman"/>
          <w:bCs/>
          <w:snapToGrid w:val="0"/>
        </w:rPr>
      </w:pPr>
      <w:r>
        <w:rPr>
          <w:rFonts w:hint="eastAsia" w:cs="Times New Roman"/>
          <w:bCs/>
          <w:snapToGrid w:val="0"/>
        </w:rPr>
        <w:t>11.4 单位负责人为同一人或者存在直接控股、管理关系的不同响应人，不得参加同一合同项下的采购活动。</w:t>
      </w:r>
    </w:p>
    <w:p w14:paraId="25A4FDAC">
      <w:pPr>
        <w:ind w:firstLine="420"/>
        <w:rPr>
          <w:rFonts w:cs="Times New Roman"/>
          <w:bCs/>
          <w:snapToGrid w:val="0"/>
        </w:rPr>
      </w:pPr>
      <w:r>
        <w:rPr>
          <w:rFonts w:hint="eastAsia" w:cs="Times New Roman"/>
          <w:bCs/>
          <w:snapToGrid w:val="0"/>
        </w:rPr>
        <w:t>11.5 同一分包的软件，制造商参与响应，再委托代理商参与响应的。</w:t>
      </w:r>
    </w:p>
    <w:p w14:paraId="04E3BC20">
      <w:pPr>
        <w:ind w:firstLine="420"/>
        <w:rPr>
          <w:rFonts w:cs="Times New Roman"/>
          <w:bCs/>
          <w:snapToGrid w:val="0"/>
        </w:rPr>
      </w:pPr>
      <w:r>
        <w:rPr>
          <w:rFonts w:hint="eastAsia" w:cs="Times New Roman"/>
          <w:bCs/>
          <w:snapToGrid w:val="0"/>
        </w:rPr>
        <w:t>11.6 响应文件不满足询比文件第六章响应文件格式中所规定签字、盖章的。</w:t>
      </w:r>
    </w:p>
    <w:p w14:paraId="35E24212">
      <w:pPr>
        <w:ind w:firstLine="420"/>
        <w:rPr>
          <w:rFonts w:cs="Times New Roman"/>
          <w:bCs/>
          <w:snapToGrid w:val="0"/>
        </w:rPr>
      </w:pPr>
      <w:r>
        <w:rPr>
          <w:rFonts w:hint="eastAsia" w:cs="Times New Roman"/>
          <w:bCs/>
          <w:snapToGrid w:val="0"/>
        </w:rPr>
        <w:t>11.7 响应文件出现多个响应方案或响应报价的。</w:t>
      </w:r>
    </w:p>
    <w:p w14:paraId="08E6359C">
      <w:pPr>
        <w:ind w:firstLine="420"/>
        <w:rPr>
          <w:rFonts w:cs="Times New Roman"/>
          <w:bCs/>
          <w:snapToGrid w:val="0"/>
        </w:rPr>
      </w:pPr>
      <w:r>
        <w:rPr>
          <w:rFonts w:hint="eastAsia" w:cs="Times New Roman"/>
          <w:bCs/>
          <w:snapToGrid w:val="0"/>
        </w:rPr>
        <w:t>11.8 响应报价超出最高限价的。</w:t>
      </w:r>
    </w:p>
    <w:p w14:paraId="5DB1A253">
      <w:pPr>
        <w:ind w:firstLine="420"/>
        <w:rPr>
          <w:rFonts w:cs="Times New Roman"/>
          <w:bCs/>
          <w:snapToGrid w:val="0"/>
        </w:rPr>
      </w:pPr>
      <w:r>
        <w:rPr>
          <w:rFonts w:hint="eastAsia" w:cs="Times New Roman"/>
          <w:bCs/>
          <w:snapToGrid w:val="0"/>
        </w:rPr>
        <w:t>11.9 响应文件含有违反国家法律、法规的内容，或附有采购人不能接受的条件的。</w:t>
      </w:r>
    </w:p>
    <w:p w14:paraId="3FB1B1C6">
      <w:pPr>
        <w:ind w:firstLine="420"/>
        <w:rPr>
          <w:rFonts w:cs="Times New Roman"/>
          <w:bCs/>
          <w:snapToGrid w:val="0"/>
        </w:rPr>
      </w:pPr>
      <w:r>
        <w:rPr>
          <w:rFonts w:hint="eastAsia" w:cs="Times New Roman"/>
          <w:bCs/>
          <w:snapToGrid w:val="0"/>
        </w:rPr>
        <w:t>11.10 出现影响询比公正的违法、违规行为的。</w:t>
      </w:r>
    </w:p>
    <w:p w14:paraId="16509A13">
      <w:pPr>
        <w:ind w:firstLine="420"/>
        <w:rPr>
          <w:rFonts w:cs="Times New Roman"/>
          <w:bCs/>
          <w:snapToGrid w:val="0"/>
        </w:rPr>
      </w:pPr>
      <w:r>
        <w:rPr>
          <w:rFonts w:hint="eastAsia" w:cs="Times New Roman"/>
          <w:bCs/>
          <w:snapToGrid w:val="0"/>
        </w:rPr>
        <w:t>11.11 与采购人、评审专家、其他响应人恶意串通。</w:t>
      </w:r>
    </w:p>
    <w:p w14:paraId="58AE02DD">
      <w:pPr>
        <w:ind w:firstLine="420"/>
        <w:rPr>
          <w:rFonts w:cs="Times New Roman"/>
          <w:bCs/>
          <w:snapToGrid w:val="0"/>
        </w:rPr>
      </w:pPr>
      <w:r>
        <w:rPr>
          <w:rFonts w:hint="eastAsia" w:cs="Times New Roman"/>
          <w:bCs/>
          <w:snapToGrid w:val="0"/>
        </w:rPr>
        <w:t>11.12 参与响应的法人发生合并、分立、破产等重大变化后，不再具备询比要求的资格条件的。</w:t>
      </w:r>
    </w:p>
    <w:p w14:paraId="4B912800">
      <w:pPr>
        <w:ind w:firstLine="420"/>
        <w:rPr>
          <w:rFonts w:cs="Times New Roman"/>
          <w:bCs/>
          <w:snapToGrid w:val="0"/>
        </w:rPr>
      </w:pPr>
      <w:r>
        <w:rPr>
          <w:rFonts w:hint="eastAsia" w:cs="Times New Roman"/>
          <w:bCs/>
          <w:snapToGrid w:val="0"/>
        </w:rPr>
        <w:t>11.13 提供虚假材料谋取成交资格的。</w:t>
      </w:r>
    </w:p>
    <w:p w14:paraId="07C23553">
      <w:pPr>
        <w:ind w:firstLine="420"/>
        <w:rPr>
          <w:rFonts w:cs="Times New Roman"/>
          <w:bCs/>
          <w:snapToGrid w:val="0"/>
        </w:rPr>
      </w:pPr>
      <w:r>
        <w:rPr>
          <w:rFonts w:hint="eastAsia" w:cs="Times New Roman"/>
          <w:bCs/>
          <w:snapToGrid w:val="0"/>
        </w:rPr>
        <w:t>11.14 响应文件含有采购人不能接受的附件条件的。</w:t>
      </w:r>
    </w:p>
    <w:p w14:paraId="0D3EA0C7">
      <w:pPr>
        <w:pStyle w:val="4"/>
        <w:rPr>
          <w:b w:val="0"/>
          <w:szCs w:val="20"/>
        </w:rPr>
      </w:pPr>
      <w:r>
        <w:rPr>
          <w:rFonts w:hint="eastAsia"/>
          <w:b w:val="0"/>
          <w:szCs w:val="20"/>
        </w:rPr>
        <w:t>12. 询比失败情形</w:t>
      </w:r>
    </w:p>
    <w:p w14:paraId="487A2D13">
      <w:pPr>
        <w:ind w:firstLine="420"/>
        <w:rPr>
          <w:rFonts w:cs="Times New Roman"/>
          <w:bCs/>
          <w:snapToGrid w:val="0"/>
        </w:rPr>
      </w:pPr>
      <w:r>
        <w:rPr>
          <w:rFonts w:hint="eastAsia" w:cs="Times New Roman"/>
          <w:bCs/>
          <w:snapToGrid w:val="0"/>
        </w:rPr>
        <w:t>12.1 出现以下情形本次询比失败：</w:t>
      </w:r>
    </w:p>
    <w:p w14:paraId="605A7D39">
      <w:pPr>
        <w:ind w:firstLine="420"/>
        <w:rPr>
          <w:rFonts w:cs="Times New Roman"/>
          <w:bCs/>
          <w:snapToGrid w:val="0"/>
        </w:rPr>
      </w:pPr>
      <w:r>
        <w:rPr>
          <w:rFonts w:hint="eastAsia" w:cs="Times New Roman"/>
          <w:bCs/>
          <w:snapToGrid w:val="0"/>
        </w:rPr>
        <w:t>12.1.1 首次询比的项目，截至响应截止时间，响应人少于3个的。</w:t>
      </w:r>
    </w:p>
    <w:p w14:paraId="3BF490C8">
      <w:pPr>
        <w:ind w:firstLine="420"/>
        <w:rPr>
          <w:rFonts w:cs="Times New Roman"/>
          <w:bCs/>
          <w:snapToGrid w:val="0"/>
        </w:rPr>
      </w:pPr>
      <w:r>
        <w:rPr>
          <w:rFonts w:hint="eastAsia" w:cs="Times New Roman"/>
          <w:bCs/>
          <w:snapToGrid w:val="0"/>
        </w:rPr>
        <w:t>12.1.2 经评审委员会评审后否决所有响应的。</w:t>
      </w:r>
    </w:p>
    <w:p w14:paraId="066E0A9D">
      <w:pPr>
        <w:ind w:firstLine="420"/>
        <w:rPr>
          <w:rFonts w:cs="Times New Roman"/>
          <w:bCs/>
          <w:snapToGrid w:val="0"/>
        </w:rPr>
      </w:pPr>
      <w:r>
        <w:rPr>
          <w:rFonts w:hint="eastAsia" w:cs="Times New Roman"/>
          <w:bCs/>
          <w:snapToGrid w:val="0"/>
        </w:rPr>
        <w:t>12.1.3 法律法规规定的其他情形。</w:t>
      </w:r>
    </w:p>
    <w:p w14:paraId="01CF0D32">
      <w:pPr>
        <w:ind w:firstLine="420"/>
        <w:rPr>
          <w:rFonts w:cs="Times New Roman"/>
          <w:bCs/>
          <w:snapToGrid w:val="0"/>
        </w:rPr>
      </w:pPr>
      <w:r>
        <w:rPr>
          <w:rFonts w:hint="eastAsia" w:cs="Times New Roman"/>
          <w:bCs/>
          <w:snapToGrid w:val="0"/>
        </w:rPr>
        <w:t>12.2 重新询比和不再询比</w:t>
      </w:r>
    </w:p>
    <w:p w14:paraId="51232014">
      <w:pPr>
        <w:ind w:firstLine="420"/>
        <w:rPr>
          <w:rFonts w:cs="Times New Roman"/>
          <w:bCs/>
          <w:snapToGrid w:val="0"/>
        </w:rPr>
      </w:pPr>
      <w:r>
        <w:rPr>
          <w:rFonts w:hint="eastAsia" w:cs="Times New Roman"/>
          <w:bCs/>
          <w:snapToGrid w:val="0"/>
        </w:rPr>
        <w:t>重新询比的响应人仍然少于三个的，按照有关规定的程序开标和评审。重新询比经评审有有效响应人的，应当确定排名与成交供应商；无有效响应人的，可以不再进行询比。</w:t>
      </w:r>
    </w:p>
    <w:p w14:paraId="67EC88A8">
      <w:pPr>
        <w:pStyle w:val="4"/>
        <w:rPr>
          <w:b w:val="0"/>
          <w:szCs w:val="20"/>
        </w:rPr>
      </w:pPr>
      <w:r>
        <w:rPr>
          <w:rFonts w:hint="eastAsia"/>
          <w:b w:val="0"/>
          <w:szCs w:val="20"/>
        </w:rPr>
        <w:t>13. 终止</w:t>
      </w:r>
      <w:bookmarkEnd w:id="43"/>
      <w:r>
        <w:rPr>
          <w:rFonts w:hint="eastAsia"/>
          <w:b w:val="0"/>
          <w:szCs w:val="20"/>
        </w:rPr>
        <w:t>询比</w:t>
      </w:r>
    </w:p>
    <w:p w14:paraId="00DDD647">
      <w:pPr>
        <w:ind w:firstLine="420"/>
        <w:rPr>
          <w:rFonts w:cs="Times New Roman"/>
          <w:bCs/>
          <w:snapToGrid w:val="0"/>
        </w:rPr>
      </w:pPr>
      <w:r>
        <w:rPr>
          <w:rFonts w:hint="eastAsia" w:cs="Times New Roman"/>
          <w:bCs/>
          <w:snapToGrid w:val="0"/>
        </w:rPr>
        <w:t>13.1 因情况发生变化或其他原因造成该项目取消的，本次询比自动终止，双方互不承担责任，采购人有息退还响应保证金。</w:t>
      </w:r>
    </w:p>
    <w:p w14:paraId="72BAE73D">
      <w:pPr>
        <w:ind w:firstLine="420"/>
        <w:rPr>
          <w:rFonts w:cs="Times New Roman"/>
          <w:bCs/>
          <w:snapToGrid w:val="0"/>
        </w:rPr>
      </w:pPr>
      <w:r>
        <w:rPr>
          <w:rFonts w:hint="eastAsia" w:cs="Times New Roman"/>
          <w:bCs/>
          <w:snapToGrid w:val="0"/>
        </w:rPr>
        <w:t>13.2</w:t>
      </w:r>
      <w:r>
        <w:rPr>
          <w:rFonts w:hint="eastAsia" w:cs="Times New Roman"/>
          <w:bCs/>
          <w:snapToGrid w:val="0"/>
          <w:lang w:val="en-US" w:eastAsia="zh-CN"/>
        </w:rPr>
        <w:t xml:space="preserve"> </w:t>
      </w:r>
      <w:r>
        <w:rPr>
          <w:rFonts w:hint="eastAsia" w:cs="Times New Roman"/>
          <w:bCs/>
          <w:snapToGrid w:val="0"/>
        </w:rPr>
        <w:t>签订合同之前，采购人发现成交供应商经营、财务状况发生较大变化或存在违法行为，采购人认为可能影响其履约能力的，采购人可废除成交供应商资格。</w:t>
      </w:r>
    </w:p>
    <w:p w14:paraId="63DA71DE">
      <w:pPr>
        <w:pStyle w:val="4"/>
        <w:rPr>
          <w:b w:val="0"/>
          <w:szCs w:val="20"/>
        </w:rPr>
      </w:pPr>
      <w:r>
        <w:rPr>
          <w:rFonts w:hint="eastAsia"/>
          <w:b w:val="0"/>
          <w:szCs w:val="20"/>
        </w:rPr>
        <w:t>14. 参与项目费用</w:t>
      </w:r>
    </w:p>
    <w:p w14:paraId="2EA98079">
      <w:pPr>
        <w:pStyle w:val="2"/>
        <w:rPr>
          <w:rFonts w:hint="eastAsia"/>
        </w:rPr>
      </w:pPr>
      <w:r>
        <w:rPr>
          <w:rFonts w:hint="eastAsia"/>
        </w:rPr>
        <w:t>响应人参与本询比项目时，一切与响应有关的费用均由响应人自理。</w:t>
      </w:r>
    </w:p>
    <w:p w14:paraId="259EF51B">
      <w:pPr>
        <w:pStyle w:val="2"/>
      </w:pPr>
      <w:r>
        <w:rPr>
          <w:rFonts w:hint="eastAsia"/>
        </w:rPr>
        <w:t>本项目若成交供应商</w:t>
      </w:r>
      <w:r>
        <w:rPr>
          <w:rFonts w:hint="eastAsia"/>
          <w:lang w:eastAsia="zh-CN"/>
        </w:rPr>
        <w:t>预估</w:t>
      </w:r>
      <w:r>
        <w:rPr>
          <w:rFonts w:hint="eastAsia"/>
        </w:rPr>
        <w:t>响应</w:t>
      </w:r>
      <w:r>
        <w:rPr>
          <w:rFonts w:hint="eastAsia"/>
          <w:lang w:eastAsia="zh-CN"/>
        </w:rPr>
        <w:t>总价</w:t>
      </w:r>
      <w:r>
        <w:rPr>
          <w:rFonts w:hint="eastAsia"/>
        </w:rPr>
        <w:t>金额大于等于50万元，平台服务费为15000.00元；若成交供应商预估响应总价金额小于50万元，平台服务费为8000.00元，由成交供应商向重庆联合产权交易所集团股份有限公司支付。成交供应商应在领取成交通知书时一次性缴纳，请各响应人综合考虑进行报价</w:t>
      </w:r>
    </w:p>
    <w:p w14:paraId="34CFEB9D">
      <w:pPr>
        <w:pStyle w:val="3"/>
      </w:pPr>
      <w:r>
        <w:br w:type="page"/>
      </w:r>
      <w:bookmarkStart w:id="49" w:name="_Toc2385"/>
      <w:bookmarkStart w:id="50" w:name="_Toc19202"/>
      <w:bookmarkStart w:id="51" w:name="_Toc30519"/>
      <w:r>
        <w:rPr>
          <w:rFonts w:hint="eastAsia"/>
        </w:rPr>
        <w:t>第三章 项目要求</w:t>
      </w:r>
      <w:bookmarkEnd w:id="49"/>
      <w:bookmarkEnd w:id="50"/>
      <w:bookmarkEnd w:id="51"/>
    </w:p>
    <w:p w14:paraId="1FC93C1B">
      <w:pPr>
        <w:pStyle w:val="4"/>
      </w:pPr>
      <w:r>
        <w:rPr>
          <w:rFonts w:hint="eastAsia"/>
        </w:rPr>
        <w:t>1.项目概况</w:t>
      </w:r>
    </w:p>
    <w:p w14:paraId="56FE2442">
      <w:pPr>
        <w:ind w:firstLine="420"/>
      </w:pPr>
      <w:r>
        <w:rPr>
          <w:rFonts w:hint="eastAsia"/>
        </w:rPr>
        <w:t>本项目为拟采购一批</w:t>
      </w:r>
      <w:r>
        <w:rPr>
          <w:rFonts w:hint="eastAsia"/>
          <w:lang w:eastAsia="zh-CN"/>
        </w:rPr>
        <w:t>员工办公座椅</w:t>
      </w:r>
      <w:r>
        <w:rPr>
          <w:rFonts w:hint="eastAsia"/>
        </w:rPr>
        <w:t>用于重庆三峡银行股份有限公司。</w:t>
      </w:r>
    </w:p>
    <w:p w14:paraId="1D60E570">
      <w:pPr>
        <w:pStyle w:val="4"/>
      </w:pPr>
      <w:r>
        <w:t>2</w:t>
      </w:r>
      <w:r>
        <w:rPr>
          <w:rFonts w:hint="eastAsia"/>
        </w:rPr>
        <w:t>. 项目</w:t>
      </w:r>
      <w:r>
        <w:t>需求</w:t>
      </w:r>
    </w:p>
    <w:p w14:paraId="291A2EF5">
      <w:pPr>
        <w:ind w:firstLine="420"/>
      </w:pPr>
      <w:r>
        <w:t xml:space="preserve">2.1 </w:t>
      </w:r>
      <w:r>
        <w:rPr>
          <w:rFonts w:hint="eastAsia"/>
        </w:rPr>
        <w:t>本项目实施内容包括家具生产制造、运输安装、验收调试等内容。</w:t>
      </w:r>
    </w:p>
    <w:p w14:paraId="7520EDFE">
      <w:pPr>
        <w:ind w:firstLine="420"/>
      </w:pPr>
      <w:r>
        <w:t>2</w:t>
      </w:r>
      <w:r>
        <w:rPr>
          <w:rFonts w:hint="eastAsia"/>
        </w:rPr>
        <w:t>.</w:t>
      </w:r>
      <w:r>
        <w:t xml:space="preserve">2 </w:t>
      </w:r>
      <w:r>
        <w:rPr>
          <w:rFonts w:hint="eastAsia"/>
        </w:rPr>
        <w:t>本项目要求为一次性供货，成交供应商在采购合同签订后30个自然日内完成家具制造安装并交付使用。本项目所有货物质保期为5年。</w:t>
      </w:r>
    </w:p>
    <w:p w14:paraId="609079C9">
      <w:pPr>
        <w:ind w:firstLine="420"/>
      </w:pPr>
      <w:bookmarkStart w:id="52" w:name="_Toc15059427"/>
      <w:bookmarkStart w:id="53" w:name="_Toc89675153"/>
      <w:r>
        <w:t>2.</w:t>
      </w:r>
      <w:r>
        <w:rPr>
          <w:rFonts w:hint="eastAsia"/>
        </w:rPr>
        <w:t>3本项目成交价格包干使用不作任何调整。本项目无预付款，在项目完成验收合格后支付97%费用，余下3%作为质保金在质保期满后支付。</w:t>
      </w:r>
    </w:p>
    <w:p w14:paraId="50A16828">
      <w:pPr>
        <w:pStyle w:val="4"/>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货物需求表</w:t>
      </w:r>
    </w:p>
    <w:tbl>
      <w:tblPr>
        <w:tblStyle w:val="18"/>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061"/>
        <w:gridCol w:w="1756"/>
        <w:gridCol w:w="841"/>
        <w:gridCol w:w="721"/>
        <w:gridCol w:w="1659"/>
        <w:gridCol w:w="1659"/>
      </w:tblGrid>
      <w:tr w14:paraId="6BA2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84" w:type="dxa"/>
            <w:vAlign w:val="center"/>
          </w:tcPr>
          <w:p w14:paraId="0DFE9005">
            <w:pPr>
              <w:keepNext w:val="0"/>
              <w:keepLines w:val="0"/>
              <w:suppressLineNumbers w:val="0"/>
              <w:spacing w:before="0" w:beforeAutospacing="0" w:after="0" w:afterAutospacing="0" w:line="288" w:lineRule="auto"/>
              <w:ind w:left="0" w:right="0" w:firstLine="0" w:firstLineChars="0"/>
              <w:contextualSpacing/>
              <w:rPr>
                <w:rFonts w:hint="default"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序号</w:t>
            </w:r>
          </w:p>
        </w:tc>
        <w:tc>
          <w:tcPr>
            <w:tcW w:w="2061" w:type="dxa"/>
            <w:vAlign w:val="center"/>
          </w:tcPr>
          <w:p w14:paraId="650E5AF4">
            <w:pPr>
              <w:keepNext w:val="0"/>
              <w:keepLines w:val="0"/>
              <w:suppressLineNumbers w:val="0"/>
              <w:spacing w:before="0" w:beforeAutospacing="0" w:after="0" w:afterAutospacing="0" w:line="288" w:lineRule="auto"/>
              <w:ind w:left="0" w:right="0" w:firstLine="420"/>
              <w:contextualSpacing/>
              <w:rPr>
                <w:rFonts w:hint="default"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名称</w:t>
            </w:r>
          </w:p>
        </w:tc>
        <w:tc>
          <w:tcPr>
            <w:tcW w:w="1756" w:type="dxa"/>
            <w:vAlign w:val="center"/>
          </w:tcPr>
          <w:p w14:paraId="505FBADB">
            <w:pPr>
              <w:keepNext w:val="0"/>
              <w:keepLines w:val="0"/>
              <w:suppressLineNumbers w:val="0"/>
              <w:spacing w:before="0" w:beforeAutospacing="0" w:after="0" w:afterAutospacing="0" w:line="288" w:lineRule="auto"/>
              <w:ind w:left="0" w:right="0" w:firstLine="420"/>
              <w:contextualSpacing/>
              <w:rPr>
                <w:rFonts w:hint="default"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规格</w:t>
            </w:r>
          </w:p>
        </w:tc>
        <w:tc>
          <w:tcPr>
            <w:tcW w:w="841" w:type="dxa"/>
            <w:vAlign w:val="center"/>
          </w:tcPr>
          <w:p w14:paraId="31E71574">
            <w:pPr>
              <w:keepNext w:val="0"/>
              <w:keepLines w:val="0"/>
              <w:suppressLineNumbers w:val="0"/>
              <w:spacing w:before="0" w:beforeAutospacing="0" w:after="0" w:afterAutospacing="0" w:line="288" w:lineRule="auto"/>
              <w:ind w:left="0" w:right="0" w:firstLine="0" w:firstLineChars="0"/>
              <w:contextualSpacing/>
              <w:rPr>
                <w:rFonts w:hint="default"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单位</w:t>
            </w:r>
          </w:p>
        </w:tc>
        <w:tc>
          <w:tcPr>
            <w:tcW w:w="721" w:type="dxa"/>
            <w:vAlign w:val="center"/>
          </w:tcPr>
          <w:p w14:paraId="7E9D9649">
            <w:pPr>
              <w:keepNext w:val="0"/>
              <w:keepLines w:val="0"/>
              <w:suppressLineNumbers w:val="0"/>
              <w:spacing w:before="0" w:beforeAutospacing="0" w:after="0" w:afterAutospacing="0" w:line="288" w:lineRule="auto"/>
              <w:ind w:left="0" w:right="0" w:firstLine="0" w:firstLineChars="0"/>
              <w:contextualSpacing/>
              <w:rPr>
                <w:rFonts w:hint="default"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数量</w:t>
            </w:r>
          </w:p>
        </w:tc>
        <w:tc>
          <w:tcPr>
            <w:tcW w:w="1659" w:type="dxa"/>
            <w:vAlign w:val="center"/>
          </w:tcPr>
          <w:p w14:paraId="679C5F55">
            <w:pPr>
              <w:keepNext w:val="0"/>
              <w:keepLines w:val="0"/>
              <w:suppressLineNumbers w:val="0"/>
              <w:spacing w:before="0" w:beforeAutospacing="0" w:after="0" w:afterAutospacing="0" w:line="288" w:lineRule="auto"/>
              <w:ind w:left="0" w:right="0" w:firstLine="420"/>
              <w:contextualSpacing/>
              <w:rPr>
                <w:rFonts w:hint="default" w:ascii="宋体" w:cs="宋体"/>
                <w:color w:val="000000" w:themeColor="text1"/>
                <w:szCs w:val="21"/>
                <w14:textFill>
                  <w14:solidFill>
                    <w14:schemeClr w14:val="tx1"/>
                  </w14:solidFill>
                </w14:textFill>
              </w:rPr>
            </w:pPr>
            <w:r>
              <w:rPr>
                <w:rFonts w:hint="eastAsia" w:ascii="宋体" w:cs="宋体"/>
                <w:color w:val="000000" w:themeColor="text1"/>
                <w:szCs w:val="21"/>
                <w:lang w:eastAsia="zh-CN"/>
                <w14:textFill>
                  <w14:solidFill>
                    <w14:schemeClr w14:val="tx1"/>
                  </w14:solidFill>
                </w14:textFill>
              </w:rPr>
              <w:t>单价</w:t>
            </w:r>
            <w:r>
              <w:rPr>
                <w:rFonts w:hint="eastAsia" w:ascii="宋体" w:cs="宋体"/>
                <w:color w:val="000000" w:themeColor="text1"/>
                <w:szCs w:val="21"/>
                <w14:textFill>
                  <w14:solidFill>
                    <w14:schemeClr w14:val="tx1"/>
                  </w14:solidFill>
                </w14:textFill>
              </w:rPr>
              <w:t>（元）</w:t>
            </w:r>
          </w:p>
        </w:tc>
        <w:tc>
          <w:tcPr>
            <w:tcW w:w="1659" w:type="dxa"/>
            <w:vAlign w:val="center"/>
          </w:tcPr>
          <w:p w14:paraId="20D9A80C">
            <w:pPr>
              <w:keepNext w:val="0"/>
              <w:keepLines w:val="0"/>
              <w:suppressLineNumbers w:val="0"/>
              <w:spacing w:before="0" w:beforeAutospacing="0" w:after="0" w:afterAutospacing="0" w:line="288" w:lineRule="auto"/>
              <w:ind w:left="0" w:right="0" w:firstLine="420"/>
              <w:contextualSpacing/>
              <w:rPr>
                <w:rFonts w:hint="eastAsia"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金额（元）</w:t>
            </w:r>
          </w:p>
        </w:tc>
      </w:tr>
      <w:tr w14:paraId="4DA5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84" w:type="dxa"/>
            <w:vAlign w:val="center"/>
          </w:tcPr>
          <w:p w14:paraId="567EA0E5">
            <w:pPr>
              <w:pStyle w:val="39"/>
              <w:keepNext w:val="0"/>
              <w:keepLines w:val="0"/>
              <w:numPr>
                <w:ilvl w:val="0"/>
                <w:numId w:val="0"/>
              </w:numPr>
              <w:suppressLineNumbers w:val="0"/>
              <w:adjustRightInd w:val="0"/>
              <w:snapToGrid w:val="0"/>
              <w:spacing w:before="0" w:beforeAutospacing="0" w:after="0" w:afterAutospacing="0" w:line="288" w:lineRule="auto"/>
              <w:ind w:left="0" w:right="0"/>
              <w:contextualSpacing/>
              <w:rPr>
                <w:rFonts w:hint="default" w:ascii="宋体" w:cs="宋体"/>
                <w:color w:val="000000" w:themeColor="text1"/>
                <w:szCs w:val="21"/>
                <w14:textFill>
                  <w14:solidFill>
                    <w14:schemeClr w14:val="tx1"/>
                  </w14:solidFill>
                </w14:textFill>
              </w:rPr>
            </w:pPr>
            <w:r>
              <w:rPr>
                <w:rFonts w:hint="default" w:ascii="宋体" w:cs="宋体"/>
                <w:color w:val="000000" w:themeColor="text1"/>
                <w:szCs w:val="21"/>
                <w14:textFill>
                  <w14:solidFill>
                    <w14:schemeClr w14:val="tx1"/>
                  </w14:solidFill>
                </w14:textFill>
              </w:rPr>
              <w:t>1</w:t>
            </w:r>
          </w:p>
        </w:tc>
        <w:tc>
          <w:tcPr>
            <w:tcW w:w="2061" w:type="dxa"/>
            <w:vAlign w:val="center"/>
          </w:tcPr>
          <w:p w14:paraId="1936F586">
            <w:pPr>
              <w:keepNext w:val="0"/>
              <w:keepLines w:val="0"/>
              <w:suppressLineNumbers w:val="0"/>
              <w:spacing w:before="0" w:beforeAutospacing="0" w:after="0" w:afterAutospacing="0" w:line="288" w:lineRule="auto"/>
              <w:ind w:left="0" w:right="0" w:firstLine="420"/>
              <w:contextualSpacing/>
              <w:rPr>
                <w:rFonts w:hint="eastAsia" w:ascii="宋体" w:eastAsia="宋体" w:cs="宋体"/>
                <w:color w:val="000000" w:themeColor="text1"/>
                <w:szCs w:val="21"/>
                <w:lang w:eastAsia="zh-CN"/>
                <w14:textFill>
                  <w14:solidFill>
                    <w14:schemeClr w14:val="tx1"/>
                  </w14:solidFill>
                </w14:textFill>
              </w:rPr>
            </w:pPr>
            <w:r>
              <w:rPr>
                <w:rFonts w:hint="eastAsia" w:ascii="宋体" w:cs="宋体"/>
                <w:color w:val="000000" w:themeColor="text1"/>
                <w:szCs w:val="21"/>
                <w14:textFill>
                  <w14:solidFill>
                    <w14:schemeClr w14:val="tx1"/>
                  </w14:solidFill>
                </w14:textFill>
              </w:rPr>
              <w:t>员工办公座椅</w:t>
            </w:r>
          </w:p>
        </w:tc>
        <w:tc>
          <w:tcPr>
            <w:tcW w:w="1756" w:type="dxa"/>
            <w:vAlign w:val="center"/>
          </w:tcPr>
          <w:p w14:paraId="0E9007E3">
            <w:pPr>
              <w:keepNext w:val="0"/>
              <w:keepLines w:val="0"/>
              <w:suppressLineNumbers w:val="0"/>
              <w:spacing w:before="0" w:beforeAutospacing="0" w:after="0" w:afterAutospacing="0" w:line="288" w:lineRule="auto"/>
              <w:ind w:left="0" w:right="0" w:firstLine="420"/>
              <w:contextualSpacing/>
              <w:rPr>
                <w:rFonts w:hint="default"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常规</w:t>
            </w:r>
          </w:p>
        </w:tc>
        <w:tc>
          <w:tcPr>
            <w:tcW w:w="841" w:type="dxa"/>
            <w:vAlign w:val="center"/>
          </w:tcPr>
          <w:p w14:paraId="5FF65786">
            <w:pPr>
              <w:keepNext w:val="0"/>
              <w:keepLines w:val="0"/>
              <w:suppressLineNumbers w:val="0"/>
              <w:spacing w:before="0" w:beforeAutospacing="0" w:after="0" w:afterAutospacing="0" w:line="288" w:lineRule="auto"/>
              <w:ind w:left="0" w:right="0" w:firstLine="0" w:firstLineChars="0"/>
              <w:contextualSpacing/>
              <w:rPr>
                <w:rFonts w:hint="default"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把</w:t>
            </w:r>
          </w:p>
        </w:tc>
        <w:tc>
          <w:tcPr>
            <w:tcW w:w="721" w:type="dxa"/>
            <w:vAlign w:val="center"/>
          </w:tcPr>
          <w:p w14:paraId="3F49C30F">
            <w:pPr>
              <w:keepNext w:val="0"/>
              <w:keepLines w:val="0"/>
              <w:suppressLineNumbers w:val="0"/>
              <w:spacing w:before="0" w:beforeAutospacing="0" w:after="0" w:afterAutospacing="0" w:line="288" w:lineRule="auto"/>
              <w:ind w:left="0" w:right="0" w:firstLine="0" w:firstLineChars="0"/>
              <w:contextualSpacing/>
              <w:rPr>
                <w:rFonts w:hint="default" w:ascii="宋体" w:cs="宋体"/>
                <w:color w:val="000000" w:themeColor="text1"/>
                <w:szCs w:val="21"/>
                <w14:textFill>
                  <w14:solidFill>
                    <w14:schemeClr w14:val="tx1"/>
                  </w14:solidFill>
                </w14:textFill>
              </w:rPr>
            </w:pPr>
            <w:r>
              <w:rPr>
                <w:rFonts w:hint="default" w:ascii="宋体" w:cs="宋体"/>
                <w:color w:val="000000" w:themeColor="text1"/>
                <w:szCs w:val="21"/>
                <w14:textFill>
                  <w14:solidFill>
                    <w14:schemeClr w14:val="tx1"/>
                  </w14:solidFill>
                </w14:textFill>
              </w:rPr>
              <w:t>700</w:t>
            </w:r>
          </w:p>
        </w:tc>
        <w:tc>
          <w:tcPr>
            <w:tcW w:w="1659" w:type="dxa"/>
            <w:vAlign w:val="center"/>
          </w:tcPr>
          <w:p w14:paraId="402D427F">
            <w:pPr>
              <w:keepNext w:val="0"/>
              <w:keepLines w:val="0"/>
              <w:widowControl/>
              <w:suppressLineNumbers w:val="0"/>
              <w:spacing w:before="0" w:beforeAutospacing="0" w:after="0" w:afterAutospacing="0"/>
              <w:ind w:left="0" w:right="0" w:firstLine="420"/>
              <w:textAlignment w:val="center"/>
              <w:rPr>
                <w:rFonts w:hint="default" w:ascii="宋体" w:eastAsia="宋体" w:cs="宋体"/>
                <w:color w:val="000000" w:themeColor="text1"/>
                <w:szCs w:val="21"/>
                <w:lang w:val="en-US" w:eastAsia="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750</w:t>
            </w:r>
          </w:p>
        </w:tc>
        <w:tc>
          <w:tcPr>
            <w:tcW w:w="1659" w:type="dxa"/>
            <w:vAlign w:val="center"/>
          </w:tcPr>
          <w:p w14:paraId="4F39DBCA">
            <w:pPr>
              <w:keepNext w:val="0"/>
              <w:keepLines w:val="0"/>
              <w:widowControl/>
              <w:suppressLineNumbers w:val="0"/>
              <w:spacing w:before="0" w:beforeAutospacing="0" w:after="0" w:afterAutospacing="0"/>
              <w:ind w:left="0" w:right="0" w:firstLine="420"/>
              <w:textAlignment w:val="center"/>
              <w:rPr>
                <w:rFonts w:hint="default"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525000.00</w:t>
            </w:r>
          </w:p>
        </w:tc>
      </w:tr>
      <w:tr w14:paraId="2931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84" w:type="dxa"/>
            <w:vAlign w:val="center"/>
          </w:tcPr>
          <w:p w14:paraId="38BF44BD">
            <w:pPr>
              <w:pStyle w:val="39"/>
              <w:keepNext w:val="0"/>
              <w:keepLines w:val="0"/>
              <w:numPr>
                <w:ilvl w:val="0"/>
                <w:numId w:val="0"/>
              </w:numPr>
              <w:suppressLineNumbers w:val="0"/>
              <w:adjustRightInd w:val="0"/>
              <w:snapToGrid w:val="0"/>
              <w:spacing w:before="0" w:beforeAutospacing="0" w:after="0" w:afterAutospacing="0" w:line="288" w:lineRule="auto"/>
              <w:ind w:left="0" w:right="0"/>
              <w:contextualSpacing/>
              <w:rPr>
                <w:rFonts w:hint="default" w:ascii="宋体" w:cs="宋体"/>
                <w:color w:val="000000" w:themeColor="text1"/>
                <w:szCs w:val="21"/>
                <w14:textFill>
                  <w14:solidFill>
                    <w14:schemeClr w14:val="tx1"/>
                  </w14:solidFill>
                </w14:textFill>
              </w:rPr>
            </w:pPr>
            <w:r>
              <w:rPr>
                <w:rFonts w:hint="default" w:ascii="宋体" w:cs="宋体"/>
                <w:color w:val="000000" w:themeColor="text1"/>
                <w:szCs w:val="21"/>
                <w14:textFill>
                  <w14:solidFill>
                    <w14:schemeClr w14:val="tx1"/>
                  </w14:solidFill>
                </w14:textFill>
              </w:rPr>
              <w:t>2</w:t>
            </w:r>
          </w:p>
        </w:tc>
        <w:tc>
          <w:tcPr>
            <w:tcW w:w="8697" w:type="dxa"/>
            <w:gridSpan w:val="6"/>
            <w:vAlign w:val="center"/>
          </w:tcPr>
          <w:p w14:paraId="48278F72">
            <w:pPr>
              <w:keepNext w:val="0"/>
              <w:keepLines w:val="0"/>
              <w:suppressLineNumbers w:val="0"/>
              <w:spacing w:before="0" w:beforeAutospacing="0" w:after="0" w:afterAutospacing="0" w:line="288" w:lineRule="auto"/>
              <w:ind w:left="0" w:right="0" w:firstLine="420"/>
              <w:contextualSpacing/>
              <w:rPr>
                <w:rFonts w:hint="default"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合计：（小写）￥ </w:t>
            </w:r>
            <w:r>
              <w:rPr>
                <w:rFonts w:hint="default" w:ascii="宋体" w:cs="宋体"/>
                <w:color w:val="000000" w:themeColor="text1"/>
                <w:szCs w:val="21"/>
                <w14:textFill>
                  <w14:solidFill>
                    <w14:schemeClr w14:val="tx1"/>
                  </w14:solidFill>
                </w14:textFill>
              </w:rPr>
              <w:t xml:space="preserve">525000.00  </w:t>
            </w:r>
            <w:r>
              <w:rPr>
                <w:rFonts w:hint="eastAsia" w:ascii="宋体" w:cs="宋体"/>
                <w:color w:val="000000" w:themeColor="text1"/>
                <w:szCs w:val="21"/>
                <w14:textFill>
                  <w14:solidFill>
                    <w14:schemeClr w14:val="tx1"/>
                  </w14:solidFill>
                </w14:textFill>
              </w:rPr>
              <w:t>元</w:t>
            </w:r>
          </w:p>
          <w:p w14:paraId="36DB6C4C">
            <w:pPr>
              <w:keepNext w:val="0"/>
              <w:keepLines w:val="0"/>
              <w:suppressLineNumbers w:val="0"/>
              <w:spacing w:before="0" w:beforeAutospacing="0" w:after="0" w:afterAutospacing="0" w:line="288" w:lineRule="auto"/>
              <w:ind w:left="0" w:right="0" w:firstLine="420"/>
              <w:contextualSpacing/>
              <w:rPr>
                <w:rFonts w:hint="default"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（大写）人民币：伍拾贰万伍仟元整</w:t>
            </w:r>
          </w:p>
        </w:tc>
      </w:tr>
    </w:tbl>
    <w:p w14:paraId="60BEC3EA">
      <w:pPr>
        <w:pStyle w:val="4"/>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货物样品图及主要功能</w:t>
      </w:r>
    </w:p>
    <w:p w14:paraId="72F23AB3">
      <w:pPr>
        <w:ind w:firstLine="420"/>
      </w:pPr>
    </w:p>
    <w:p w14:paraId="73811B11">
      <w:pPr>
        <w:ind w:left="740" w:leftChars="200" w:hanging="320" w:hangingChars="100"/>
        <w:rPr>
          <w:rFonts w:ascii="宋体" w:hAnsi="宋体" w:cs="宋体"/>
          <w:color w:val="000000" w:themeColor="text1"/>
          <w:szCs w:val="21"/>
          <w14:textFill>
            <w14:solidFill>
              <w14:schemeClr w14:val="tx1"/>
            </w14:solidFill>
          </w14:textFill>
        </w:rPr>
      </w:pPr>
      <w:r>
        <w:rPr>
          <w:rFonts w:ascii="方正仿宋_GBK" w:eastAsia="方正仿宋_GBK"/>
          <w:color w:val="000000" w:themeColor="text1"/>
          <w:sz w:val="32"/>
          <w:szCs w:val="32"/>
          <w14:textFill>
            <w14:solidFill>
              <w14:schemeClr w14:val="tx1"/>
            </w14:solidFill>
          </w14:textFill>
        </w:rPr>
        <w:drawing>
          <wp:inline distT="0" distB="0" distL="0" distR="0">
            <wp:extent cx="1162050" cy="16516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62050" cy="1651839"/>
                    </a:xfrm>
                    <a:prstGeom prst="rect">
                      <a:avLst/>
                    </a:prstGeom>
                    <a:noFill/>
                  </pic:spPr>
                </pic:pic>
              </a:graphicData>
            </a:graphic>
          </wp:inline>
        </w:drawing>
      </w:r>
      <w:r>
        <w:rPr>
          <w:rFonts w:ascii="方正仿宋_GBK" w:eastAsia="方正仿宋_GBK"/>
          <w:color w:val="000000" w:themeColor="text1"/>
          <w:sz w:val="32"/>
          <w:szCs w:val="32"/>
          <w14:textFill>
            <w14:solidFill>
              <w14:schemeClr w14:val="tx1"/>
            </w14:solidFill>
          </w14:textFill>
        </w:rPr>
        <w:drawing>
          <wp:inline distT="0" distB="0" distL="0" distR="0">
            <wp:extent cx="1242060" cy="174688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42203" cy="1747164"/>
                    </a:xfrm>
                    <a:prstGeom prst="rect">
                      <a:avLst/>
                    </a:prstGeom>
                    <a:noFill/>
                  </pic:spPr>
                </pic:pic>
              </a:graphicData>
            </a:graphic>
          </wp:inline>
        </w:drawing>
      </w:r>
      <w:r>
        <w:rPr>
          <w:rFonts w:ascii="方正仿宋_GBK" w:eastAsia="方正仿宋_GBK"/>
          <w:color w:val="000000" w:themeColor="text1"/>
          <w:sz w:val="32"/>
          <w:szCs w:val="32"/>
          <w14:textFill>
            <w14:solidFill>
              <w14:schemeClr w14:val="tx1"/>
            </w14:solidFill>
          </w14:textFill>
        </w:rPr>
        <w:drawing>
          <wp:inline distT="0" distB="0" distL="0" distR="0">
            <wp:extent cx="1285240" cy="174053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85336" cy="1740770"/>
                    </a:xfrm>
                    <a:prstGeom prst="rect">
                      <a:avLst/>
                    </a:prstGeom>
                    <a:noFill/>
                  </pic:spPr>
                </pic:pic>
              </a:graphicData>
            </a:graphic>
          </wp:inline>
        </w:drawing>
      </w:r>
      <w:r>
        <w:rPr>
          <w:rFonts w:ascii="方正仿宋_GBK" w:eastAsia="方正仿宋_GBK"/>
          <w:color w:val="000000" w:themeColor="text1"/>
          <w:sz w:val="32"/>
          <w:szCs w:val="32"/>
          <w14:textFill>
            <w14:solidFill>
              <w14:schemeClr w14:val="tx1"/>
            </w14:solidFill>
          </w14:textFill>
        </w:rPr>
        <w:drawing>
          <wp:inline distT="0" distB="0" distL="0" distR="0">
            <wp:extent cx="1171575" cy="17335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71575" cy="1733550"/>
                    </a:xfrm>
                    <a:prstGeom prst="rect">
                      <a:avLst/>
                    </a:prstGeom>
                    <a:noFill/>
                  </pic:spPr>
                </pic:pic>
              </a:graphicData>
            </a:graphic>
          </wp:inline>
        </w:drawing>
      </w:r>
    </w:p>
    <w:p w14:paraId="2C3C1973">
      <w:pPr>
        <w:ind w:left="630" w:leftChars="200" w:hanging="210" w:hangingChars="100"/>
        <w:rPr>
          <w:rFonts w:ascii="方正仿宋_GBK" w:eastAsia="方正仿宋_GBK"/>
          <w:color w:val="000000" w:themeColor="text1"/>
          <w:sz w:val="32"/>
          <w:szCs w:val="32"/>
          <w14:textFill>
            <w14:solidFill>
              <w14:schemeClr w14:val="tx1"/>
            </w14:solidFill>
          </w14:textFill>
        </w:rPr>
      </w:pPr>
      <w:r>
        <w:rPr>
          <w:rFonts w:ascii="宋体" w:hAnsi="宋体" w:cs="宋体"/>
          <w:color w:val="000000" w:themeColor="text1"/>
          <w:szCs w:val="21"/>
          <w14:textFill>
            <w14:solidFill>
              <w14:schemeClr w14:val="tx1"/>
            </w14:solidFill>
          </w14:textFill>
        </w:rPr>
        <w:t>主要功能：</w:t>
      </w:r>
    </w:p>
    <w:p w14:paraId="359EBF23">
      <w:pPr>
        <w:pStyle w:val="4"/>
        <w:rPr>
          <w:rFonts w:cs="Cambria Math"/>
          <w:b w:val="0"/>
          <w:bCs w:val="0"/>
          <w:snapToGrid/>
          <w:color w:val="000000" w:themeColor="text1"/>
          <w:szCs w:val="20"/>
          <w14:textFill>
            <w14:solidFill>
              <w14:schemeClr w14:val="tx1"/>
            </w14:solidFill>
          </w14:textFill>
        </w:rPr>
      </w:pPr>
      <w:r>
        <w:rPr>
          <w:rFonts w:hint="eastAsia" w:cs="Cambria Math"/>
          <w:b w:val="0"/>
          <w:bCs w:val="0"/>
          <w:snapToGrid/>
          <w:color w:val="000000" w:themeColor="text1"/>
          <w:szCs w:val="20"/>
          <w14:textFill>
            <w14:solidFill>
              <w14:schemeClr w14:val="tx1"/>
            </w14:solidFill>
          </w14:textFill>
        </w:rPr>
        <w:t>※、腰枕采用前置可拆卸自适应透气腰托，后仰时自动追腰</w:t>
      </w:r>
      <w:r>
        <w:rPr>
          <w:rFonts w:hint="eastAsia" w:cs="Cambria Math"/>
          <w:b w:val="0"/>
          <w:bCs w:val="0"/>
          <w:snapToGrid/>
          <w:color w:val="000000" w:themeColor="text1"/>
          <w:szCs w:val="20"/>
          <w:lang w:eastAsia="zh-CN"/>
          <w14:textFill>
            <w14:solidFill>
              <w14:schemeClr w14:val="tx1"/>
            </w14:solidFill>
          </w14:textFill>
        </w:rPr>
        <w:t>，</w:t>
      </w:r>
      <w:r>
        <w:rPr>
          <w:rFonts w:hint="eastAsia" w:cs="Cambria Math"/>
          <w:b w:val="0"/>
          <w:bCs w:val="0"/>
          <w:snapToGrid/>
          <w:color w:val="000000" w:themeColor="text1"/>
          <w:szCs w:val="20"/>
          <w14:textFill>
            <w14:solidFill>
              <w14:schemeClr w14:val="tx1"/>
            </w14:solidFill>
          </w14:textFill>
        </w:rPr>
        <w:t>头枕和扶手均具备升降功能。可拆卸布套方便清洗，也可达到透气效果，呵护腰部健康。腰托尺寸：单个腰托宽≥</w:t>
      </w:r>
      <w:r>
        <w:rPr>
          <w:rFonts w:cs="Cambria Math"/>
          <w:b w:val="0"/>
          <w:bCs w:val="0"/>
          <w:snapToGrid/>
          <w:color w:val="000000" w:themeColor="text1"/>
          <w:szCs w:val="20"/>
          <w14:textFill>
            <w14:solidFill>
              <w14:schemeClr w14:val="tx1"/>
            </w14:solidFill>
          </w14:textFill>
        </w:rPr>
        <w:t>20.5CM</w:t>
      </w:r>
      <w:r>
        <w:rPr>
          <w:rFonts w:hint="eastAsia" w:cs="Cambria Math"/>
          <w:b w:val="0"/>
          <w:bCs w:val="0"/>
          <w:snapToGrid/>
          <w:color w:val="000000" w:themeColor="text1"/>
          <w:szCs w:val="20"/>
          <w14:textFill>
            <w14:solidFill>
              <w14:schemeClr w14:val="tx1"/>
            </w14:solidFill>
          </w14:textFill>
        </w:rPr>
        <w:t>，高度≥</w:t>
      </w:r>
      <w:r>
        <w:rPr>
          <w:rFonts w:cs="Cambria Math"/>
          <w:b w:val="0"/>
          <w:bCs w:val="0"/>
          <w:snapToGrid/>
          <w:color w:val="000000" w:themeColor="text1"/>
          <w:szCs w:val="20"/>
          <w14:textFill>
            <w14:solidFill>
              <w14:schemeClr w14:val="tx1"/>
            </w14:solidFill>
          </w14:textFill>
        </w:rPr>
        <w:t>42CM</w:t>
      </w:r>
      <w:r>
        <w:rPr>
          <w:rFonts w:hint="eastAsia" w:cs="Cambria Math"/>
          <w:b w:val="0"/>
          <w:bCs w:val="0"/>
          <w:snapToGrid/>
          <w:color w:val="000000" w:themeColor="text1"/>
          <w:szCs w:val="20"/>
          <w14:textFill>
            <w14:solidFill>
              <w14:schemeClr w14:val="tx1"/>
            </w14:solidFill>
          </w14:textFill>
        </w:rPr>
        <w:t>。腰托总宽度≥</w:t>
      </w:r>
      <w:r>
        <w:rPr>
          <w:rFonts w:cs="Cambria Math"/>
          <w:b w:val="0"/>
          <w:bCs w:val="0"/>
          <w:snapToGrid/>
          <w:color w:val="000000" w:themeColor="text1"/>
          <w:szCs w:val="20"/>
          <w14:textFill>
            <w14:solidFill>
              <w14:schemeClr w14:val="tx1"/>
            </w14:solidFill>
          </w14:textFill>
        </w:rPr>
        <w:t>42CM</w:t>
      </w:r>
      <w:r>
        <w:rPr>
          <w:rFonts w:hint="eastAsia" w:cs="Cambria Math"/>
          <w:b w:val="0"/>
          <w:bCs w:val="0"/>
          <w:snapToGrid/>
          <w:color w:val="000000" w:themeColor="text1"/>
          <w:szCs w:val="20"/>
          <w14:textFill>
            <w14:solidFill>
              <w14:schemeClr w14:val="tx1"/>
            </w14:solidFill>
          </w14:textFill>
        </w:rPr>
        <w:t>。</w:t>
      </w:r>
    </w:p>
    <w:p w14:paraId="52AB9F67">
      <w:pPr>
        <w:pStyle w:val="4"/>
        <w:rPr>
          <w:rFonts w:cs="Cambria Math"/>
          <w:b w:val="0"/>
          <w:bCs w:val="0"/>
          <w:snapToGrid/>
          <w:color w:val="000000" w:themeColor="text1"/>
          <w:szCs w:val="20"/>
          <w14:textFill>
            <w14:solidFill>
              <w14:schemeClr w14:val="tx1"/>
            </w14:solidFill>
          </w14:textFill>
        </w:rPr>
      </w:pP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技术参数</w:t>
      </w:r>
    </w:p>
    <w:p w14:paraId="3FD225CC">
      <w:pPr>
        <w:ind w:firstLine="420"/>
        <w:rPr>
          <w:color w:val="FF0000"/>
          <w:highlight w:val="none"/>
        </w:rPr>
      </w:pPr>
      <w:r>
        <w:rPr>
          <w:rFonts w:hint="eastAsia" w:ascii="宋体" w:hAnsi="宋体" w:cs="宋体"/>
          <w:szCs w:val="21"/>
          <w:highlight w:val="none"/>
        </w:rPr>
        <w:t xml:space="preserve">一 </w:t>
      </w:r>
      <w:r>
        <w:rPr>
          <w:rFonts w:hint="eastAsia" w:ascii="宋体" w:hAnsi="宋体" w:cs="宋体"/>
          <w:szCs w:val="21"/>
          <w:highlight w:val="none"/>
          <w:lang w:eastAsia="zh-Hans"/>
        </w:rPr>
        <w:t>原材料质量要求</w:t>
      </w:r>
    </w:p>
    <w:p w14:paraId="206FA333">
      <w:pPr>
        <w:ind w:firstLine="420"/>
        <w:rPr>
          <w:highlight w:val="none"/>
        </w:rPr>
      </w:pPr>
      <w:r>
        <w:rPr>
          <w:rFonts w:hint="eastAsia"/>
          <w:highlight w:val="none"/>
        </w:rPr>
        <w:t>★1、面料/网布：采用颐达、美家居、乾达或同等品牌的网布，符合GB  18401-2010、GB/T  18885-2020 检测标准，无异味，甲醛含量(A 类)未检出， pH 值 (A 类)4.0~7.5,耐唾液染 色牢度(A 类)≥4级；耐水色牢度≥4级；可分解致癌芳香胺染料未检出；可萃取重金属六价铬未检出。</w:t>
      </w:r>
    </w:p>
    <w:p w14:paraId="5141A0EF">
      <w:pPr>
        <w:pStyle w:val="2"/>
        <w:ind w:firstLine="420"/>
        <w:rPr>
          <w:rFonts w:hint="eastAsia"/>
          <w:highlight w:val="none"/>
        </w:rPr>
      </w:pPr>
      <w:r>
        <w:rPr>
          <w:rFonts w:hint="eastAsia"/>
          <w:highlight w:val="none"/>
        </w:rPr>
        <w:t>★2 定型海绵/成型海绵/高弹海绵：采用冠亚、东亚、万泰、圣诺盟或同档次品牌海绵，符 合参照QB/T1952.1-2023 、GB/T10802-2023、参 照QB/T  2280-2016、GB/T10807-2006、GB/T 24128-2018标准要求，阻燃性：通过 模拟火柴火焰抗引燃试验(无续燃、阴燃),撕裂强度≥2.0N/cm, 干热老化后拉伸强度≥ 102kPa, 干热老化后拉伸强度变化率≤±6%,湿热老化后拉伸强度≥97kPa,TVOC未检出，回弹性能≥60%；甲醛释放量≤0.005mg/m²h；防霉性能（黑曲霉、球毛壳霉、宛氏拟青霉、绳状青霉、长枝木霉）达到0级。</w:t>
      </w:r>
    </w:p>
    <w:p w14:paraId="7E68C4EF">
      <w:pPr>
        <w:ind w:firstLine="420"/>
        <w:rPr>
          <w:highlight w:val="none"/>
        </w:rPr>
      </w:pPr>
      <w:r>
        <w:rPr>
          <w:rFonts w:hint="eastAsia"/>
          <w:highlight w:val="none"/>
        </w:rPr>
        <w:t>★3.扶手/椅子扶手：采用恒业、晟豪、杜邦、中威或同档次品牌扶手，符合QB/T2280-2016检测标准，塑料件外观：无裂纹，无明显变形，无明显缩孔、气泡、杂质、伤痕，塑料件表 面光洁，无划痕，无污渍，无明显色差；其他外观要求：产品的零部件无破损现象，固定部 位的结合牢固，无松动、少件、漏钉、透钉，产品的所有外角和接触人体的部位进行磨钝处 理，无毛刺、刃口、棱角；无有害物质、重金属检出。</w:t>
      </w:r>
    </w:p>
    <w:p w14:paraId="5C0D01C3">
      <w:pPr>
        <w:ind w:firstLine="525" w:firstLineChars="250"/>
        <w:rPr>
          <w:highlight w:val="none"/>
        </w:rPr>
      </w:pPr>
      <w:r>
        <w:rPr>
          <w:rFonts w:hint="eastAsia"/>
          <w:highlight w:val="none"/>
        </w:rPr>
        <w:t>★4、底盘(座椅底盘):符合参照 QB/T 2280-2016,参照 GB/T 3325-2017,QB/T3827-1999,  QB/T3826-1999,QB/T3832-1999、 QB/T4767-2014，GB6675.4-2014检测标准，附着力0级；中性盐雾试验≥700h 无锈点，10级；乙酸盐雾试验≥700h 无锈点，10级。</w:t>
      </w:r>
    </w:p>
    <w:p w14:paraId="1A692C3C">
      <w:pPr>
        <w:ind w:firstLine="525" w:firstLineChars="250"/>
        <w:rPr>
          <w:highlight w:val="none"/>
        </w:rPr>
      </w:pPr>
      <w:r>
        <w:rPr>
          <w:rFonts w:hint="eastAsia"/>
          <w:highlight w:val="none"/>
        </w:rPr>
        <w:t>★5、气压棒：采用三弘、协强、安德福或同档次品牌气压棒，符合GB/T 29525-2013、QB/T  3827-1999 、QB/T3832-1999 、GB/T6461-2002、JB/T8064.2-1996检测标准，附着力0级；循环寿命试验30万次（无肢解、分离及失效），乙酸盐雾试验≥700h 无锈点，无缺陷，10级。</w:t>
      </w:r>
    </w:p>
    <w:p w14:paraId="42D666A8">
      <w:pPr>
        <w:ind w:firstLine="619" w:firstLineChars="295"/>
        <w:rPr>
          <w:highlight w:val="none"/>
        </w:rPr>
      </w:pPr>
      <w:r>
        <w:rPr>
          <w:rFonts w:hint="eastAsia"/>
          <w:highlight w:val="none"/>
        </w:rPr>
        <w:t>★6、五星脚：采用优质珠城、晟豪、昊晖或同档次品牌扶手塑料五星脚。</w:t>
      </w:r>
    </w:p>
    <w:p w14:paraId="4B8945AF">
      <w:pPr>
        <w:ind w:firstLine="630" w:firstLineChars="300"/>
        <w:rPr>
          <w:rFonts w:hint="eastAsia"/>
          <w:highlight w:val="none"/>
        </w:rPr>
      </w:pPr>
      <w:r>
        <w:rPr>
          <w:rFonts w:hint="eastAsia"/>
          <w:highlight w:val="none"/>
        </w:rPr>
        <w:t>★7、脚轮：采用中威、晟豪、晟毅或同档次品牌优质椅轮，符合GB/T32487-2016、QB/T   2280-2016、GB/T28481-2012、QB/T3826-1999检测标准，中性盐雾试验无锈点，10级；重金属：可溶性铅、可溶性镉、可溶性铬、可溶性汞均未检出；多环芳烃：苯并[a]芘、16种多环芳烃（PAH）总量均未检出。</w:t>
      </w:r>
    </w:p>
    <w:p w14:paraId="57D807F8">
      <w:pPr>
        <w:pStyle w:val="2"/>
        <w:rPr>
          <w:rFonts w:hint="eastAsia"/>
        </w:rPr>
      </w:pPr>
      <w:r>
        <w:rPr>
          <w:rFonts w:hint="eastAsia"/>
        </w:rPr>
        <w:t>响应人需根据上方</w:t>
      </w:r>
      <w:r>
        <w:rPr>
          <w:rFonts w:hint="eastAsia"/>
          <w:lang w:val="en-US" w:eastAsia="zh-CN"/>
        </w:rPr>
        <w:t xml:space="preserve"> </w:t>
      </w:r>
      <w:r>
        <w:rPr>
          <w:rFonts w:hint="eastAsia"/>
          <w:i/>
          <w:iCs/>
          <w:u w:val="single"/>
        </w:rPr>
        <w:t>一 原材料质量要求</w:t>
      </w:r>
      <w:r>
        <w:rPr>
          <w:rFonts w:hint="eastAsia"/>
          <w:i/>
          <w:iCs/>
          <w:u w:val="single"/>
          <w:lang w:val="en-US" w:eastAsia="zh-CN"/>
        </w:rPr>
        <w:t xml:space="preserve"> </w:t>
      </w:r>
      <w:r>
        <w:rPr>
          <w:rFonts w:hint="eastAsia"/>
        </w:rPr>
        <w:t>提供技术条款偏离表，所有技术参数要求皆可正</w:t>
      </w:r>
      <w:r>
        <w:rPr>
          <w:rFonts w:hint="eastAsia"/>
          <w:lang w:val="en-US" w:eastAsia="zh-CN"/>
        </w:rPr>
        <w:t>/负</w:t>
      </w:r>
      <w:r>
        <w:rPr>
          <w:rFonts w:hint="eastAsia"/>
        </w:rPr>
        <w:t>偏离。【提供技术条款偏离表】</w:t>
      </w:r>
    </w:p>
    <w:p w14:paraId="275AD519">
      <w:pPr>
        <w:ind w:firstLine="420"/>
        <w:rPr>
          <w:highlight w:val="none"/>
        </w:rPr>
      </w:pPr>
      <w:r>
        <w:rPr>
          <w:rFonts w:hint="eastAsia"/>
          <w:highlight w:val="none"/>
        </w:rPr>
        <w:t>二 、 成 品 质 量 要 求 ：</w:t>
      </w:r>
    </w:p>
    <w:p w14:paraId="5CFDCBC2">
      <w:pPr>
        <w:ind w:firstLine="420"/>
        <w:rPr>
          <w:highlight w:val="none"/>
        </w:rPr>
      </w:pPr>
      <w:r>
        <w:rPr>
          <w:rFonts w:hint="eastAsia"/>
          <w:highlight w:val="none"/>
        </w:rPr>
        <w:t>★投标时需提供</w:t>
      </w:r>
      <w:r>
        <w:rPr>
          <w:rFonts w:hint="eastAsia"/>
          <w:highlight w:val="none"/>
          <w:lang w:eastAsia="zh-CN"/>
        </w:rPr>
        <w:t>办公椅</w:t>
      </w:r>
      <w:r>
        <w:rPr>
          <w:rFonts w:hint="eastAsia"/>
          <w:highlight w:val="none"/>
        </w:rPr>
        <w:t>（布艺）：符合QB/T  2280 - 2016 、GB/T39223.3-2020、 GB/T 35607-2024、GB 18584-2024标准；其中：回弹性≥50%，通过香烟引燃试验(无续燃、阴燃)，苯未检出，甲苯+二甲苯未检出，总挥发性有机化合物 (TVOC)均未检出,产品甲醛释放量≤0.04mg/m³，可迁移元素未检出，纺织品和皮革中五氯苯酚未检出。提供带CNAS和CMA标识省级及以上 第三方质量检查机构出具的满足技术参数要求的“办公椅(布艺)”检验报告复印件，受检 单位是</w:t>
      </w:r>
      <w:r>
        <w:rPr>
          <w:rFonts w:hint="eastAsia"/>
          <w:highlight w:val="none"/>
          <w:lang w:eastAsia="zh-CN"/>
        </w:rPr>
        <w:t>响应人</w:t>
      </w:r>
      <w:r>
        <w:rPr>
          <w:rFonts w:hint="eastAsia"/>
          <w:highlight w:val="none"/>
        </w:rPr>
        <w:t>或产品制造商。【提供CNAS和CMA标识省级及以上 第三方质量检查机构出具的满足技术参数要求的“办公椅(布艺)”检验报告复印件】</w:t>
      </w:r>
    </w:p>
    <w:p w14:paraId="51C1D4D1">
      <w:pPr>
        <w:pStyle w:val="2"/>
        <w:spacing w:line="276" w:lineRule="auto"/>
        <w:ind w:firstLine="420"/>
        <w:rPr>
          <w:rFonts w:ascii="宋体" w:hAnsi="宋体"/>
          <w:color w:val="000000" w:themeColor="text1"/>
          <w:sz w:val="24"/>
          <w:highlight w:val="yellow"/>
          <w14:textFill>
            <w14:solidFill>
              <w14:schemeClr w14:val="tx1"/>
            </w14:solidFill>
          </w14:textFill>
        </w:rPr>
      </w:pPr>
      <w:r>
        <w:rPr>
          <w:rFonts w:hint="eastAsia"/>
          <w:lang w:val="en-US" w:eastAsia="zh-CN"/>
        </w:rPr>
        <w:t>6</w:t>
      </w:r>
      <w:r>
        <w:rPr>
          <w:rFonts w:hint="eastAsia"/>
        </w:rPr>
        <w:t>. 其他</w:t>
      </w:r>
      <w:bookmarkEnd w:id="52"/>
      <w:bookmarkEnd w:id="53"/>
    </w:p>
    <w:p w14:paraId="35005119">
      <w:pPr>
        <w:pStyle w:val="2"/>
        <w:spacing w:line="276" w:lineRule="auto"/>
        <w:ind w:firstLine="42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.1 响应人必须在响应承诺函中对本章内容做出整体性响应和承诺，承诺内容必须达到本章及询比文件其他条款的要求。</w:t>
      </w:r>
    </w:p>
    <w:p w14:paraId="7A57CBCB">
      <w:pPr>
        <w:pStyle w:val="2"/>
        <w:spacing w:line="276" w:lineRule="auto"/>
        <w:ind w:firstLine="42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.2 响应人应根据本章内容和要求，提供对应资料，无遗漏。</w:t>
      </w:r>
    </w:p>
    <w:p w14:paraId="0860B436">
      <w:pPr>
        <w:pStyle w:val="2"/>
        <w:spacing w:line="276" w:lineRule="auto"/>
        <w:ind w:firstLine="42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.3 其他未尽事宜由供需双方在合同中详细约定。</w:t>
      </w:r>
    </w:p>
    <w:p w14:paraId="39168FE5">
      <w:pPr>
        <w:pStyle w:val="2"/>
        <w:spacing w:line="276" w:lineRule="auto"/>
        <w:ind w:firstLine="42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 xml:space="preserve">.4 </w:t>
      </w:r>
      <w:r>
        <w:rPr>
          <w:rFonts w:hint="eastAsia"/>
          <w:color w:val="000000" w:themeColor="text1"/>
          <w14:textFill>
            <w14:solidFill>
              <w14:schemeClr w14:val="tx1"/>
            </w14:solidFill>
          </w14:textFill>
        </w:rPr>
        <w:t>参选企业必须在开标之日提供符合技术参数的</w:t>
      </w:r>
      <w:r>
        <w:rPr>
          <w:rFonts w:hint="eastAsia"/>
          <w:b/>
          <w:color w:val="000000" w:themeColor="text1"/>
          <w14:textFill>
            <w14:solidFill>
              <w14:schemeClr w14:val="tx1"/>
            </w14:solidFill>
          </w14:textFill>
        </w:rPr>
        <w:t>员工办公座椅样品供</w:t>
      </w:r>
      <w:r>
        <w:rPr>
          <w:rFonts w:hint="eastAsia"/>
          <w:b/>
          <w:color w:val="000000" w:themeColor="text1"/>
          <w:lang w:val="en-US" w:eastAsia="zh-CN"/>
          <w14:textFill>
            <w14:solidFill>
              <w14:schemeClr w14:val="tx1"/>
            </w14:solidFill>
          </w14:textFill>
        </w:rPr>
        <w:t>评审委员会评审</w:t>
      </w:r>
      <w:r>
        <w:rPr>
          <w:rFonts w:hint="eastAsia"/>
          <w:color w:val="000000" w:themeColor="text1"/>
          <w:lang w:eastAsia="zh-CN"/>
          <w14:textFill>
            <w14:solidFill>
              <w14:schemeClr w14:val="tx1"/>
            </w14:solidFill>
          </w14:textFill>
        </w:rPr>
        <w:t>。</w:t>
      </w:r>
    </w:p>
    <w:p w14:paraId="4A063442">
      <w:pPr>
        <w:pStyle w:val="2"/>
        <w:spacing w:line="276" w:lineRule="auto"/>
        <w:ind w:firstLine="42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6.5 确定成交供应商后，</w:t>
      </w:r>
      <w:r>
        <w:rPr>
          <w:rFonts w:hint="eastAsia"/>
          <w:color w:val="000000" w:themeColor="text1"/>
          <w14:textFill>
            <w14:solidFill>
              <w14:schemeClr w14:val="tx1"/>
            </w14:solidFill>
          </w14:textFill>
        </w:rPr>
        <w:t>采购人根据采购人的实际需求分批次生产保质保量按合同供货。</w:t>
      </w:r>
      <w:bookmarkStart w:id="54" w:name="_Toc21842"/>
      <w:bookmarkStart w:id="55" w:name="_Toc18534"/>
      <w:bookmarkStart w:id="56" w:name="_Toc22407"/>
      <w:bookmarkStart w:id="57" w:name="_Toc29189"/>
    </w:p>
    <w:p w14:paraId="55FDA28B">
      <w:pPr>
        <w:pStyle w:val="3"/>
        <w:ind w:firstLine="0" w:firstLineChars="0"/>
        <w:jc w:val="center"/>
      </w:pPr>
      <w:r>
        <w:br w:type="page"/>
      </w:r>
      <w:r>
        <w:rPr>
          <w:rFonts w:hint="eastAsia"/>
        </w:rPr>
        <w:t>第四章 评审办法（综合评估法）</w:t>
      </w:r>
      <w:bookmarkEnd w:id="54"/>
      <w:bookmarkEnd w:id="55"/>
    </w:p>
    <w:p w14:paraId="0E5E96E4">
      <w:pPr>
        <w:pStyle w:val="4"/>
        <w:rPr>
          <w:szCs w:val="20"/>
        </w:rPr>
      </w:pPr>
      <w:r>
        <w:rPr>
          <w:rFonts w:hint="eastAsia"/>
          <w:szCs w:val="20"/>
        </w:rPr>
        <w:t>评审办法前附表</w:t>
      </w:r>
    </w:p>
    <w:p w14:paraId="46B45148">
      <w:pPr>
        <w:ind w:firstLine="420"/>
        <w:rPr>
          <w:rFonts w:cs="Times New Roman"/>
          <w:bCs/>
          <w:snapToGrid w:val="0"/>
        </w:rPr>
      </w:pPr>
      <w:r>
        <w:rPr>
          <w:rFonts w:hint="eastAsia" w:cs="Times New Roman"/>
          <w:bCs/>
          <w:snapToGrid w:val="0"/>
        </w:rPr>
        <w:t>若评审办法前附表与正文不一致的地方，以评审办法前附表为准。</w:t>
      </w:r>
    </w:p>
    <w:tbl>
      <w:tblPr>
        <w:tblStyle w:val="18"/>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482"/>
        <w:gridCol w:w="1511"/>
        <w:gridCol w:w="175"/>
        <w:gridCol w:w="5831"/>
      </w:tblGrid>
      <w:tr w14:paraId="5CCC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13" w:type="dxa"/>
            <w:vAlign w:val="center"/>
          </w:tcPr>
          <w:p w14:paraId="499428B4">
            <w:pPr>
              <w:pStyle w:val="28"/>
              <w:keepNext w:val="0"/>
              <w:keepLines w:val="0"/>
              <w:suppressLineNumbers w:val="0"/>
              <w:spacing w:before="0" w:beforeAutospacing="0" w:after="0" w:afterAutospacing="0"/>
              <w:ind w:left="0" w:right="0"/>
              <w:rPr>
                <w:rFonts w:hint="default"/>
                <w:b w:val="0"/>
                <w:szCs w:val="20"/>
              </w:rPr>
            </w:pPr>
            <w:r>
              <w:rPr>
                <w:rFonts w:hint="eastAsia"/>
                <w:b w:val="0"/>
                <w:szCs w:val="20"/>
              </w:rPr>
              <w:t>条款号</w:t>
            </w:r>
          </w:p>
        </w:tc>
        <w:tc>
          <w:tcPr>
            <w:tcW w:w="1482" w:type="dxa"/>
            <w:vAlign w:val="center"/>
          </w:tcPr>
          <w:p w14:paraId="48B39272">
            <w:pPr>
              <w:pStyle w:val="28"/>
              <w:keepNext w:val="0"/>
              <w:keepLines w:val="0"/>
              <w:suppressLineNumbers w:val="0"/>
              <w:spacing w:before="0" w:beforeAutospacing="0" w:after="0" w:afterAutospacing="0"/>
              <w:ind w:left="0" w:right="0"/>
              <w:rPr>
                <w:rFonts w:hint="default"/>
                <w:b w:val="0"/>
                <w:szCs w:val="20"/>
              </w:rPr>
            </w:pPr>
            <w:r>
              <w:rPr>
                <w:rFonts w:hint="eastAsia"/>
                <w:b w:val="0"/>
                <w:szCs w:val="20"/>
              </w:rPr>
              <w:t>评审因素</w:t>
            </w:r>
          </w:p>
        </w:tc>
        <w:tc>
          <w:tcPr>
            <w:tcW w:w="7517" w:type="dxa"/>
            <w:gridSpan w:val="3"/>
            <w:vAlign w:val="center"/>
          </w:tcPr>
          <w:p w14:paraId="3F628D29">
            <w:pPr>
              <w:pStyle w:val="28"/>
              <w:keepNext w:val="0"/>
              <w:keepLines w:val="0"/>
              <w:suppressLineNumbers w:val="0"/>
              <w:spacing w:before="0" w:beforeAutospacing="0" w:after="0" w:afterAutospacing="0"/>
              <w:ind w:left="0" w:right="0"/>
              <w:rPr>
                <w:rFonts w:hint="default"/>
                <w:b w:val="0"/>
                <w:szCs w:val="20"/>
              </w:rPr>
            </w:pPr>
            <w:r>
              <w:rPr>
                <w:rFonts w:hint="eastAsia"/>
                <w:b w:val="0"/>
                <w:szCs w:val="20"/>
              </w:rPr>
              <w:t>评审标准</w:t>
            </w:r>
          </w:p>
        </w:tc>
      </w:tr>
      <w:tr w14:paraId="2110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13" w:type="dxa"/>
            <w:vAlign w:val="center"/>
          </w:tcPr>
          <w:p w14:paraId="2B2A8C02">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1</w:t>
            </w:r>
          </w:p>
        </w:tc>
        <w:tc>
          <w:tcPr>
            <w:tcW w:w="1482" w:type="dxa"/>
            <w:vAlign w:val="center"/>
          </w:tcPr>
          <w:p w14:paraId="281CC28C">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评审办法</w:t>
            </w:r>
          </w:p>
        </w:tc>
        <w:tc>
          <w:tcPr>
            <w:tcW w:w="7517" w:type="dxa"/>
            <w:gridSpan w:val="3"/>
            <w:vAlign w:val="center"/>
          </w:tcPr>
          <w:p w14:paraId="470A0618">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本次评审采用综合评估法。评审委员会按照评审办法前附表第2.1 条规定的标准进行初步评审，初步</w:t>
            </w:r>
            <w:r>
              <w:rPr>
                <w:rFonts w:hint="eastAsia"/>
                <w:color w:val="auto"/>
                <w:szCs w:val="20"/>
                <w:highlight w:val="none"/>
              </w:rPr>
              <w:t>评审合格的响应人评审委员会按照评审办法前附表第2.2 条规定的评分标准进行打分，按得分由高到低顺序排序，但响应报价低于其成本的除外。综合评分相等时，以响应报价含税报价低的优先；响应报价也相等的，由评审委员会按照</w:t>
            </w:r>
            <w:r>
              <w:rPr>
                <w:rFonts w:hint="eastAsia"/>
                <w:color w:val="auto"/>
                <w:szCs w:val="20"/>
                <w:highlight w:val="none"/>
                <w:lang w:eastAsia="zh-CN"/>
              </w:rPr>
              <w:t>本章</w:t>
            </w:r>
            <w:r>
              <w:rPr>
                <w:rFonts w:hint="eastAsia"/>
                <w:i/>
                <w:iCs/>
                <w:color w:val="auto"/>
                <w:szCs w:val="20"/>
                <w:highlight w:val="none"/>
              </w:rPr>
              <w:t>技术、商务部分</w:t>
            </w:r>
            <w:r>
              <w:rPr>
                <w:rFonts w:hint="eastAsia"/>
                <w:i/>
                <w:iCs/>
                <w:color w:val="auto"/>
                <w:szCs w:val="20"/>
                <w:highlight w:val="none"/>
                <w:lang w:eastAsia="zh-CN"/>
              </w:rPr>
              <w:t>中的</w:t>
            </w:r>
            <w:r>
              <w:rPr>
                <w:rFonts w:hint="eastAsia"/>
                <w:i/>
                <w:iCs/>
                <w:color w:val="auto"/>
                <w:highlight w:val="none"/>
                <w:u w:val="single"/>
              </w:rPr>
              <w:t>售后服务证书</w:t>
            </w:r>
            <w:r>
              <w:rPr>
                <w:rFonts w:hint="eastAsia"/>
                <w:color w:val="auto"/>
                <w:highlight w:val="none"/>
              </w:rPr>
              <w:t>的得分</w:t>
            </w:r>
            <w:r>
              <w:rPr>
                <w:rFonts w:hint="eastAsia"/>
                <w:color w:val="auto"/>
                <w:highlight w:val="none"/>
                <w:lang w:eastAsia="zh-CN"/>
              </w:rPr>
              <w:t>由高到低</w:t>
            </w:r>
            <w:r>
              <w:rPr>
                <w:rFonts w:hint="eastAsia"/>
                <w:color w:val="auto"/>
                <w:szCs w:val="20"/>
                <w:highlight w:val="none"/>
              </w:rPr>
              <w:t>的原则排序</w:t>
            </w:r>
            <w:r>
              <w:rPr>
                <w:rFonts w:hint="eastAsia"/>
                <w:color w:val="auto"/>
                <w:szCs w:val="20"/>
                <w:highlight w:val="none"/>
                <w:lang w:eastAsia="zh-CN"/>
              </w:rPr>
              <w:t>，评审报价为含税价。</w:t>
            </w:r>
            <w:r>
              <w:rPr>
                <w:rFonts w:hint="eastAsia"/>
                <w:color w:val="auto"/>
                <w:szCs w:val="20"/>
                <w:highlight w:val="none"/>
              </w:rPr>
              <w:t>根据项目所需成交供应商数量，按照排名顺序确定成交供应商。</w:t>
            </w:r>
          </w:p>
        </w:tc>
      </w:tr>
      <w:tr w14:paraId="79D0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13" w:type="dxa"/>
            <w:vAlign w:val="center"/>
          </w:tcPr>
          <w:p w14:paraId="143B368C">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2.1</w:t>
            </w:r>
          </w:p>
        </w:tc>
        <w:tc>
          <w:tcPr>
            <w:tcW w:w="1482" w:type="dxa"/>
            <w:vAlign w:val="center"/>
          </w:tcPr>
          <w:p w14:paraId="3A84D6A9">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初步评审标准</w:t>
            </w:r>
          </w:p>
        </w:tc>
        <w:tc>
          <w:tcPr>
            <w:tcW w:w="7517" w:type="dxa"/>
            <w:gridSpan w:val="3"/>
            <w:vAlign w:val="center"/>
          </w:tcPr>
          <w:p w14:paraId="66155F2A">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所有响应单位进行初步评审。初步评审内容：资格评审、形式评审、响应性评审。</w:t>
            </w:r>
          </w:p>
        </w:tc>
      </w:tr>
      <w:tr w14:paraId="6E6B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13" w:type="dxa"/>
            <w:vAlign w:val="center"/>
          </w:tcPr>
          <w:p w14:paraId="50CC3E71">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2.1.1</w:t>
            </w:r>
          </w:p>
        </w:tc>
        <w:tc>
          <w:tcPr>
            <w:tcW w:w="1482" w:type="dxa"/>
            <w:vAlign w:val="center"/>
          </w:tcPr>
          <w:p w14:paraId="245AFBF0">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资格评审标准</w:t>
            </w:r>
          </w:p>
        </w:tc>
        <w:tc>
          <w:tcPr>
            <w:tcW w:w="1686" w:type="dxa"/>
            <w:gridSpan w:val="2"/>
            <w:vAlign w:val="center"/>
          </w:tcPr>
          <w:p w14:paraId="76D5D25F">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资格条件要求</w:t>
            </w:r>
          </w:p>
        </w:tc>
        <w:tc>
          <w:tcPr>
            <w:tcW w:w="5831" w:type="dxa"/>
            <w:vAlign w:val="center"/>
          </w:tcPr>
          <w:p w14:paraId="6C7EB3F7">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符合第一章“2. 响应人资格要求”规定</w:t>
            </w:r>
          </w:p>
        </w:tc>
      </w:tr>
      <w:tr w14:paraId="24A7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13" w:type="dxa"/>
            <w:vMerge w:val="restart"/>
            <w:vAlign w:val="center"/>
          </w:tcPr>
          <w:p w14:paraId="6E26FF08">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2.1.2</w:t>
            </w:r>
          </w:p>
        </w:tc>
        <w:tc>
          <w:tcPr>
            <w:tcW w:w="1482" w:type="dxa"/>
            <w:vMerge w:val="restart"/>
            <w:vAlign w:val="center"/>
          </w:tcPr>
          <w:p w14:paraId="72F299EB">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形式评审标准</w:t>
            </w:r>
          </w:p>
        </w:tc>
        <w:tc>
          <w:tcPr>
            <w:tcW w:w="1686" w:type="dxa"/>
            <w:gridSpan w:val="2"/>
            <w:vAlign w:val="center"/>
          </w:tcPr>
          <w:p w14:paraId="609EDB6F">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响应人名称</w:t>
            </w:r>
          </w:p>
        </w:tc>
        <w:tc>
          <w:tcPr>
            <w:tcW w:w="5831" w:type="dxa"/>
            <w:vAlign w:val="center"/>
          </w:tcPr>
          <w:p w14:paraId="6FCE135C">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与营业执照、资格证明材料一致</w:t>
            </w:r>
          </w:p>
        </w:tc>
      </w:tr>
      <w:tr w14:paraId="6C13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13" w:type="dxa"/>
            <w:vMerge w:val="continue"/>
            <w:vAlign w:val="center"/>
          </w:tcPr>
          <w:p w14:paraId="1B48B293">
            <w:pPr>
              <w:keepNext w:val="0"/>
              <w:keepLines w:val="0"/>
              <w:suppressLineNumbers w:val="0"/>
              <w:spacing w:before="0" w:beforeAutospacing="0" w:after="0" w:afterAutospacing="0"/>
              <w:ind w:left="0" w:right="0" w:firstLine="420"/>
              <w:rPr>
                <w:rFonts w:hint="default"/>
                <w:szCs w:val="20"/>
                <w:highlight w:val="none"/>
              </w:rPr>
            </w:pPr>
          </w:p>
        </w:tc>
        <w:tc>
          <w:tcPr>
            <w:tcW w:w="1482" w:type="dxa"/>
            <w:vMerge w:val="continue"/>
            <w:textDirection w:val="tbRlV"/>
            <w:vAlign w:val="center"/>
          </w:tcPr>
          <w:p w14:paraId="33B3575D">
            <w:pPr>
              <w:keepNext w:val="0"/>
              <w:keepLines w:val="0"/>
              <w:suppressLineNumbers w:val="0"/>
              <w:spacing w:before="0" w:beforeAutospacing="0" w:after="0" w:afterAutospacing="0"/>
              <w:ind w:left="0" w:right="0" w:firstLine="420"/>
              <w:rPr>
                <w:rFonts w:hint="default"/>
                <w:szCs w:val="20"/>
                <w:highlight w:val="none"/>
              </w:rPr>
            </w:pPr>
          </w:p>
        </w:tc>
        <w:tc>
          <w:tcPr>
            <w:tcW w:w="1686" w:type="dxa"/>
            <w:gridSpan w:val="2"/>
            <w:vAlign w:val="center"/>
          </w:tcPr>
          <w:p w14:paraId="00EEDCF8">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响应文件的签字盖章</w:t>
            </w:r>
          </w:p>
        </w:tc>
        <w:tc>
          <w:tcPr>
            <w:tcW w:w="5831" w:type="dxa"/>
            <w:vAlign w:val="center"/>
          </w:tcPr>
          <w:p w14:paraId="3E347D3D">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符合第二章“响应人须知”4.6 条规定</w:t>
            </w:r>
          </w:p>
        </w:tc>
      </w:tr>
      <w:tr w14:paraId="53B5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13" w:type="dxa"/>
            <w:vMerge w:val="continue"/>
            <w:vAlign w:val="center"/>
          </w:tcPr>
          <w:p w14:paraId="4C81D689">
            <w:pPr>
              <w:keepNext w:val="0"/>
              <w:keepLines w:val="0"/>
              <w:suppressLineNumbers w:val="0"/>
              <w:spacing w:before="0" w:beforeAutospacing="0" w:after="0" w:afterAutospacing="0"/>
              <w:ind w:left="0" w:right="0" w:firstLine="420"/>
              <w:rPr>
                <w:rFonts w:hint="default"/>
                <w:szCs w:val="20"/>
                <w:highlight w:val="none"/>
              </w:rPr>
            </w:pPr>
          </w:p>
        </w:tc>
        <w:tc>
          <w:tcPr>
            <w:tcW w:w="1482" w:type="dxa"/>
            <w:vMerge w:val="continue"/>
            <w:textDirection w:val="tbRlV"/>
            <w:vAlign w:val="center"/>
          </w:tcPr>
          <w:p w14:paraId="079E0E22">
            <w:pPr>
              <w:keepNext w:val="0"/>
              <w:keepLines w:val="0"/>
              <w:suppressLineNumbers w:val="0"/>
              <w:spacing w:before="0" w:beforeAutospacing="0" w:after="0" w:afterAutospacing="0"/>
              <w:ind w:left="0" w:right="0" w:firstLine="420"/>
              <w:rPr>
                <w:rFonts w:hint="default"/>
                <w:szCs w:val="20"/>
                <w:highlight w:val="none"/>
              </w:rPr>
            </w:pPr>
          </w:p>
        </w:tc>
        <w:tc>
          <w:tcPr>
            <w:tcW w:w="1686" w:type="dxa"/>
            <w:gridSpan w:val="2"/>
            <w:vAlign w:val="center"/>
          </w:tcPr>
          <w:p w14:paraId="3CA2FACA">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响应文件的密封</w:t>
            </w:r>
          </w:p>
        </w:tc>
        <w:tc>
          <w:tcPr>
            <w:tcW w:w="5831" w:type="dxa"/>
            <w:vAlign w:val="center"/>
          </w:tcPr>
          <w:p w14:paraId="32E12089">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符合第二章“响应人须知”4.7 条规定</w:t>
            </w:r>
          </w:p>
        </w:tc>
      </w:tr>
      <w:tr w14:paraId="29AC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13" w:type="dxa"/>
            <w:vMerge w:val="continue"/>
            <w:vAlign w:val="center"/>
          </w:tcPr>
          <w:p w14:paraId="68FF3612">
            <w:pPr>
              <w:keepNext w:val="0"/>
              <w:keepLines w:val="0"/>
              <w:suppressLineNumbers w:val="0"/>
              <w:spacing w:before="0" w:beforeAutospacing="0" w:after="0" w:afterAutospacing="0"/>
              <w:ind w:left="0" w:right="0" w:firstLine="420"/>
              <w:rPr>
                <w:rFonts w:hint="default"/>
                <w:szCs w:val="20"/>
                <w:highlight w:val="none"/>
              </w:rPr>
            </w:pPr>
          </w:p>
        </w:tc>
        <w:tc>
          <w:tcPr>
            <w:tcW w:w="1482" w:type="dxa"/>
            <w:vMerge w:val="continue"/>
            <w:textDirection w:val="tbRlV"/>
            <w:vAlign w:val="center"/>
          </w:tcPr>
          <w:p w14:paraId="34BC683C">
            <w:pPr>
              <w:keepNext w:val="0"/>
              <w:keepLines w:val="0"/>
              <w:suppressLineNumbers w:val="0"/>
              <w:spacing w:before="0" w:beforeAutospacing="0" w:after="0" w:afterAutospacing="0"/>
              <w:ind w:left="0" w:right="0" w:firstLine="420"/>
              <w:rPr>
                <w:rFonts w:hint="default"/>
                <w:szCs w:val="20"/>
                <w:highlight w:val="none"/>
              </w:rPr>
            </w:pPr>
          </w:p>
        </w:tc>
        <w:tc>
          <w:tcPr>
            <w:tcW w:w="1686" w:type="dxa"/>
            <w:gridSpan w:val="2"/>
            <w:vAlign w:val="center"/>
          </w:tcPr>
          <w:p w14:paraId="64B1C355">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响应文件格式</w:t>
            </w:r>
          </w:p>
        </w:tc>
        <w:tc>
          <w:tcPr>
            <w:tcW w:w="5831" w:type="dxa"/>
            <w:vAlign w:val="center"/>
          </w:tcPr>
          <w:p w14:paraId="34362FA3">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符合第六章“响应文件格式”的要求</w:t>
            </w:r>
          </w:p>
        </w:tc>
      </w:tr>
      <w:tr w14:paraId="0DDD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13" w:type="dxa"/>
            <w:vMerge w:val="continue"/>
            <w:vAlign w:val="center"/>
          </w:tcPr>
          <w:p w14:paraId="25015878">
            <w:pPr>
              <w:keepNext w:val="0"/>
              <w:keepLines w:val="0"/>
              <w:suppressLineNumbers w:val="0"/>
              <w:spacing w:before="0" w:beforeAutospacing="0" w:after="0" w:afterAutospacing="0"/>
              <w:ind w:left="0" w:right="0" w:firstLine="420"/>
              <w:rPr>
                <w:rFonts w:hint="default"/>
                <w:szCs w:val="20"/>
                <w:highlight w:val="none"/>
              </w:rPr>
            </w:pPr>
          </w:p>
        </w:tc>
        <w:tc>
          <w:tcPr>
            <w:tcW w:w="1482" w:type="dxa"/>
            <w:vMerge w:val="continue"/>
            <w:textDirection w:val="tbRlV"/>
            <w:vAlign w:val="center"/>
          </w:tcPr>
          <w:p w14:paraId="1EA4B548">
            <w:pPr>
              <w:keepNext w:val="0"/>
              <w:keepLines w:val="0"/>
              <w:suppressLineNumbers w:val="0"/>
              <w:spacing w:before="0" w:beforeAutospacing="0" w:after="0" w:afterAutospacing="0"/>
              <w:ind w:left="0" w:right="0" w:firstLine="420"/>
              <w:rPr>
                <w:rFonts w:hint="default"/>
                <w:szCs w:val="20"/>
                <w:highlight w:val="none"/>
              </w:rPr>
            </w:pPr>
          </w:p>
        </w:tc>
        <w:tc>
          <w:tcPr>
            <w:tcW w:w="1686" w:type="dxa"/>
            <w:gridSpan w:val="2"/>
            <w:vAlign w:val="center"/>
          </w:tcPr>
          <w:p w14:paraId="681ABA4B">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响应文件组成</w:t>
            </w:r>
          </w:p>
        </w:tc>
        <w:tc>
          <w:tcPr>
            <w:tcW w:w="5831" w:type="dxa"/>
            <w:vAlign w:val="center"/>
          </w:tcPr>
          <w:p w14:paraId="3595C5A6">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符合第二章“响应人须知”4.2 条规定，内容齐全、无遗漏</w:t>
            </w:r>
          </w:p>
        </w:tc>
      </w:tr>
      <w:tr w14:paraId="7E0E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13" w:type="dxa"/>
            <w:vMerge w:val="continue"/>
            <w:vAlign w:val="center"/>
          </w:tcPr>
          <w:p w14:paraId="783ECC56">
            <w:pPr>
              <w:keepNext w:val="0"/>
              <w:keepLines w:val="0"/>
              <w:suppressLineNumbers w:val="0"/>
              <w:spacing w:before="0" w:beforeAutospacing="0" w:after="0" w:afterAutospacing="0"/>
              <w:ind w:left="0" w:right="0" w:firstLine="420"/>
              <w:rPr>
                <w:rFonts w:hint="default"/>
                <w:szCs w:val="20"/>
                <w:highlight w:val="none"/>
              </w:rPr>
            </w:pPr>
          </w:p>
        </w:tc>
        <w:tc>
          <w:tcPr>
            <w:tcW w:w="1482" w:type="dxa"/>
            <w:vMerge w:val="continue"/>
            <w:textDirection w:val="tbRlV"/>
            <w:vAlign w:val="center"/>
          </w:tcPr>
          <w:p w14:paraId="1B4BF457">
            <w:pPr>
              <w:keepNext w:val="0"/>
              <w:keepLines w:val="0"/>
              <w:suppressLineNumbers w:val="0"/>
              <w:spacing w:before="0" w:beforeAutospacing="0" w:after="0" w:afterAutospacing="0"/>
              <w:ind w:left="0" w:right="0" w:firstLine="420"/>
              <w:rPr>
                <w:rFonts w:hint="default"/>
                <w:szCs w:val="20"/>
                <w:highlight w:val="none"/>
              </w:rPr>
            </w:pPr>
          </w:p>
        </w:tc>
        <w:tc>
          <w:tcPr>
            <w:tcW w:w="1686" w:type="dxa"/>
            <w:gridSpan w:val="2"/>
            <w:vAlign w:val="center"/>
          </w:tcPr>
          <w:p w14:paraId="3D9C5F76">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联合体响应</w:t>
            </w:r>
          </w:p>
        </w:tc>
        <w:tc>
          <w:tcPr>
            <w:tcW w:w="5831" w:type="dxa"/>
            <w:vAlign w:val="center"/>
          </w:tcPr>
          <w:p w14:paraId="6E1A35FF">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符合第一章“2. 响应人资格要求”2.5 条的要求</w:t>
            </w:r>
          </w:p>
        </w:tc>
      </w:tr>
      <w:tr w14:paraId="3E8D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1113" w:type="dxa"/>
            <w:vMerge w:val="restart"/>
            <w:vAlign w:val="center"/>
          </w:tcPr>
          <w:p w14:paraId="2F3C62CB">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2.1.3</w:t>
            </w:r>
          </w:p>
        </w:tc>
        <w:tc>
          <w:tcPr>
            <w:tcW w:w="1482" w:type="dxa"/>
            <w:vMerge w:val="restart"/>
            <w:vAlign w:val="center"/>
          </w:tcPr>
          <w:p w14:paraId="153C2D47">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响应性评审标准</w:t>
            </w:r>
          </w:p>
        </w:tc>
        <w:tc>
          <w:tcPr>
            <w:tcW w:w="1686" w:type="dxa"/>
            <w:gridSpan w:val="2"/>
            <w:vAlign w:val="center"/>
          </w:tcPr>
          <w:p w14:paraId="7750B9B5">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响应内容</w:t>
            </w:r>
          </w:p>
        </w:tc>
        <w:tc>
          <w:tcPr>
            <w:tcW w:w="5831" w:type="dxa"/>
            <w:vAlign w:val="center"/>
          </w:tcPr>
          <w:p w14:paraId="3BDFDE60">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1. 在响应承诺函中对第三章“项目要求”内容做出整体承诺；</w:t>
            </w:r>
          </w:p>
          <w:p w14:paraId="0CC787B1">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2. 根据第一章“2. 响应人资格要求”和第三章“项目要求”的要求规定，提供对应资料，内容齐全、无遗漏。</w:t>
            </w:r>
          </w:p>
          <w:p w14:paraId="32E1314B">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3. 根据第三章“4.技术参数”要求，提供技术偏离表，内容齐全、无遗漏。</w:t>
            </w:r>
          </w:p>
        </w:tc>
      </w:tr>
      <w:tr w14:paraId="7F16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3" w:type="dxa"/>
            <w:vMerge w:val="continue"/>
          </w:tcPr>
          <w:p w14:paraId="2DD48183">
            <w:pPr>
              <w:keepNext w:val="0"/>
              <w:keepLines w:val="0"/>
              <w:suppressLineNumbers w:val="0"/>
              <w:spacing w:before="0" w:beforeAutospacing="0" w:after="0" w:afterAutospacing="0"/>
              <w:ind w:left="0" w:right="0" w:firstLine="420"/>
              <w:rPr>
                <w:rFonts w:hint="default"/>
                <w:szCs w:val="20"/>
                <w:highlight w:val="none"/>
              </w:rPr>
            </w:pPr>
          </w:p>
        </w:tc>
        <w:tc>
          <w:tcPr>
            <w:tcW w:w="1482" w:type="dxa"/>
            <w:vMerge w:val="continue"/>
          </w:tcPr>
          <w:p w14:paraId="4CFA859D">
            <w:pPr>
              <w:keepNext w:val="0"/>
              <w:keepLines w:val="0"/>
              <w:suppressLineNumbers w:val="0"/>
              <w:spacing w:before="0" w:beforeAutospacing="0" w:after="0" w:afterAutospacing="0"/>
              <w:ind w:left="0" w:right="0" w:firstLine="420"/>
              <w:rPr>
                <w:rFonts w:hint="default"/>
                <w:szCs w:val="20"/>
                <w:highlight w:val="none"/>
              </w:rPr>
            </w:pPr>
          </w:p>
        </w:tc>
        <w:tc>
          <w:tcPr>
            <w:tcW w:w="1686" w:type="dxa"/>
            <w:gridSpan w:val="2"/>
            <w:vAlign w:val="center"/>
          </w:tcPr>
          <w:p w14:paraId="31CC0001">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响应文件份数</w:t>
            </w:r>
          </w:p>
        </w:tc>
        <w:tc>
          <w:tcPr>
            <w:tcW w:w="5831" w:type="dxa"/>
            <w:vAlign w:val="center"/>
          </w:tcPr>
          <w:p w14:paraId="7B229431">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符合第二章“响应人须知”4.6 条规定</w:t>
            </w:r>
          </w:p>
        </w:tc>
      </w:tr>
      <w:tr w14:paraId="7DFC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3" w:type="dxa"/>
            <w:vMerge w:val="continue"/>
          </w:tcPr>
          <w:p w14:paraId="005F1BCA">
            <w:pPr>
              <w:keepNext w:val="0"/>
              <w:keepLines w:val="0"/>
              <w:suppressLineNumbers w:val="0"/>
              <w:spacing w:before="0" w:beforeAutospacing="0" w:after="0" w:afterAutospacing="0"/>
              <w:ind w:left="0" w:right="0" w:firstLine="420"/>
              <w:rPr>
                <w:rFonts w:hint="default"/>
                <w:szCs w:val="20"/>
                <w:highlight w:val="none"/>
              </w:rPr>
            </w:pPr>
          </w:p>
        </w:tc>
        <w:tc>
          <w:tcPr>
            <w:tcW w:w="1482" w:type="dxa"/>
            <w:vMerge w:val="continue"/>
          </w:tcPr>
          <w:p w14:paraId="33D04865">
            <w:pPr>
              <w:keepNext w:val="0"/>
              <w:keepLines w:val="0"/>
              <w:suppressLineNumbers w:val="0"/>
              <w:spacing w:before="0" w:beforeAutospacing="0" w:after="0" w:afterAutospacing="0"/>
              <w:ind w:left="0" w:right="0" w:firstLine="420"/>
              <w:rPr>
                <w:rFonts w:hint="default"/>
                <w:szCs w:val="20"/>
                <w:highlight w:val="none"/>
              </w:rPr>
            </w:pPr>
          </w:p>
        </w:tc>
        <w:tc>
          <w:tcPr>
            <w:tcW w:w="1686" w:type="dxa"/>
            <w:gridSpan w:val="2"/>
            <w:vAlign w:val="center"/>
          </w:tcPr>
          <w:p w14:paraId="3CFC26D7">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响应方案唯一</w:t>
            </w:r>
          </w:p>
        </w:tc>
        <w:tc>
          <w:tcPr>
            <w:tcW w:w="5831" w:type="dxa"/>
            <w:vAlign w:val="center"/>
          </w:tcPr>
          <w:p w14:paraId="3EBFD52F">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只能有一个方案响应。</w:t>
            </w:r>
          </w:p>
        </w:tc>
      </w:tr>
      <w:tr w14:paraId="06CE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3" w:type="dxa"/>
            <w:vMerge w:val="continue"/>
          </w:tcPr>
          <w:p w14:paraId="7E0F2C6C">
            <w:pPr>
              <w:keepNext w:val="0"/>
              <w:keepLines w:val="0"/>
              <w:suppressLineNumbers w:val="0"/>
              <w:spacing w:before="0" w:beforeAutospacing="0" w:after="0" w:afterAutospacing="0"/>
              <w:ind w:left="0" w:right="0" w:firstLine="420"/>
              <w:rPr>
                <w:rFonts w:hint="default"/>
                <w:szCs w:val="20"/>
                <w:highlight w:val="none"/>
              </w:rPr>
            </w:pPr>
          </w:p>
        </w:tc>
        <w:tc>
          <w:tcPr>
            <w:tcW w:w="1482" w:type="dxa"/>
            <w:vMerge w:val="continue"/>
          </w:tcPr>
          <w:p w14:paraId="28C3E42C">
            <w:pPr>
              <w:keepNext w:val="0"/>
              <w:keepLines w:val="0"/>
              <w:suppressLineNumbers w:val="0"/>
              <w:spacing w:before="0" w:beforeAutospacing="0" w:after="0" w:afterAutospacing="0"/>
              <w:ind w:left="0" w:right="0" w:firstLine="420"/>
              <w:rPr>
                <w:rFonts w:hint="default"/>
                <w:szCs w:val="20"/>
                <w:highlight w:val="none"/>
              </w:rPr>
            </w:pPr>
          </w:p>
        </w:tc>
        <w:tc>
          <w:tcPr>
            <w:tcW w:w="1686" w:type="dxa"/>
            <w:gridSpan w:val="2"/>
            <w:vAlign w:val="center"/>
          </w:tcPr>
          <w:p w14:paraId="31BCF2F7">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响应报价</w:t>
            </w:r>
          </w:p>
        </w:tc>
        <w:tc>
          <w:tcPr>
            <w:tcW w:w="5831" w:type="dxa"/>
            <w:vAlign w:val="center"/>
          </w:tcPr>
          <w:p w14:paraId="1B5BA0E6">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符合第二章“响应人须知”4.8 条规定</w:t>
            </w:r>
          </w:p>
        </w:tc>
      </w:tr>
      <w:tr w14:paraId="38D6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3" w:type="dxa"/>
            <w:vMerge w:val="continue"/>
          </w:tcPr>
          <w:p w14:paraId="246F3BFD">
            <w:pPr>
              <w:keepNext w:val="0"/>
              <w:keepLines w:val="0"/>
              <w:suppressLineNumbers w:val="0"/>
              <w:spacing w:before="0" w:beforeAutospacing="0" w:after="0" w:afterAutospacing="0"/>
              <w:ind w:left="0" w:right="0" w:firstLine="420"/>
              <w:rPr>
                <w:rFonts w:hint="default"/>
                <w:szCs w:val="20"/>
                <w:highlight w:val="none"/>
              </w:rPr>
            </w:pPr>
          </w:p>
        </w:tc>
        <w:tc>
          <w:tcPr>
            <w:tcW w:w="1482" w:type="dxa"/>
            <w:vMerge w:val="continue"/>
          </w:tcPr>
          <w:p w14:paraId="339B6EB7">
            <w:pPr>
              <w:keepNext w:val="0"/>
              <w:keepLines w:val="0"/>
              <w:suppressLineNumbers w:val="0"/>
              <w:spacing w:before="0" w:beforeAutospacing="0" w:after="0" w:afterAutospacing="0"/>
              <w:ind w:left="0" w:right="0" w:firstLine="420"/>
              <w:rPr>
                <w:rFonts w:hint="default"/>
                <w:szCs w:val="20"/>
                <w:highlight w:val="none"/>
              </w:rPr>
            </w:pPr>
          </w:p>
        </w:tc>
        <w:tc>
          <w:tcPr>
            <w:tcW w:w="1686" w:type="dxa"/>
            <w:gridSpan w:val="2"/>
            <w:vAlign w:val="center"/>
          </w:tcPr>
          <w:p w14:paraId="35A6506C">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响应有效期</w:t>
            </w:r>
          </w:p>
        </w:tc>
        <w:tc>
          <w:tcPr>
            <w:tcW w:w="5831" w:type="dxa"/>
          </w:tcPr>
          <w:p w14:paraId="26FD1C18">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符合第二章“响应人须知”4.4 条规定</w:t>
            </w:r>
          </w:p>
        </w:tc>
      </w:tr>
      <w:tr w14:paraId="54AA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3" w:type="dxa"/>
            <w:vMerge w:val="continue"/>
          </w:tcPr>
          <w:p w14:paraId="4D29D8FE">
            <w:pPr>
              <w:keepNext w:val="0"/>
              <w:keepLines w:val="0"/>
              <w:suppressLineNumbers w:val="0"/>
              <w:spacing w:before="0" w:beforeAutospacing="0" w:after="0" w:afterAutospacing="0"/>
              <w:ind w:left="0" w:right="0" w:firstLine="420"/>
              <w:rPr>
                <w:rFonts w:hint="default"/>
                <w:szCs w:val="20"/>
                <w:highlight w:val="none"/>
              </w:rPr>
            </w:pPr>
          </w:p>
        </w:tc>
        <w:tc>
          <w:tcPr>
            <w:tcW w:w="1482" w:type="dxa"/>
            <w:vMerge w:val="continue"/>
          </w:tcPr>
          <w:p w14:paraId="09A50D51">
            <w:pPr>
              <w:keepNext w:val="0"/>
              <w:keepLines w:val="0"/>
              <w:suppressLineNumbers w:val="0"/>
              <w:spacing w:before="0" w:beforeAutospacing="0" w:after="0" w:afterAutospacing="0"/>
              <w:ind w:left="0" w:right="0" w:firstLine="420"/>
              <w:rPr>
                <w:rFonts w:hint="default"/>
                <w:szCs w:val="20"/>
                <w:highlight w:val="none"/>
              </w:rPr>
            </w:pPr>
          </w:p>
        </w:tc>
        <w:tc>
          <w:tcPr>
            <w:tcW w:w="1686" w:type="dxa"/>
            <w:gridSpan w:val="2"/>
            <w:vAlign w:val="center"/>
          </w:tcPr>
          <w:p w14:paraId="338790D0">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响应保证金</w:t>
            </w:r>
          </w:p>
        </w:tc>
        <w:tc>
          <w:tcPr>
            <w:tcW w:w="5831" w:type="dxa"/>
          </w:tcPr>
          <w:p w14:paraId="732BEA89">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按时足额缴纳响应保证金，以重庆市公共资源交易中心《投标保证金交纳情况一览表》为准。</w:t>
            </w:r>
          </w:p>
        </w:tc>
      </w:tr>
      <w:tr w14:paraId="2501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3" w:type="dxa"/>
            <w:vAlign w:val="center"/>
          </w:tcPr>
          <w:p w14:paraId="64AC2635">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2.2</w:t>
            </w:r>
          </w:p>
        </w:tc>
        <w:tc>
          <w:tcPr>
            <w:tcW w:w="1482" w:type="dxa"/>
            <w:vAlign w:val="center"/>
          </w:tcPr>
          <w:p w14:paraId="5A882A09">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详细评审</w:t>
            </w:r>
          </w:p>
        </w:tc>
        <w:tc>
          <w:tcPr>
            <w:tcW w:w="1686" w:type="dxa"/>
            <w:gridSpan w:val="2"/>
            <w:vAlign w:val="center"/>
          </w:tcPr>
          <w:p w14:paraId="5DA18082">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分值构成与评分标准</w:t>
            </w:r>
            <w:r>
              <w:rPr>
                <w:rFonts w:hint="default"/>
                <w:szCs w:val="20"/>
                <w:highlight w:val="none"/>
              </w:rPr>
              <w:t>（100分）</w:t>
            </w:r>
          </w:p>
        </w:tc>
        <w:tc>
          <w:tcPr>
            <w:tcW w:w="5831" w:type="dxa"/>
            <w:vAlign w:val="center"/>
          </w:tcPr>
          <w:p w14:paraId="62E232D8">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详见《详细评审评分标准表》</w:t>
            </w:r>
          </w:p>
        </w:tc>
      </w:tr>
      <w:tr w14:paraId="7A4A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1113" w:type="dxa"/>
            <w:vAlign w:val="center"/>
          </w:tcPr>
          <w:p w14:paraId="512882C3">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3</w:t>
            </w:r>
          </w:p>
        </w:tc>
        <w:tc>
          <w:tcPr>
            <w:tcW w:w="1482" w:type="dxa"/>
            <w:vAlign w:val="center"/>
          </w:tcPr>
          <w:p w14:paraId="3E98FB1B">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评审程序</w:t>
            </w:r>
          </w:p>
        </w:tc>
        <w:tc>
          <w:tcPr>
            <w:tcW w:w="7517" w:type="dxa"/>
            <w:gridSpan w:val="3"/>
          </w:tcPr>
          <w:p w14:paraId="46F1863C">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1.初步评审前，按本章第3.1.3项的规定对响应报价有算术性错误的进行算术性错误修正。</w:t>
            </w:r>
          </w:p>
          <w:p w14:paraId="4A885B40">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2.评审委员会对响应文件进行初步评审。</w:t>
            </w:r>
          </w:p>
          <w:p w14:paraId="5F21E3DF">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3.初步评审合格的响应文件进行详细评审。主观评审部分由各专家独立评审打分，最后取平均得分，保留2位小数。</w:t>
            </w:r>
          </w:p>
          <w:p w14:paraId="4B5806DF">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4.根据综合得分由高至低进行排名。</w:t>
            </w:r>
          </w:p>
        </w:tc>
      </w:tr>
      <w:tr w14:paraId="5F96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595" w:type="dxa"/>
            <w:gridSpan w:val="2"/>
            <w:vAlign w:val="center"/>
          </w:tcPr>
          <w:p w14:paraId="1AA3D386">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3.2.3</w:t>
            </w:r>
          </w:p>
        </w:tc>
        <w:tc>
          <w:tcPr>
            <w:tcW w:w="1511" w:type="dxa"/>
            <w:vAlign w:val="center"/>
          </w:tcPr>
          <w:p w14:paraId="0C6C50BC">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响应人得分</w:t>
            </w:r>
          </w:p>
        </w:tc>
        <w:tc>
          <w:tcPr>
            <w:tcW w:w="6006" w:type="dxa"/>
            <w:gridSpan w:val="2"/>
            <w:vAlign w:val="center"/>
          </w:tcPr>
          <w:p w14:paraId="1B461C29">
            <w:pPr>
              <w:pStyle w:val="27"/>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响应人得分=响应报价得分+技术部分得分+商务部分得分</w:t>
            </w:r>
          </w:p>
        </w:tc>
      </w:tr>
    </w:tbl>
    <w:p w14:paraId="32784377">
      <w:pPr>
        <w:ind w:firstLine="0" w:firstLineChars="0"/>
        <w:rPr>
          <w:highlight w:val="none"/>
        </w:rPr>
        <w:sectPr>
          <w:footerReference r:id="rId11" w:type="default"/>
          <w:pgSz w:w="11906" w:h="16838"/>
          <w:pgMar w:top="1440" w:right="1800" w:bottom="1440" w:left="1800" w:header="851" w:footer="992" w:gutter="0"/>
          <w:cols w:space="720" w:num="1"/>
          <w:docGrid w:type="lines" w:linePitch="312" w:charSpace="0"/>
        </w:sectPr>
      </w:pPr>
    </w:p>
    <w:p w14:paraId="3495EB3A">
      <w:pPr>
        <w:pStyle w:val="4"/>
        <w:rPr>
          <w:b w:val="0"/>
          <w:highlight w:val="none"/>
        </w:rPr>
      </w:pPr>
      <w:r>
        <w:rPr>
          <w:rFonts w:hint="eastAsia"/>
          <w:highlight w:val="none"/>
        </w:rPr>
        <w:t>详细评审评分标准表</w:t>
      </w:r>
    </w:p>
    <w:tbl>
      <w:tblPr>
        <w:tblStyle w:val="18"/>
        <w:tblW w:w="9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
        <w:gridCol w:w="718"/>
        <w:gridCol w:w="987"/>
        <w:gridCol w:w="618"/>
        <w:gridCol w:w="4575"/>
        <w:gridCol w:w="2100"/>
      </w:tblGrid>
      <w:tr w14:paraId="1317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48" w:type="dxa"/>
            <w:gridSpan w:val="3"/>
            <w:vAlign w:val="center"/>
          </w:tcPr>
          <w:p w14:paraId="6DE57989">
            <w:pPr>
              <w:pStyle w:val="35"/>
              <w:keepNext w:val="0"/>
              <w:keepLines w:val="0"/>
              <w:widowControl/>
              <w:suppressLineNumbers w:val="0"/>
              <w:spacing w:before="0" w:beforeAutospacing="0" w:after="0" w:afterAutospacing="0"/>
              <w:ind w:left="0" w:right="0"/>
              <w:jc w:val="center"/>
              <w:rPr>
                <w:rFonts w:hint="default"/>
                <w:color w:val="auto"/>
                <w:sz w:val="18"/>
                <w:szCs w:val="18"/>
                <w:highlight w:val="none"/>
              </w:rPr>
            </w:pPr>
            <w:r>
              <w:rPr>
                <w:rFonts w:hint="eastAsia"/>
                <w:color w:val="auto"/>
                <w:sz w:val="18"/>
                <w:szCs w:val="18"/>
                <w:highlight w:val="none"/>
              </w:rPr>
              <w:t>序号</w:t>
            </w:r>
          </w:p>
        </w:tc>
        <w:tc>
          <w:tcPr>
            <w:tcW w:w="987" w:type="dxa"/>
            <w:vAlign w:val="center"/>
          </w:tcPr>
          <w:p w14:paraId="2E6E0C84">
            <w:pPr>
              <w:pStyle w:val="35"/>
              <w:keepNext w:val="0"/>
              <w:keepLines w:val="0"/>
              <w:widowControl/>
              <w:suppressLineNumbers w:val="0"/>
              <w:spacing w:before="0" w:beforeAutospacing="0" w:after="0" w:afterAutospacing="0"/>
              <w:ind w:left="0" w:right="0"/>
              <w:jc w:val="center"/>
              <w:rPr>
                <w:rFonts w:hint="default"/>
                <w:color w:val="auto"/>
                <w:sz w:val="18"/>
                <w:szCs w:val="18"/>
                <w:highlight w:val="none"/>
              </w:rPr>
            </w:pPr>
            <w:r>
              <w:rPr>
                <w:rFonts w:hint="eastAsia"/>
                <w:color w:val="auto"/>
                <w:sz w:val="18"/>
                <w:szCs w:val="18"/>
                <w:highlight w:val="none"/>
              </w:rPr>
              <w:t>评分因素</w:t>
            </w:r>
          </w:p>
        </w:tc>
        <w:tc>
          <w:tcPr>
            <w:tcW w:w="618" w:type="dxa"/>
            <w:vAlign w:val="center"/>
          </w:tcPr>
          <w:p w14:paraId="72BCD929">
            <w:pPr>
              <w:pStyle w:val="35"/>
              <w:keepNext w:val="0"/>
              <w:keepLines w:val="0"/>
              <w:widowControl/>
              <w:suppressLineNumbers w:val="0"/>
              <w:spacing w:before="0" w:beforeAutospacing="0" w:after="0" w:afterAutospacing="0"/>
              <w:ind w:left="0" w:right="0"/>
              <w:jc w:val="center"/>
              <w:rPr>
                <w:rFonts w:hint="default"/>
                <w:color w:val="auto"/>
                <w:sz w:val="18"/>
                <w:szCs w:val="18"/>
                <w:highlight w:val="none"/>
              </w:rPr>
            </w:pPr>
            <w:r>
              <w:rPr>
                <w:rFonts w:hint="eastAsia"/>
                <w:color w:val="auto"/>
                <w:sz w:val="18"/>
                <w:szCs w:val="18"/>
                <w:highlight w:val="none"/>
              </w:rPr>
              <w:t>分值</w:t>
            </w:r>
          </w:p>
        </w:tc>
        <w:tc>
          <w:tcPr>
            <w:tcW w:w="4575" w:type="dxa"/>
            <w:vAlign w:val="center"/>
          </w:tcPr>
          <w:p w14:paraId="051021A9">
            <w:pPr>
              <w:pStyle w:val="35"/>
              <w:keepNext w:val="0"/>
              <w:keepLines w:val="0"/>
              <w:widowControl/>
              <w:suppressLineNumbers w:val="0"/>
              <w:spacing w:before="0" w:beforeAutospacing="0" w:after="0" w:afterAutospacing="0"/>
              <w:ind w:left="0" w:right="0"/>
              <w:jc w:val="center"/>
              <w:rPr>
                <w:rFonts w:hint="default"/>
                <w:color w:val="auto"/>
                <w:sz w:val="18"/>
                <w:szCs w:val="18"/>
                <w:highlight w:val="none"/>
              </w:rPr>
            </w:pPr>
            <w:r>
              <w:rPr>
                <w:rFonts w:hint="eastAsia"/>
                <w:color w:val="auto"/>
                <w:sz w:val="18"/>
                <w:szCs w:val="18"/>
                <w:highlight w:val="none"/>
              </w:rPr>
              <w:t>评分标准</w:t>
            </w:r>
          </w:p>
        </w:tc>
        <w:tc>
          <w:tcPr>
            <w:tcW w:w="2100" w:type="dxa"/>
            <w:vAlign w:val="center"/>
          </w:tcPr>
          <w:p w14:paraId="0969E001">
            <w:pPr>
              <w:pStyle w:val="35"/>
              <w:keepNext w:val="0"/>
              <w:keepLines w:val="0"/>
              <w:widowControl/>
              <w:suppressLineNumbers w:val="0"/>
              <w:spacing w:before="0" w:beforeAutospacing="0" w:after="0" w:afterAutospacing="0"/>
              <w:ind w:left="0" w:right="0"/>
              <w:jc w:val="center"/>
              <w:rPr>
                <w:rFonts w:hint="default"/>
                <w:color w:val="auto"/>
                <w:sz w:val="18"/>
                <w:szCs w:val="18"/>
                <w:highlight w:val="none"/>
              </w:rPr>
            </w:pPr>
            <w:r>
              <w:rPr>
                <w:rFonts w:hint="eastAsia"/>
                <w:color w:val="auto"/>
                <w:sz w:val="18"/>
                <w:szCs w:val="18"/>
                <w:highlight w:val="none"/>
              </w:rPr>
              <w:t>说明</w:t>
            </w:r>
          </w:p>
        </w:tc>
      </w:tr>
      <w:tr w14:paraId="6026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530" w:type="dxa"/>
            <w:gridSpan w:val="2"/>
            <w:vAlign w:val="center"/>
          </w:tcPr>
          <w:p w14:paraId="610E95D0">
            <w:pPr>
              <w:pStyle w:val="35"/>
              <w:keepNext w:val="0"/>
              <w:keepLines w:val="0"/>
              <w:widowControl/>
              <w:suppressLineNumbers w:val="0"/>
              <w:spacing w:before="0" w:beforeAutospacing="0" w:after="0" w:afterAutospacing="0"/>
              <w:ind w:left="0" w:right="0"/>
              <w:jc w:val="center"/>
              <w:rPr>
                <w:rFonts w:hint="default"/>
                <w:color w:val="auto"/>
                <w:sz w:val="18"/>
                <w:szCs w:val="18"/>
                <w:highlight w:val="none"/>
              </w:rPr>
            </w:pPr>
            <w:r>
              <w:rPr>
                <w:rFonts w:hint="eastAsia"/>
                <w:color w:val="auto"/>
                <w:sz w:val="18"/>
                <w:szCs w:val="18"/>
                <w:highlight w:val="none"/>
              </w:rPr>
              <w:t>1</w:t>
            </w:r>
          </w:p>
        </w:tc>
        <w:tc>
          <w:tcPr>
            <w:tcW w:w="718" w:type="dxa"/>
            <w:vAlign w:val="center"/>
          </w:tcPr>
          <w:p w14:paraId="0357B95B">
            <w:pPr>
              <w:pStyle w:val="35"/>
              <w:keepNext w:val="0"/>
              <w:keepLines w:val="0"/>
              <w:widowControl/>
              <w:suppressLineNumbers w:val="0"/>
              <w:spacing w:before="0" w:beforeAutospacing="0" w:after="0" w:afterAutospacing="0"/>
              <w:ind w:left="0" w:right="0"/>
              <w:jc w:val="center"/>
              <w:rPr>
                <w:rFonts w:hint="eastAsia"/>
                <w:color w:val="auto"/>
                <w:sz w:val="18"/>
                <w:szCs w:val="18"/>
                <w:highlight w:val="none"/>
              </w:rPr>
            </w:pPr>
            <w:r>
              <w:rPr>
                <w:rFonts w:hint="eastAsia"/>
                <w:color w:val="auto"/>
                <w:sz w:val="18"/>
                <w:szCs w:val="18"/>
                <w:highlight w:val="none"/>
              </w:rPr>
              <w:t>报价</w:t>
            </w:r>
          </w:p>
          <w:p w14:paraId="3A434C5B">
            <w:pPr>
              <w:pStyle w:val="35"/>
              <w:keepNext w:val="0"/>
              <w:keepLines w:val="0"/>
              <w:widowControl/>
              <w:suppressLineNumbers w:val="0"/>
              <w:spacing w:before="0" w:beforeAutospacing="0" w:after="0" w:afterAutospacing="0"/>
              <w:ind w:left="0" w:right="0"/>
              <w:jc w:val="center"/>
              <w:rPr>
                <w:rFonts w:hint="eastAsia"/>
                <w:color w:val="auto"/>
                <w:sz w:val="18"/>
                <w:szCs w:val="18"/>
                <w:highlight w:val="none"/>
              </w:rPr>
            </w:pPr>
            <w:r>
              <w:rPr>
                <w:rFonts w:hint="eastAsia"/>
                <w:color w:val="auto"/>
                <w:sz w:val="18"/>
                <w:szCs w:val="18"/>
                <w:highlight w:val="none"/>
              </w:rPr>
              <w:t>部分（40%）</w:t>
            </w:r>
          </w:p>
        </w:tc>
        <w:tc>
          <w:tcPr>
            <w:tcW w:w="987" w:type="dxa"/>
            <w:vAlign w:val="center"/>
          </w:tcPr>
          <w:p w14:paraId="4EFFABDE">
            <w:pPr>
              <w:pStyle w:val="35"/>
              <w:keepNext w:val="0"/>
              <w:keepLines w:val="0"/>
              <w:widowControl/>
              <w:suppressLineNumbers w:val="0"/>
              <w:spacing w:before="0" w:beforeAutospacing="0" w:after="0" w:afterAutospacing="0"/>
              <w:ind w:left="0" w:right="0"/>
              <w:jc w:val="center"/>
              <w:rPr>
                <w:rFonts w:hint="default"/>
                <w:color w:val="auto"/>
                <w:sz w:val="18"/>
                <w:szCs w:val="18"/>
                <w:highlight w:val="none"/>
              </w:rPr>
            </w:pPr>
            <w:r>
              <w:rPr>
                <w:rFonts w:hint="eastAsia"/>
                <w:color w:val="auto"/>
                <w:sz w:val="18"/>
                <w:szCs w:val="18"/>
                <w:highlight w:val="none"/>
              </w:rPr>
              <w:t>报价</w:t>
            </w:r>
          </w:p>
          <w:p w14:paraId="77F2979E">
            <w:pPr>
              <w:pStyle w:val="35"/>
              <w:keepNext w:val="0"/>
              <w:keepLines w:val="0"/>
              <w:widowControl/>
              <w:suppressLineNumbers w:val="0"/>
              <w:spacing w:before="0" w:beforeAutospacing="0" w:after="0" w:afterAutospacing="0"/>
              <w:ind w:left="0" w:right="0"/>
              <w:jc w:val="center"/>
              <w:rPr>
                <w:rFonts w:hint="default"/>
                <w:color w:val="auto"/>
                <w:sz w:val="18"/>
                <w:szCs w:val="18"/>
                <w:highlight w:val="none"/>
              </w:rPr>
            </w:pPr>
            <w:r>
              <w:rPr>
                <w:rFonts w:hint="eastAsia"/>
                <w:color w:val="auto"/>
                <w:sz w:val="18"/>
                <w:szCs w:val="18"/>
                <w:highlight w:val="none"/>
              </w:rPr>
              <w:t>部分</w:t>
            </w:r>
          </w:p>
        </w:tc>
        <w:tc>
          <w:tcPr>
            <w:tcW w:w="618" w:type="dxa"/>
            <w:vAlign w:val="center"/>
          </w:tcPr>
          <w:p w14:paraId="68F65123">
            <w:pPr>
              <w:pStyle w:val="35"/>
              <w:keepNext w:val="0"/>
              <w:keepLines w:val="0"/>
              <w:widowControl/>
              <w:suppressLineNumbers w:val="0"/>
              <w:spacing w:before="0" w:beforeAutospacing="0" w:after="0" w:afterAutospacing="0"/>
              <w:ind w:left="0" w:right="0"/>
              <w:jc w:val="center"/>
              <w:rPr>
                <w:rFonts w:hint="default"/>
                <w:b/>
                <w:color w:val="auto"/>
                <w:sz w:val="18"/>
                <w:szCs w:val="18"/>
                <w:highlight w:val="none"/>
              </w:rPr>
            </w:pPr>
            <w:r>
              <w:rPr>
                <w:rFonts w:hint="eastAsia"/>
                <w:color w:val="auto"/>
                <w:sz w:val="18"/>
                <w:szCs w:val="18"/>
                <w:highlight w:val="none"/>
              </w:rPr>
              <w:t>40分</w:t>
            </w:r>
          </w:p>
        </w:tc>
        <w:tc>
          <w:tcPr>
            <w:tcW w:w="4575" w:type="dxa"/>
            <w:vAlign w:val="center"/>
          </w:tcPr>
          <w:p w14:paraId="47E791C1">
            <w:pPr>
              <w:keepNext w:val="0"/>
              <w:keepLines w:val="0"/>
              <w:suppressLineNumbers w:val="0"/>
              <w:spacing w:before="0" w:beforeAutospacing="0" w:after="0" w:afterAutospacing="0"/>
              <w:ind w:left="0" w:right="0" w:firstLine="0" w:firstLineChars="0"/>
              <w:rPr>
                <w:rFonts w:hint="default" w:ascii="宋体" w:hAnsi="宋体" w:cs="宋体"/>
                <w:sz w:val="18"/>
                <w:szCs w:val="18"/>
                <w:highlight w:val="none"/>
              </w:rPr>
            </w:pPr>
            <w:r>
              <w:rPr>
                <w:rFonts w:hint="eastAsia" w:ascii="宋体" w:hAnsi="宋体" w:cs="宋体"/>
                <w:sz w:val="18"/>
                <w:szCs w:val="18"/>
                <w:highlight w:val="none"/>
              </w:rPr>
              <w:t>价格分</w:t>
            </w:r>
            <w:r>
              <w:rPr>
                <w:rFonts w:hint="eastAsia" w:ascii="宋体" w:hAnsi="宋体" w:cs="宋体"/>
                <w:sz w:val="18"/>
                <w:szCs w:val="18"/>
                <w:highlight w:val="none"/>
                <w:lang w:eastAsia="zh-CN"/>
              </w:rPr>
              <w:t>满分为</w:t>
            </w:r>
            <w:r>
              <w:rPr>
                <w:rFonts w:hint="eastAsia" w:ascii="宋体" w:hAnsi="宋体" w:cs="宋体"/>
                <w:sz w:val="18"/>
                <w:szCs w:val="18"/>
                <w:highlight w:val="none"/>
              </w:rPr>
              <w:t>40分</w:t>
            </w:r>
            <w:r>
              <w:rPr>
                <w:rFonts w:hint="eastAsia" w:ascii="宋体" w:hAnsi="宋体" w:cs="宋体"/>
                <w:sz w:val="18"/>
                <w:szCs w:val="18"/>
                <w:highlight w:val="none"/>
                <w:lang w:eastAsia="zh-CN"/>
              </w:rPr>
              <w:t>，</w:t>
            </w:r>
            <w:r>
              <w:rPr>
                <w:rFonts w:hint="eastAsia" w:ascii="宋体" w:hAnsi="宋体" w:cs="宋体"/>
                <w:sz w:val="18"/>
                <w:szCs w:val="18"/>
                <w:highlight w:val="none"/>
              </w:rPr>
              <w:t>所有</w:t>
            </w:r>
            <w:r>
              <w:rPr>
                <w:rFonts w:hint="eastAsia" w:ascii="宋体" w:hAnsi="宋体" w:cs="宋体"/>
                <w:sz w:val="18"/>
                <w:szCs w:val="18"/>
                <w:highlight w:val="none"/>
                <w:lang w:eastAsia="zh-CN"/>
              </w:rPr>
              <w:t>响应人</w:t>
            </w:r>
            <w:r>
              <w:rPr>
                <w:rFonts w:hint="eastAsia" w:ascii="宋体" w:hAnsi="宋体" w:cs="宋体"/>
                <w:sz w:val="18"/>
                <w:szCs w:val="18"/>
                <w:highlight w:val="none"/>
              </w:rPr>
              <w:t>的投标报价的算术平均值即为评标基准价，</w:t>
            </w:r>
            <w:r>
              <w:rPr>
                <w:rFonts w:hint="eastAsia" w:ascii="宋体" w:hAnsi="宋体" w:cs="宋体"/>
                <w:sz w:val="18"/>
                <w:szCs w:val="18"/>
                <w:highlight w:val="none"/>
                <w:lang w:eastAsia="zh-CN"/>
              </w:rPr>
              <w:t>响应人</w:t>
            </w:r>
            <w:r>
              <w:rPr>
                <w:rFonts w:hint="eastAsia" w:ascii="宋体" w:hAnsi="宋体" w:cs="宋体"/>
                <w:sz w:val="18"/>
                <w:szCs w:val="18"/>
                <w:highlight w:val="none"/>
              </w:rPr>
              <w:t>的报价与评标基准价相比，每增加1%扣0.1分，每减少1%扣0.1分，扣完为止。</w:t>
            </w:r>
          </w:p>
        </w:tc>
        <w:tc>
          <w:tcPr>
            <w:tcW w:w="2100" w:type="dxa"/>
            <w:vAlign w:val="center"/>
          </w:tcPr>
          <w:p w14:paraId="5E1C7A8A">
            <w:pPr>
              <w:keepNext w:val="0"/>
              <w:keepLines w:val="0"/>
              <w:suppressLineNumbers w:val="0"/>
              <w:spacing w:before="0" w:beforeAutospacing="0" w:after="0" w:afterAutospacing="0"/>
              <w:ind w:left="-38" w:right="0" w:firstLine="360"/>
              <w:rPr>
                <w:rFonts w:hint="default" w:ascii="宋体" w:hAnsi="宋体" w:cs="宋体"/>
                <w:sz w:val="18"/>
                <w:szCs w:val="18"/>
                <w:highlight w:val="none"/>
              </w:rPr>
            </w:pPr>
          </w:p>
        </w:tc>
      </w:tr>
      <w:tr w14:paraId="3929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528" w:type="dxa"/>
            <w:vMerge w:val="restart"/>
            <w:vAlign w:val="center"/>
          </w:tcPr>
          <w:p w14:paraId="26F75C73">
            <w:pPr>
              <w:keepNext w:val="0"/>
              <w:keepLines w:val="0"/>
              <w:suppressLineNumbers w:val="0"/>
              <w:spacing w:before="0" w:beforeAutospacing="0" w:after="0" w:afterAutospacing="0"/>
              <w:ind w:left="0" w:right="0" w:firstLine="150" w:firstLineChars="83"/>
              <w:jc w:val="center"/>
              <w:rPr>
                <w:rFonts w:hint="eastAsia" w:ascii="宋体" w:hAnsi="宋体" w:eastAsia="宋体" w:cs="宋体"/>
                <w:b/>
                <w:sz w:val="18"/>
                <w:szCs w:val="18"/>
                <w:highlight w:val="none"/>
                <w:lang w:val="en-US" w:eastAsia="zh-CN"/>
              </w:rPr>
            </w:pPr>
            <w:r>
              <w:rPr>
                <w:rFonts w:hint="eastAsia" w:ascii="宋体" w:hAnsi="宋体" w:cs="宋体"/>
                <w:b/>
                <w:sz w:val="18"/>
                <w:szCs w:val="18"/>
                <w:highlight w:val="none"/>
                <w:lang w:val="en-US" w:eastAsia="zh-CN"/>
              </w:rPr>
              <w:t>2</w:t>
            </w:r>
          </w:p>
        </w:tc>
        <w:tc>
          <w:tcPr>
            <w:tcW w:w="720" w:type="dxa"/>
            <w:gridSpan w:val="2"/>
            <w:vMerge w:val="restart"/>
            <w:vAlign w:val="center"/>
          </w:tcPr>
          <w:p w14:paraId="2501B206">
            <w:pPr>
              <w:keepNext w:val="0"/>
              <w:keepLines w:val="0"/>
              <w:suppressLineNumbers w:val="0"/>
              <w:spacing w:before="0" w:beforeAutospacing="0" w:after="0" w:afterAutospacing="0"/>
              <w:ind w:left="0" w:leftChars="0" w:right="0" w:firstLine="0" w:firstLineChars="0"/>
              <w:jc w:val="both"/>
              <w:rPr>
                <w:rFonts w:hint="default" w:ascii="宋体" w:hAnsi="宋体" w:eastAsia="宋体" w:cs="宋体"/>
                <w:b/>
                <w:sz w:val="18"/>
                <w:szCs w:val="18"/>
                <w:highlight w:val="none"/>
                <w:lang w:val="en-US" w:eastAsia="zh-CN"/>
              </w:rPr>
            </w:pPr>
            <w:r>
              <w:rPr>
                <w:rFonts w:hint="eastAsia" w:ascii="宋体" w:hAnsi="宋体" w:eastAsia="宋体" w:cs="宋体"/>
                <w:color w:val="auto"/>
                <w:kern w:val="0"/>
                <w:sz w:val="18"/>
                <w:szCs w:val="18"/>
                <w:highlight w:val="none"/>
                <w:lang w:val="en-US" w:eastAsia="zh-CN" w:bidi="ar-SA"/>
              </w:rPr>
              <w:t>商务技术部分（60%）</w:t>
            </w:r>
          </w:p>
        </w:tc>
        <w:tc>
          <w:tcPr>
            <w:tcW w:w="987" w:type="dxa"/>
            <w:vAlign w:val="center"/>
          </w:tcPr>
          <w:p w14:paraId="30925788">
            <w:pPr>
              <w:pStyle w:val="35"/>
              <w:keepNext w:val="0"/>
              <w:keepLines w:val="0"/>
              <w:widowControl/>
              <w:suppressLineNumbers w:val="0"/>
              <w:spacing w:before="0" w:beforeAutospacing="0" w:after="96" w:afterAutospacing="0"/>
              <w:ind w:left="0" w:right="0"/>
              <w:jc w:val="center"/>
              <w:rPr>
                <w:rFonts w:hint="default"/>
                <w:color w:val="auto"/>
                <w:kern w:val="2"/>
                <w:sz w:val="18"/>
                <w:szCs w:val="18"/>
                <w:highlight w:val="none"/>
              </w:rPr>
            </w:pPr>
            <w:r>
              <w:rPr>
                <w:rFonts w:hint="eastAsia"/>
                <w:color w:val="auto"/>
                <w:kern w:val="2"/>
                <w:sz w:val="18"/>
                <w:szCs w:val="18"/>
                <w:highlight w:val="none"/>
              </w:rPr>
              <w:t>技术响应</w:t>
            </w:r>
          </w:p>
        </w:tc>
        <w:tc>
          <w:tcPr>
            <w:tcW w:w="618" w:type="dxa"/>
            <w:vAlign w:val="center"/>
          </w:tcPr>
          <w:p w14:paraId="4060C78C">
            <w:pPr>
              <w:pStyle w:val="35"/>
              <w:keepNext w:val="0"/>
              <w:keepLines w:val="0"/>
              <w:widowControl/>
              <w:suppressLineNumbers w:val="0"/>
              <w:spacing w:before="0" w:beforeAutospacing="0" w:after="96" w:afterAutospacing="0"/>
              <w:ind w:left="0" w:right="0"/>
              <w:jc w:val="center"/>
              <w:rPr>
                <w:rFonts w:hint="default"/>
                <w:color w:val="auto"/>
                <w:kern w:val="2"/>
                <w:sz w:val="18"/>
                <w:szCs w:val="18"/>
                <w:highlight w:val="none"/>
                <w:lang w:val="en-US" w:eastAsia="zh-CN"/>
              </w:rPr>
            </w:pPr>
            <w:r>
              <w:rPr>
                <w:rFonts w:hint="default"/>
                <w:color w:val="auto"/>
                <w:kern w:val="2"/>
                <w:sz w:val="18"/>
                <w:szCs w:val="18"/>
                <w:highlight w:val="none"/>
                <w:lang w:val="en-US" w:eastAsia="zh-CN"/>
              </w:rPr>
              <w:t>2</w:t>
            </w:r>
            <w:r>
              <w:rPr>
                <w:rFonts w:hint="eastAsia"/>
                <w:color w:val="auto"/>
                <w:kern w:val="2"/>
                <w:sz w:val="18"/>
                <w:szCs w:val="18"/>
                <w:highlight w:val="none"/>
                <w:lang w:val="en-US" w:eastAsia="zh-CN"/>
              </w:rPr>
              <w:t>8分</w:t>
            </w:r>
          </w:p>
        </w:tc>
        <w:tc>
          <w:tcPr>
            <w:tcW w:w="4575" w:type="dxa"/>
          </w:tcPr>
          <w:p w14:paraId="114B2E43">
            <w:pPr>
              <w:pStyle w:val="2"/>
              <w:keepNext w:val="0"/>
              <w:keepLines w:val="0"/>
              <w:suppressLineNumbers w:val="0"/>
              <w:spacing w:before="0" w:beforeAutospacing="0" w:after="0" w:afterAutospacing="0"/>
              <w:ind w:left="0" w:right="0" w:firstLine="0" w:firstLineChars="0"/>
              <w:rPr>
                <w:rFonts w:hint="eastAsia" w:ascii="宋体" w:hAnsi="宋体" w:cs="宋体"/>
                <w:strike w:val="0"/>
                <w:color w:val="000000" w:themeColor="text1"/>
                <w:sz w:val="18"/>
                <w:szCs w:val="18"/>
                <w:highlight w:val="none"/>
                <w14:textFill>
                  <w14:solidFill>
                    <w14:schemeClr w14:val="tx1"/>
                  </w14:solidFill>
                </w14:textFill>
              </w:rPr>
            </w:pPr>
            <w:r>
              <w:rPr>
                <w:rFonts w:hint="eastAsia" w:ascii="宋体" w:hAnsi="宋体" w:cs="宋体"/>
                <w:strike w:val="0"/>
                <w:color w:val="000000" w:themeColor="text1"/>
                <w:sz w:val="18"/>
                <w:szCs w:val="18"/>
                <w:highlight w:val="none"/>
                <w14:textFill>
                  <w14:solidFill>
                    <w14:schemeClr w14:val="tx1"/>
                  </w14:solidFill>
                </w14:textFill>
              </w:rPr>
              <w:t>起评分：有效响应人的起评分为28分。</w:t>
            </w:r>
          </w:p>
          <w:p w14:paraId="3FCF5712">
            <w:pPr>
              <w:keepNext w:val="0"/>
              <w:keepLines w:val="0"/>
              <w:suppressLineNumbers w:val="0"/>
              <w:spacing w:before="0" w:beforeAutospacing="0" w:after="0" w:afterAutospacing="0"/>
              <w:ind w:left="0" w:right="0" w:firstLine="0" w:firstLineChars="0"/>
              <w:rPr>
                <w:rFonts w:hint="eastAsia" w:ascii="宋体" w:hAnsi="宋体" w:cs="宋体"/>
                <w:strike w:val="0"/>
                <w:color w:val="000000" w:themeColor="text1"/>
                <w:sz w:val="18"/>
                <w:szCs w:val="18"/>
                <w:highlight w:val="none"/>
                <w14:textFill>
                  <w14:solidFill>
                    <w14:schemeClr w14:val="tx1"/>
                  </w14:solidFill>
                </w14:textFill>
              </w:rPr>
            </w:pPr>
            <w:r>
              <w:rPr>
                <w:rFonts w:hint="eastAsia" w:ascii="宋体" w:hAnsi="宋体" w:cs="宋体"/>
                <w:strike w:val="0"/>
                <w:color w:val="000000" w:themeColor="text1"/>
                <w:sz w:val="18"/>
                <w:szCs w:val="18"/>
                <w:highlight w:val="none"/>
                <w14:textFill>
                  <w14:solidFill>
                    <w14:schemeClr w14:val="tx1"/>
                  </w14:solidFill>
                </w14:textFill>
              </w:rPr>
              <w:t>扣分条款：</w:t>
            </w:r>
          </w:p>
          <w:p w14:paraId="3EEE16C8">
            <w:pPr>
              <w:keepNext w:val="0"/>
              <w:keepLines w:val="0"/>
              <w:suppressLineNumbers w:val="0"/>
              <w:spacing w:before="0" w:beforeAutospacing="0" w:after="0" w:afterAutospacing="0"/>
              <w:ind w:left="0" w:right="0" w:firstLine="0" w:firstLineChars="0"/>
              <w:rPr>
                <w:rFonts w:hint="eastAsia" w:ascii="宋体" w:hAnsi="宋体" w:cs="宋体"/>
                <w:strike w:val="0"/>
                <w:color w:val="000000" w:themeColor="text1"/>
                <w:sz w:val="18"/>
                <w:szCs w:val="18"/>
                <w:highlight w:val="none"/>
                <w14:textFill>
                  <w14:solidFill>
                    <w14:schemeClr w14:val="tx1"/>
                  </w14:solidFill>
                </w14:textFill>
              </w:rPr>
            </w:pPr>
            <w:r>
              <w:rPr>
                <w:rFonts w:hint="eastAsia" w:ascii="宋体" w:hAnsi="宋体" w:cs="宋体"/>
                <w:strike w:val="0"/>
                <w:color w:val="000000" w:themeColor="text1"/>
                <w:sz w:val="18"/>
                <w:szCs w:val="18"/>
                <w:highlight w:val="none"/>
                <w14:textFill>
                  <w14:solidFill>
                    <w14:schemeClr w14:val="tx1"/>
                  </w14:solidFill>
                </w14:textFill>
              </w:rPr>
              <w:t xml:space="preserve">根据本询比文件第三章项目要求 </w:t>
            </w:r>
            <w:r>
              <w:rPr>
                <w:rFonts w:hint="eastAsia" w:ascii="宋体" w:hAnsi="宋体" w:cs="宋体"/>
                <w:strike w:val="0"/>
                <w:color w:val="000000" w:themeColor="text1"/>
                <w:sz w:val="18"/>
                <w:szCs w:val="18"/>
                <w:highlight w:val="none"/>
                <w:lang w:val="en-US" w:eastAsia="zh-CN"/>
                <w14:textFill>
                  <w14:solidFill>
                    <w14:schemeClr w14:val="tx1"/>
                  </w14:solidFill>
                </w14:textFill>
              </w:rPr>
              <w:t>5.</w:t>
            </w:r>
            <w:r>
              <w:rPr>
                <w:rFonts w:hint="eastAsia" w:ascii="宋体" w:hAnsi="宋体" w:cs="宋体"/>
                <w:strike w:val="0"/>
                <w:color w:val="000000" w:themeColor="text1"/>
                <w:sz w:val="18"/>
                <w:szCs w:val="18"/>
                <w:highlight w:val="none"/>
                <w14:textFill>
                  <w14:solidFill>
                    <w14:schemeClr w14:val="tx1"/>
                  </w14:solidFill>
                </w14:textFill>
              </w:rPr>
              <w:t>技术参数</w:t>
            </w:r>
            <w:r>
              <w:rPr>
                <w:rFonts w:hint="eastAsia" w:ascii="宋体" w:hAnsi="宋体" w:cs="宋体"/>
                <w:strike w:val="0"/>
                <w:color w:val="000000" w:themeColor="text1"/>
                <w:sz w:val="18"/>
                <w:szCs w:val="18"/>
                <w:highlight w:val="none"/>
                <w:lang w:val="en-US" w:eastAsia="zh-CN"/>
                <w14:textFill>
                  <w14:solidFill>
                    <w14:schemeClr w14:val="tx1"/>
                  </w14:solidFill>
                </w14:textFill>
              </w:rPr>
              <w:t xml:space="preserve"> </w:t>
            </w:r>
            <w:r>
              <w:rPr>
                <w:rFonts w:hint="eastAsia" w:ascii="宋体" w:hAnsi="宋体" w:cs="宋体"/>
                <w:i/>
                <w:iCs/>
                <w:strike w:val="0"/>
                <w:color w:val="000000" w:themeColor="text1"/>
                <w:sz w:val="18"/>
                <w:szCs w:val="18"/>
                <w:highlight w:val="none"/>
                <w:u w:val="single"/>
                <w14:textFill>
                  <w14:solidFill>
                    <w14:schemeClr w14:val="tx1"/>
                  </w14:solidFill>
                </w14:textFill>
              </w:rPr>
              <w:t>一</w:t>
            </w:r>
            <w:r>
              <w:rPr>
                <w:rFonts w:hint="eastAsia" w:ascii="宋体" w:hAnsi="宋体" w:cs="宋体"/>
                <w:i/>
                <w:iCs/>
                <w:strike w:val="0"/>
                <w:color w:val="000000" w:themeColor="text1"/>
                <w:sz w:val="18"/>
                <w:szCs w:val="18"/>
                <w:highlight w:val="none"/>
                <w:u w:val="single"/>
                <w:lang w:eastAsia="zh-CN"/>
                <w14:textFill>
                  <w14:solidFill>
                    <w14:schemeClr w14:val="tx1"/>
                  </w14:solidFill>
                </w14:textFill>
              </w:rPr>
              <w:t>、</w:t>
            </w:r>
            <w:r>
              <w:rPr>
                <w:rFonts w:hint="eastAsia" w:ascii="宋体" w:hAnsi="宋体" w:cs="宋体"/>
                <w:i/>
                <w:iCs/>
                <w:strike w:val="0"/>
                <w:color w:val="000000" w:themeColor="text1"/>
                <w:sz w:val="18"/>
                <w:szCs w:val="18"/>
                <w:highlight w:val="none"/>
                <w:u w:val="single"/>
                <w14:textFill>
                  <w14:solidFill>
                    <w14:schemeClr w14:val="tx1"/>
                  </w14:solidFill>
                </w14:textFill>
              </w:rPr>
              <w:t>原材料质量要求</w:t>
            </w:r>
            <w:r>
              <w:rPr>
                <w:rFonts w:hint="eastAsia" w:ascii="宋体" w:hAnsi="宋体" w:cs="宋体"/>
                <w:strike w:val="0"/>
                <w:color w:val="000000" w:themeColor="text1"/>
                <w:sz w:val="18"/>
                <w:szCs w:val="18"/>
                <w:highlight w:val="none"/>
                <w:lang w:val="en-US" w:eastAsia="zh-CN"/>
                <w14:textFill>
                  <w14:solidFill>
                    <w14:schemeClr w14:val="tx1"/>
                  </w14:solidFill>
                </w14:textFill>
              </w:rPr>
              <w:t xml:space="preserve"> </w:t>
            </w:r>
            <w:r>
              <w:rPr>
                <w:rFonts w:hint="eastAsia" w:ascii="宋体" w:hAnsi="宋体" w:cs="宋体"/>
                <w:strike w:val="0"/>
                <w:color w:val="000000" w:themeColor="text1"/>
                <w:sz w:val="18"/>
                <w:szCs w:val="18"/>
                <w:highlight w:val="none"/>
                <w14:textFill>
                  <w14:solidFill>
                    <w14:schemeClr w14:val="tx1"/>
                  </w14:solidFill>
                </w14:textFill>
              </w:rPr>
              <w:t>所提供的技术偏离表，满足或正偏离的条款不扣分，负偏离的条款每条扣4分，扣完为止。</w:t>
            </w:r>
          </w:p>
        </w:tc>
        <w:tc>
          <w:tcPr>
            <w:tcW w:w="2100" w:type="dxa"/>
          </w:tcPr>
          <w:p w14:paraId="1879B6F1">
            <w:pPr>
              <w:keepNext w:val="0"/>
              <w:keepLines w:val="0"/>
              <w:suppressLineNumbers w:val="0"/>
              <w:spacing w:before="0" w:beforeAutospacing="0" w:after="0" w:afterAutospacing="0"/>
              <w:ind w:left="0" w:right="0" w:firstLine="0" w:firstLineChars="0"/>
              <w:rPr>
                <w:rFonts w:hint="default" w:ascii="Times New Roman" w:hAnsi="Times New Roman" w:cs="Cambria Math"/>
                <w:strike w:val="0"/>
                <w:sz w:val="21"/>
                <w:szCs w:val="20"/>
                <w:highlight w:val="none"/>
              </w:rPr>
            </w:pPr>
            <w:r>
              <w:rPr>
                <w:rFonts w:hint="eastAsia" w:ascii="宋体" w:hAnsi="宋体" w:cs="宋体"/>
                <w:color w:val="000000" w:themeColor="text1"/>
                <w:sz w:val="18"/>
                <w:szCs w:val="18"/>
                <w:highlight w:val="none"/>
                <w14:textFill>
                  <w14:solidFill>
                    <w14:schemeClr w14:val="tx1"/>
                  </w14:solidFill>
                </w14:textFill>
              </w:rPr>
              <w:t>响应人需提供检查报告作佐证文件，无证明文件按技术部分技术响应扣分条款处理。投标时提供带CNAS和CMA标识省级及以上第三方质量检查机构出具检验报告复印件，受检单位是响应人或产品制造商。</w:t>
            </w:r>
          </w:p>
        </w:tc>
      </w:tr>
      <w:tr w14:paraId="48F0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528" w:type="dxa"/>
            <w:vMerge w:val="continue"/>
            <w:vAlign w:val="center"/>
          </w:tcPr>
          <w:p w14:paraId="57F07A9C">
            <w:pPr>
              <w:keepNext w:val="0"/>
              <w:keepLines w:val="0"/>
              <w:suppressLineNumbers w:val="0"/>
              <w:spacing w:before="0" w:beforeAutospacing="0" w:after="0" w:afterAutospacing="0"/>
              <w:ind w:left="0" w:right="0" w:firstLine="150" w:firstLineChars="83"/>
              <w:jc w:val="center"/>
              <w:rPr>
                <w:rFonts w:hint="default" w:ascii="宋体" w:hAnsi="宋体" w:cs="宋体"/>
                <w:b/>
                <w:sz w:val="18"/>
                <w:szCs w:val="18"/>
                <w:highlight w:val="none"/>
              </w:rPr>
            </w:pPr>
          </w:p>
        </w:tc>
        <w:tc>
          <w:tcPr>
            <w:tcW w:w="720" w:type="dxa"/>
            <w:gridSpan w:val="2"/>
            <w:vMerge w:val="continue"/>
            <w:vAlign w:val="center"/>
          </w:tcPr>
          <w:p w14:paraId="207B7597">
            <w:pPr>
              <w:keepNext w:val="0"/>
              <w:keepLines w:val="0"/>
              <w:suppressLineNumbers w:val="0"/>
              <w:spacing w:before="0" w:beforeAutospacing="0" w:after="0" w:afterAutospacing="0"/>
              <w:ind w:left="0" w:right="0" w:firstLine="150" w:firstLineChars="83"/>
              <w:jc w:val="center"/>
              <w:rPr>
                <w:rFonts w:hint="default" w:ascii="宋体" w:hAnsi="宋体" w:cs="宋体"/>
                <w:b/>
                <w:sz w:val="18"/>
                <w:szCs w:val="18"/>
                <w:highlight w:val="none"/>
              </w:rPr>
            </w:pPr>
          </w:p>
        </w:tc>
        <w:tc>
          <w:tcPr>
            <w:tcW w:w="987" w:type="dxa"/>
            <w:vAlign w:val="center"/>
          </w:tcPr>
          <w:p w14:paraId="4F92462F">
            <w:pPr>
              <w:pStyle w:val="28"/>
              <w:keepNext w:val="0"/>
              <w:keepLines w:val="0"/>
              <w:suppressLineNumbers w:val="0"/>
              <w:spacing w:before="0" w:beforeAutospacing="0" w:after="0" w:afterAutospacing="0"/>
              <w:ind w:left="0" w:right="0"/>
              <w:rPr>
                <w:rFonts w:hint="default" w:ascii="宋体" w:hAnsi="宋体" w:cs="宋体"/>
                <w:b w:val="0"/>
                <w:bCs w:val="0"/>
                <w:sz w:val="18"/>
                <w:highlight w:val="none"/>
              </w:rPr>
            </w:pPr>
            <w:r>
              <w:rPr>
                <w:rFonts w:hint="eastAsia" w:ascii="宋体" w:hAnsi="宋体" w:cs="宋体"/>
                <w:b w:val="0"/>
                <w:bCs w:val="0"/>
                <w:sz w:val="18"/>
                <w:highlight w:val="none"/>
              </w:rPr>
              <w:t>生产能力</w:t>
            </w:r>
          </w:p>
          <w:p w14:paraId="67AD0025">
            <w:pPr>
              <w:pStyle w:val="35"/>
              <w:keepNext w:val="0"/>
              <w:keepLines w:val="0"/>
              <w:widowControl/>
              <w:suppressLineNumbers w:val="0"/>
              <w:spacing w:before="0" w:beforeAutospacing="0" w:after="96" w:afterAutospacing="0"/>
              <w:ind w:left="0" w:right="0"/>
              <w:jc w:val="center"/>
              <w:rPr>
                <w:rFonts w:hint="default"/>
                <w:color w:val="auto"/>
                <w:kern w:val="2"/>
                <w:sz w:val="18"/>
                <w:szCs w:val="18"/>
                <w:highlight w:val="none"/>
              </w:rPr>
            </w:pPr>
          </w:p>
        </w:tc>
        <w:tc>
          <w:tcPr>
            <w:tcW w:w="618" w:type="dxa"/>
            <w:vAlign w:val="center"/>
          </w:tcPr>
          <w:p w14:paraId="41604752">
            <w:pPr>
              <w:pStyle w:val="35"/>
              <w:keepNext w:val="0"/>
              <w:keepLines w:val="0"/>
              <w:widowControl/>
              <w:suppressLineNumbers w:val="0"/>
              <w:spacing w:before="0" w:beforeAutospacing="0" w:after="96" w:afterAutospacing="0"/>
              <w:ind w:left="0" w:right="0"/>
              <w:jc w:val="center"/>
              <w:rPr>
                <w:rFonts w:hint="default"/>
                <w:color w:val="auto"/>
                <w:kern w:val="2"/>
                <w:sz w:val="18"/>
                <w:szCs w:val="18"/>
                <w:highlight w:val="none"/>
                <w:lang w:eastAsia="zh-Hans"/>
              </w:rPr>
            </w:pPr>
            <w:r>
              <w:rPr>
                <w:rFonts w:hint="eastAsia"/>
                <w:color w:val="auto"/>
                <w:kern w:val="2"/>
                <w:sz w:val="18"/>
                <w:szCs w:val="18"/>
                <w:highlight w:val="none"/>
                <w:lang w:val="en-US" w:eastAsia="zh-CN"/>
              </w:rPr>
              <w:t>5</w:t>
            </w:r>
            <w:r>
              <w:rPr>
                <w:rFonts w:hint="eastAsia"/>
                <w:color w:val="auto"/>
                <w:kern w:val="2"/>
                <w:sz w:val="18"/>
                <w:szCs w:val="18"/>
                <w:highlight w:val="none"/>
                <w:lang w:eastAsia="zh-Hans"/>
              </w:rPr>
              <w:t>分</w:t>
            </w:r>
          </w:p>
        </w:tc>
        <w:tc>
          <w:tcPr>
            <w:tcW w:w="4575" w:type="dxa"/>
          </w:tcPr>
          <w:p w14:paraId="6A03A448">
            <w:pPr>
              <w:keepNext w:val="0"/>
              <w:keepLines w:val="0"/>
              <w:suppressLineNumbers w:val="0"/>
              <w:spacing w:before="0" w:beforeAutospacing="0" w:after="0" w:afterAutospacing="0" w:line="240" w:lineRule="atLeast"/>
              <w:ind w:left="0" w:right="0" w:firstLine="0" w:firstLineChars="0"/>
              <w:rPr>
                <w:rFonts w:hint="eastAsia" w:ascii="宋体" w:hAnsi="宋体" w:cs="宋体"/>
                <w:sz w:val="18"/>
                <w:szCs w:val="18"/>
                <w:highlight w:val="none"/>
              </w:rPr>
            </w:pPr>
            <w:bookmarkStart w:id="58" w:name="OLE_LINK29"/>
            <w:bookmarkStart w:id="59" w:name="OLE_LINK30"/>
            <w:r>
              <w:rPr>
                <w:rFonts w:hint="eastAsia" w:ascii="宋体" w:hAnsi="宋体" w:cs="宋体"/>
                <w:sz w:val="18"/>
                <w:szCs w:val="18"/>
                <w:highlight w:val="none"/>
                <w:lang w:eastAsia="zh-CN"/>
              </w:rPr>
              <w:t>响应人</w:t>
            </w:r>
            <w:r>
              <w:rPr>
                <w:rFonts w:hint="eastAsia" w:ascii="宋体" w:hAnsi="宋体" w:cs="宋体"/>
                <w:sz w:val="18"/>
                <w:szCs w:val="18"/>
                <w:highlight w:val="none"/>
              </w:rPr>
              <w:t>提供下列主要生产设备（或生产线）清单：</w:t>
            </w:r>
          </w:p>
          <w:p w14:paraId="22EBFEDA">
            <w:pPr>
              <w:keepNext w:val="0"/>
              <w:keepLines w:val="0"/>
              <w:suppressLineNumbers w:val="0"/>
              <w:spacing w:before="0" w:beforeAutospacing="0" w:after="0" w:afterAutospacing="0" w:line="240" w:lineRule="atLeast"/>
              <w:ind w:left="0" w:right="0" w:firstLine="0" w:firstLineChars="0"/>
              <w:rPr>
                <w:rFonts w:hint="eastAsia" w:ascii="宋体" w:hAnsi="宋体" w:cs="宋体"/>
                <w:sz w:val="18"/>
                <w:szCs w:val="18"/>
                <w:highlight w:val="none"/>
              </w:rPr>
            </w:pPr>
            <w:r>
              <w:rPr>
                <w:rFonts w:hint="eastAsia" w:ascii="宋体" w:hAnsi="宋体" w:cs="宋体"/>
                <w:sz w:val="18"/>
                <w:szCs w:val="18"/>
                <w:highlight w:val="none"/>
              </w:rPr>
              <w:t>①全自动四脚钉弹簧扣设备</w:t>
            </w:r>
            <w:r>
              <w:rPr>
                <w:rFonts w:hint="eastAsia" w:ascii="宋体" w:hAnsi="宋体" w:cs="宋体"/>
                <w:sz w:val="18"/>
                <w:szCs w:val="18"/>
                <w:highlight w:val="none"/>
                <w:lang w:eastAsia="zh-CN"/>
              </w:rPr>
              <w:t>；（满分</w:t>
            </w:r>
            <w:r>
              <w:rPr>
                <w:rFonts w:hint="eastAsia" w:ascii="宋体" w:hAnsi="宋体" w:cs="宋体"/>
                <w:sz w:val="18"/>
                <w:szCs w:val="18"/>
                <w:highlight w:val="none"/>
                <w:lang w:val="en-US" w:eastAsia="zh-CN"/>
              </w:rPr>
              <w:t>1</w:t>
            </w:r>
            <w:r>
              <w:rPr>
                <w:rFonts w:hint="eastAsia" w:ascii="宋体" w:hAnsi="宋体" w:cs="宋体"/>
                <w:sz w:val="18"/>
                <w:szCs w:val="18"/>
                <w:highlight w:val="none"/>
                <w:lang w:eastAsia="zh-CN"/>
              </w:rPr>
              <w:t>分）</w:t>
            </w:r>
          </w:p>
          <w:p w14:paraId="3B4DE0AF">
            <w:pPr>
              <w:keepNext w:val="0"/>
              <w:keepLines w:val="0"/>
              <w:suppressLineNumbers w:val="0"/>
              <w:spacing w:before="0" w:beforeAutospacing="0" w:after="0" w:afterAutospacing="0" w:line="240" w:lineRule="atLeast"/>
              <w:ind w:left="0" w:right="0" w:firstLine="0" w:firstLineChars="0"/>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②注塑机（或塑料注射成型机）</w:t>
            </w:r>
            <w:r>
              <w:rPr>
                <w:rFonts w:hint="eastAsia" w:ascii="宋体" w:hAnsi="宋体" w:cs="宋体"/>
                <w:color w:val="000000" w:themeColor="text1"/>
                <w:sz w:val="18"/>
                <w:szCs w:val="18"/>
                <w:highlight w:val="none"/>
                <w:lang w:eastAsia="zh-CN"/>
                <w14:textFill>
                  <w14:solidFill>
                    <w14:schemeClr w14:val="tx1"/>
                  </w14:solidFill>
                </w14:textFill>
              </w:rPr>
              <w:t>；（满分1分）</w:t>
            </w:r>
          </w:p>
          <w:p w14:paraId="15D27FBC">
            <w:pPr>
              <w:keepNext w:val="0"/>
              <w:keepLines w:val="0"/>
              <w:suppressLineNumbers w:val="0"/>
              <w:spacing w:before="0" w:beforeAutospacing="0" w:after="0" w:afterAutospacing="0" w:line="240" w:lineRule="atLeast"/>
              <w:ind w:left="0" w:right="0" w:firstLine="0" w:firstLineChars="0"/>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③数控裁剪机（或多层数控裁剪机）</w:t>
            </w:r>
            <w:r>
              <w:rPr>
                <w:rFonts w:hint="eastAsia" w:ascii="宋体" w:hAnsi="宋体" w:cs="宋体"/>
                <w:color w:val="000000" w:themeColor="text1"/>
                <w:sz w:val="18"/>
                <w:szCs w:val="18"/>
                <w:highlight w:val="none"/>
                <w:lang w:eastAsia="zh-CN"/>
                <w14:textFill>
                  <w14:solidFill>
                    <w14:schemeClr w14:val="tx1"/>
                  </w14:solidFill>
                </w14:textFill>
              </w:rPr>
              <w:t>；（满分1分）</w:t>
            </w:r>
          </w:p>
          <w:p w14:paraId="0527D714">
            <w:pPr>
              <w:keepNext w:val="0"/>
              <w:keepLines w:val="0"/>
              <w:suppressLineNumbers w:val="0"/>
              <w:spacing w:before="0" w:beforeAutospacing="0" w:after="0" w:afterAutospacing="0" w:line="240" w:lineRule="atLeast"/>
              <w:ind w:left="0" w:right="0" w:firstLine="0" w:firstLineChars="0"/>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④立切机（或数控海绵切割机）</w:t>
            </w:r>
            <w:r>
              <w:rPr>
                <w:rFonts w:hint="eastAsia" w:ascii="宋体" w:hAnsi="宋体" w:cs="宋体"/>
                <w:color w:val="000000" w:themeColor="text1"/>
                <w:sz w:val="18"/>
                <w:szCs w:val="18"/>
                <w:highlight w:val="none"/>
                <w:lang w:eastAsia="zh-CN"/>
                <w14:textFill>
                  <w14:solidFill>
                    <w14:schemeClr w14:val="tx1"/>
                  </w14:solidFill>
                </w14:textFill>
              </w:rPr>
              <w:t>；（满分1分）</w:t>
            </w:r>
          </w:p>
          <w:p w14:paraId="3F5BE657">
            <w:pPr>
              <w:keepNext w:val="0"/>
              <w:keepLines w:val="0"/>
              <w:suppressLineNumbers w:val="0"/>
              <w:spacing w:before="0" w:beforeAutospacing="0" w:after="0" w:afterAutospacing="0" w:line="240" w:lineRule="atLeast"/>
              <w:ind w:left="0" w:right="0" w:firstLine="0" w:firstLineChars="0"/>
              <w:rPr>
                <w:rFonts w:hint="eastAsia"/>
                <w:spacing w:val="-1"/>
                <w:sz w:val="18"/>
                <w:szCs w:val="18"/>
                <w:highlight w:val="none"/>
                <w:lang w:eastAsia="zh-CN"/>
              </w:rPr>
            </w:pPr>
            <w:r>
              <w:rPr>
                <w:rFonts w:hint="eastAsia"/>
                <w:spacing w:val="-1"/>
                <w:sz w:val="18"/>
                <w:szCs w:val="18"/>
                <w:highlight w:val="none"/>
              </w:rPr>
              <w:t>⑤</w:t>
            </w:r>
            <w:r>
              <w:rPr>
                <w:rFonts w:hint="default"/>
                <w:spacing w:val="-1"/>
                <w:sz w:val="18"/>
                <w:szCs w:val="18"/>
                <w:highlight w:val="none"/>
              </w:rPr>
              <w:t>电脑绗缝机</w:t>
            </w:r>
            <w:bookmarkStart w:id="60" w:name="OLE_LINK4"/>
            <w:bookmarkStart w:id="61" w:name="OLE_LINK3"/>
            <w:r>
              <w:rPr>
                <w:rFonts w:hint="eastAsia"/>
                <w:spacing w:val="-1"/>
                <w:sz w:val="18"/>
                <w:szCs w:val="18"/>
                <w:highlight w:val="none"/>
                <w:lang w:eastAsia="zh-CN"/>
              </w:rPr>
              <w:t>。（满分1分）</w:t>
            </w:r>
          </w:p>
          <w:bookmarkEnd w:id="58"/>
          <w:bookmarkEnd w:id="59"/>
          <w:bookmarkEnd w:id="60"/>
          <w:bookmarkEnd w:id="61"/>
          <w:p w14:paraId="5C6242E4">
            <w:pPr>
              <w:pStyle w:val="2"/>
              <w:keepNext w:val="0"/>
              <w:keepLines w:val="0"/>
              <w:suppressLineNumbers w:val="0"/>
              <w:spacing w:before="0" w:beforeAutospacing="0" w:after="0" w:afterAutospacing="0"/>
              <w:ind w:left="0" w:right="0" w:firstLine="0" w:firstLineChars="0"/>
              <w:rPr>
                <w:rFonts w:hint="eastAsia" w:eastAsia="宋体"/>
                <w:szCs w:val="20"/>
                <w:highlight w:val="none"/>
                <w:lang w:eastAsia="zh-CN"/>
              </w:rPr>
            </w:pPr>
            <w:r>
              <w:rPr>
                <w:rFonts w:hint="eastAsia" w:ascii="宋体" w:hAnsi="宋体" w:cs="宋体"/>
                <w:sz w:val="18"/>
                <w:szCs w:val="18"/>
                <w:highlight w:val="none"/>
              </w:rPr>
              <w:t>单项中有多个设备的，提供一项设备即可得该项满分，多提供不额外得分</w:t>
            </w:r>
            <w:r>
              <w:rPr>
                <w:rFonts w:hint="eastAsia" w:ascii="宋体" w:hAnsi="宋体" w:eastAsia="宋体" w:cs="宋体"/>
                <w:sz w:val="18"/>
                <w:szCs w:val="18"/>
                <w:highlight w:val="none"/>
                <w:lang w:eastAsia="zh-CN"/>
              </w:rPr>
              <w:t>（如在④中响应人同时提供了立切机与数控海绵切割机，只得</w:t>
            </w:r>
            <w:r>
              <w:rPr>
                <w:rFonts w:hint="eastAsia" w:ascii="宋体" w:hAnsi="宋体" w:cs="宋体"/>
                <w:sz w:val="18"/>
                <w:szCs w:val="18"/>
                <w:highlight w:val="none"/>
                <w:lang w:val="en-US" w:eastAsia="zh-CN"/>
              </w:rPr>
              <w:t>1</w:t>
            </w:r>
            <w:r>
              <w:rPr>
                <w:rFonts w:hint="eastAsia" w:ascii="宋体" w:hAnsi="宋体" w:eastAsia="宋体" w:cs="宋体"/>
                <w:sz w:val="18"/>
                <w:szCs w:val="18"/>
                <w:highlight w:val="none"/>
                <w:lang w:val="en-US" w:eastAsia="zh-CN"/>
              </w:rPr>
              <w:t>分</w:t>
            </w:r>
            <w:r>
              <w:rPr>
                <w:rFonts w:hint="eastAsia" w:ascii="宋体" w:hAnsi="宋体" w:eastAsia="宋体" w:cs="宋体"/>
                <w:sz w:val="18"/>
                <w:szCs w:val="18"/>
                <w:highlight w:val="none"/>
                <w:lang w:eastAsia="zh-CN"/>
              </w:rPr>
              <w:t>）。</w:t>
            </w:r>
          </w:p>
        </w:tc>
        <w:tc>
          <w:tcPr>
            <w:tcW w:w="2100" w:type="dxa"/>
            <w:vMerge w:val="restart"/>
          </w:tcPr>
          <w:p w14:paraId="0201C9E3">
            <w:pPr>
              <w:keepNext w:val="0"/>
              <w:keepLines w:val="0"/>
              <w:suppressLineNumbers w:val="0"/>
              <w:spacing w:before="0" w:beforeAutospacing="0" w:after="0" w:afterAutospacing="0" w:line="240" w:lineRule="atLeast"/>
              <w:ind w:left="0" w:right="0" w:firstLine="0" w:firstLineChars="0"/>
              <w:rPr>
                <w:rFonts w:hint="eastAsia" w:ascii="宋体" w:hAnsi="宋体" w:cs="宋体"/>
                <w:sz w:val="18"/>
                <w:szCs w:val="18"/>
                <w:highlight w:val="none"/>
              </w:rPr>
            </w:pPr>
            <w:r>
              <w:rPr>
                <w:rFonts w:hint="eastAsia" w:ascii="宋体" w:hAnsi="宋体" w:cs="宋体"/>
                <w:sz w:val="18"/>
                <w:szCs w:val="18"/>
                <w:highlight w:val="none"/>
              </w:rPr>
              <w:t>设备名称不完全相同，但属同类设备的视同符合，但响应人应在响应文件中提供该同类设备的主要功能阐述以利于评审委员会判断，否则对应评分不予认可。须提供以上设备实物照片（标注设备名称）、设备发票或报关单及设备采购合同扫描件。</w:t>
            </w:r>
          </w:p>
          <w:p w14:paraId="6DC56B6E">
            <w:pPr>
              <w:keepNext w:val="0"/>
              <w:keepLines w:val="0"/>
              <w:suppressLineNumbers w:val="0"/>
              <w:spacing w:before="0" w:beforeAutospacing="0" w:after="0" w:afterAutospacing="0" w:line="240" w:lineRule="atLeast"/>
              <w:ind w:left="0" w:right="0" w:firstLine="0" w:firstLineChars="0"/>
              <w:rPr>
                <w:rFonts w:hint="eastAsia" w:ascii="宋体" w:hAnsi="宋体" w:eastAsia="宋体" w:cs="宋体"/>
                <w:sz w:val="18"/>
                <w:szCs w:val="18"/>
                <w:highlight w:val="none"/>
                <w:lang w:eastAsia="zh-CN"/>
              </w:rPr>
            </w:pPr>
            <w:r>
              <w:rPr>
                <w:rFonts w:hint="eastAsia" w:ascii="宋体" w:hAnsi="宋体" w:cs="宋体"/>
                <w:sz w:val="18"/>
                <w:szCs w:val="18"/>
                <w:highlight w:val="none"/>
                <w:lang w:eastAsia="zh-CN"/>
              </w:rPr>
              <w:t>（以上清单中的设备需为响应人自有）</w:t>
            </w:r>
          </w:p>
        </w:tc>
      </w:tr>
      <w:tr w14:paraId="3DCF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28" w:type="dxa"/>
            <w:vMerge w:val="continue"/>
            <w:vAlign w:val="center"/>
          </w:tcPr>
          <w:p w14:paraId="6C0E8954">
            <w:pPr>
              <w:keepNext w:val="0"/>
              <w:keepLines w:val="0"/>
              <w:suppressLineNumbers w:val="0"/>
              <w:spacing w:before="0" w:beforeAutospacing="0" w:after="0" w:afterAutospacing="0"/>
              <w:ind w:left="0" w:right="0" w:firstLine="150" w:firstLineChars="83"/>
              <w:jc w:val="center"/>
              <w:rPr>
                <w:rFonts w:hint="default" w:ascii="宋体" w:hAnsi="宋体" w:cs="宋体"/>
                <w:b/>
                <w:sz w:val="18"/>
                <w:szCs w:val="18"/>
                <w:highlight w:val="none"/>
              </w:rPr>
            </w:pPr>
          </w:p>
        </w:tc>
        <w:tc>
          <w:tcPr>
            <w:tcW w:w="720" w:type="dxa"/>
            <w:gridSpan w:val="2"/>
            <w:vMerge w:val="continue"/>
            <w:vAlign w:val="center"/>
          </w:tcPr>
          <w:p w14:paraId="4F64DCC0">
            <w:pPr>
              <w:keepNext w:val="0"/>
              <w:keepLines w:val="0"/>
              <w:suppressLineNumbers w:val="0"/>
              <w:spacing w:before="0" w:beforeAutospacing="0" w:after="0" w:afterAutospacing="0"/>
              <w:ind w:left="0" w:right="0" w:firstLine="150" w:firstLineChars="83"/>
              <w:jc w:val="center"/>
              <w:rPr>
                <w:rFonts w:hint="default" w:ascii="宋体" w:hAnsi="宋体" w:cs="宋体"/>
                <w:b/>
                <w:sz w:val="18"/>
                <w:szCs w:val="18"/>
                <w:highlight w:val="none"/>
              </w:rPr>
            </w:pPr>
          </w:p>
        </w:tc>
        <w:tc>
          <w:tcPr>
            <w:tcW w:w="987" w:type="dxa"/>
            <w:vAlign w:val="center"/>
          </w:tcPr>
          <w:p w14:paraId="0591D05F">
            <w:pPr>
              <w:pStyle w:val="28"/>
              <w:keepNext w:val="0"/>
              <w:keepLines w:val="0"/>
              <w:suppressLineNumbers w:val="0"/>
              <w:spacing w:before="0" w:beforeAutospacing="0" w:after="0" w:afterAutospacing="0"/>
              <w:ind w:left="0" w:right="0"/>
              <w:rPr>
                <w:rFonts w:hint="default" w:ascii="宋体" w:hAnsi="宋体" w:cs="宋体"/>
                <w:b w:val="0"/>
                <w:bCs w:val="0"/>
                <w:sz w:val="18"/>
                <w:highlight w:val="none"/>
              </w:rPr>
            </w:pPr>
            <w:r>
              <w:rPr>
                <w:rFonts w:hint="eastAsia" w:ascii="宋体" w:hAnsi="宋体" w:cs="宋体"/>
                <w:b w:val="0"/>
                <w:bCs w:val="0"/>
                <w:sz w:val="18"/>
                <w:highlight w:val="none"/>
              </w:rPr>
              <w:t>质量环保检测能力</w:t>
            </w:r>
          </w:p>
          <w:p w14:paraId="39F812F7">
            <w:pPr>
              <w:pStyle w:val="35"/>
              <w:keepNext w:val="0"/>
              <w:keepLines w:val="0"/>
              <w:widowControl/>
              <w:suppressLineNumbers w:val="0"/>
              <w:spacing w:before="0" w:beforeAutospacing="0" w:after="96" w:afterAutospacing="0"/>
              <w:ind w:left="0" w:right="0"/>
              <w:jc w:val="center"/>
              <w:rPr>
                <w:rFonts w:hint="default"/>
                <w:color w:val="auto"/>
                <w:kern w:val="2"/>
                <w:sz w:val="18"/>
                <w:szCs w:val="18"/>
                <w:highlight w:val="none"/>
              </w:rPr>
            </w:pPr>
          </w:p>
        </w:tc>
        <w:tc>
          <w:tcPr>
            <w:tcW w:w="618" w:type="dxa"/>
            <w:vAlign w:val="center"/>
          </w:tcPr>
          <w:p w14:paraId="689FA134">
            <w:pPr>
              <w:pStyle w:val="35"/>
              <w:keepNext w:val="0"/>
              <w:keepLines w:val="0"/>
              <w:widowControl/>
              <w:suppressLineNumbers w:val="0"/>
              <w:spacing w:before="0" w:beforeAutospacing="0" w:after="96" w:afterAutospacing="0"/>
              <w:ind w:left="0" w:right="0"/>
              <w:jc w:val="center"/>
              <w:rPr>
                <w:rFonts w:hint="default"/>
                <w:color w:val="auto"/>
                <w:kern w:val="2"/>
                <w:sz w:val="18"/>
                <w:szCs w:val="18"/>
                <w:highlight w:val="none"/>
                <w:lang w:eastAsia="zh-Hans"/>
              </w:rPr>
            </w:pPr>
            <w:r>
              <w:rPr>
                <w:rFonts w:hint="eastAsia"/>
                <w:color w:val="auto"/>
                <w:kern w:val="2"/>
                <w:sz w:val="18"/>
                <w:szCs w:val="18"/>
                <w:highlight w:val="none"/>
                <w:lang w:val="en-US" w:eastAsia="zh-CN"/>
              </w:rPr>
              <w:t>10</w:t>
            </w:r>
            <w:r>
              <w:rPr>
                <w:rFonts w:hint="eastAsia"/>
                <w:color w:val="auto"/>
                <w:kern w:val="2"/>
                <w:sz w:val="18"/>
                <w:szCs w:val="18"/>
                <w:highlight w:val="none"/>
                <w:lang w:eastAsia="zh-Hans"/>
              </w:rPr>
              <w:t>分</w:t>
            </w:r>
          </w:p>
        </w:tc>
        <w:tc>
          <w:tcPr>
            <w:tcW w:w="4575" w:type="dxa"/>
          </w:tcPr>
          <w:p w14:paraId="3BC141D5">
            <w:pPr>
              <w:pStyle w:val="27"/>
              <w:keepNext w:val="0"/>
              <w:keepLines w:val="0"/>
              <w:suppressLineNumbers w:val="0"/>
              <w:spacing w:before="0" w:beforeAutospacing="0" w:after="0" w:afterAutospacing="0"/>
              <w:ind w:left="0" w:right="0"/>
              <w:rPr>
                <w:rFonts w:hint="eastAsia" w:ascii="宋体" w:hAnsi="宋体" w:cs="宋体"/>
                <w:bCs w:val="0"/>
                <w:sz w:val="18"/>
                <w:highlight w:val="none"/>
              </w:rPr>
            </w:pPr>
            <w:r>
              <w:rPr>
                <w:rFonts w:hint="eastAsia" w:ascii="宋体" w:hAnsi="宋体" w:cs="宋体"/>
                <w:bCs w:val="0"/>
                <w:sz w:val="18"/>
                <w:highlight w:val="none"/>
                <w:lang w:eastAsia="zh-CN"/>
              </w:rPr>
              <w:t>响应人</w:t>
            </w:r>
            <w:r>
              <w:rPr>
                <w:rFonts w:hint="eastAsia" w:ascii="宋体" w:hAnsi="宋体" w:cs="宋体"/>
                <w:bCs w:val="0"/>
                <w:sz w:val="18"/>
                <w:highlight w:val="none"/>
              </w:rPr>
              <w:t>提供下列主要检测设备清单：</w:t>
            </w:r>
          </w:p>
          <w:p w14:paraId="5FEA805E">
            <w:pPr>
              <w:pStyle w:val="27"/>
              <w:keepNext w:val="0"/>
              <w:keepLines w:val="0"/>
              <w:suppressLineNumbers w:val="0"/>
              <w:spacing w:before="0" w:beforeAutospacing="0" w:after="0" w:afterAutospacing="0"/>
              <w:ind w:left="0" w:right="0"/>
              <w:rPr>
                <w:rFonts w:hint="eastAsia" w:ascii="宋体" w:hAnsi="宋体" w:eastAsia="宋体" w:cs="宋体"/>
                <w:bCs w:val="0"/>
                <w:color w:val="000000" w:themeColor="text1"/>
                <w:sz w:val="18"/>
                <w:highlight w:val="none"/>
                <w:lang w:eastAsia="zh-CN"/>
                <w14:textFill>
                  <w14:solidFill>
                    <w14:schemeClr w14:val="tx1"/>
                  </w14:solidFill>
                </w14:textFill>
              </w:rPr>
            </w:pPr>
            <w:r>
              <w:rPr>
                <w:rFonts w:hint="eastAsia" w:ascii="宋体" w:hAnsi="宋体" w:cs="宋体"/>
                <w:bCs w:val="0"/>
                <w:sz w:val="18"/>
                <w:highlight w:val="none"/>
                <w:lang w:eastAsia="zh-CN"/>
              </w:rPr>
              <w:t>①</w:t>
            </w:r>
            <w:r>
              <w:rPr>
                <w:rFonts w:hint="eastAsia" w:ascii="宋体" w:hAnsi="宋体" w:cs="宋体"/>
                <w:bCs w:val="0"/>
                <w:sz w:val="18"/>
                <w:highlight w:val="none"/>
              </w:rPr>
              <w:t>、1m3甲醛释放量环境仓</w:t>
            </w:r>
            <w:r>
              <w:rPr>
                <w:rFonts w:hint="eastAsia" w:ascii="宋体" w:hAnsi="宋体" w:cs="宋体"/>
                <w:bCs w:val="0"/>
                <w:color w:val="000000" w:themeColor="text1"/>
                <w:sz w:val="18"/>
                <w:highlight w:val="none"/>
                <w14:textFill>
                  <w14:solidFill>
                    <w14:schemeClr w14:val="tx1"/>
                  </w14:solidFill>
                </w14:textFill>
              </w:rPr>
              <w:t>或甲醛气候箱；</w:t>
            </w:r>
            <w:r>
              <w:rPr>
                <w:rFonts w:hint="eastAsia" w:ascii="宋体" w:hAnsi="宋体" w:cs="宋体"/>
                <w:bCs w:val="0"/>
                <w:color w:val="000000" w:themeColor="text1"/>
                <w:sz w:val="18"/>
                <w:highlight w:val="none"/>
                <w:lang w:eastAsia="zh-CN"/>
                <w14:textFill>
                  <w14:solidFill>
                    <w14:schemeClr w14:val="tx1"/>
                  </w14:solidFill>
                </w14:textFill>
              </w:rPr>
              <w:t>（满分</w:t>
            </w:r>
            <w:r>
              <w:rPr>
                <w:rFonts w:hint="eastAsia" w:ascii="宋体" w:hAnsi="宋体" w:cs="宋体"/>
                <w:bCs w:val="0"/>
                <w:color w:val="000000" w:themeColor="text1"/>
                <w:sz w:val="18"/>
                <w:highlight w:val="none"/>
                <w:lang w:val="en-US" w:eastAsia="zh-CN"/>
                <w14:textFill>
                  <w14:solidFill>
                    <w14:schemeClr w14:val="tx1"/>
                  </w14:solidFill>
                </w14:textFill>
              </w:rPr>
              <w:t>2分</w:t>
            </w:r>
            <w:r>
              <w:rPr>
                <w:rFonts w:hint="eastAsia" w:ascii="宋体" w:hAnsi="宋体" w:cs="宋体"/>
                <w:bCs w:val="0"/>
                <w:color w:val="000000" w:themeColor="text1"/>
                <w:sz w:val="18"/>
                <w:highlight w:val="none"/>
                <w:lang w:eastAsia="zh-CN"/>
                <w14:textFill>
                  <w14:solidFill>
                    <w14:schemeClr w14:val="tx1"/>
                  </w14:solidFill>
                </w14:textFill>
              </w:rPr>
              <w:t>）</w:t>
            </w:r>
          </w:p>
          <w:p w14:paraId="45637DEA">
            <w:pPr>
              <w:pStyle w:val="27"/>
              <w:keepNext w:val="0"/>
              <w:keepLines w:val="0"/>
              <w:suppressLineNumbers w:val="0"/>
              <w:spacing w:before="0" w:beforeAutospacing="0" w:after="0" w:afterAutospacing="0"/>
              <w:ind w:left="0" w:right="0"/>
              <w:rPr>
                <w:rFonts w:hint="default" w:ascii="宋体" w:hAnsi="宋体" w:cs="宋体"/>
                <w:bCs w:val="0"/>
                <w:color w:val="000000" w:themeColor="text1"/>
                <w:sz w:val="18"/>
                <w:highlight w:val="none"/>
                <w14:textFill>
                  <w14:solidFill>
                    <w14:schemeClr w14:val="tx1"/>
                  </w14:solidFill>
                </w14:textFill>
              </w:rPr>
            </w:pPr>
            <w:r>
              <w:rPr>
                <w:rFonts w:hint="eastAsia" w:ascii="宋体" w:hAnsi="宋体" w:cs="宋体"/>
                <w:bCs w:val="0"/>
                <w:color w:val="000000" w:themeColor="text1"/>
                <w:sz w:val="18"/>
                <w:highlight w:val="none"/>
                <w:lang w:eastAsia="zh-CN"/>
                <w14:textFill>
                  <w14:solidFill>
                    <w14:schemeClr w14:val="tx1"/>
                  </w14:solidFill>
                </w14:textFill>
              </w:rPr>
              <w:t>②</w:t>
            </w:r>
            <w:r>
              <w:rPr>
                <w:rFonts w:hint="default" w:ascii="宋体" w:hAnsi="宋体" w:cs="宋体"/>
                <w:bCs w:val="0"/>
                <w:color w:val="000000" w:themeColor="text1"/>
                <w:sz w:val="18"/>
                <w:highlight w:val="none"/>
                <w14:textFill>
                  <w14:solidFill>
                    <w14:schemeClr w14:val="tx1"/>
                  </w14:solidFill>
                </w14:textFill>
              </w:rPr>
              <w:t>、气弹簧试验机或</w:t>
            </w:r>
            <w:r>
              <w:rPr>
                <w:rFonts w:hint="eastAsia" w:ascii="宋体" w:hAnsi="宋体" w:cs="宋体"/>
                <w:bCs w:val="0"/>
                <w:color w:val="000000" w:themeColor="text1"/>
                <w:sz w:val="18"/>
                <w:highlight w:val="none"/>
                <w:lang w:eastAsia="zh-CN"/>
                <w14:textFill>
                  <w14:solidFill>
                    <w14:schemeClr w14:val="tx1"/>
                  </w14:solidFill>
                </w14:textFill>
              </w:rPr>
              <w:t>办公椅</w:t>
            </w:r>
            <w:r>
              <w:rPr>
                <w:rFonts w:hint="default" w:ascii="宋体" w:hAnsi="宋体" w:cs="宋体"/>
                <w:bCs w:val="0"/>
                <w:color w:val="000000" w:themeColor="text1"/>
                <w:sz w:val="18"/>
                <w:highlight w:val="none"/>
                <w14:textFill>
                  <w14:solidFill>
                    <w14:schemeClr w14:val="tx1"/>
                  </w14:solidFill>
                </w14:textFill>
              </w:rPr>
              <w:t>综合试验机；</w:t>
            </w:r>
            <w:r>
              <w:rPr>
                <w:rFonts w:hint="eastAsia" w:ascii="宋体" w:hAnsi="宋体" w:cs="宋体"/>
                <w:bCs w:val="0"/>
                <w:color w:val="000000" w:themeColor="text1"/>
                <w:sz w:val="18"/>
                <w:highlight w:val="none"/>
                <w14:textFill>
                  <w14:solidFill>
                    <w14:schemeClr w14:val="tx1"/>
                  </w14:solidFill>
                </w14:textFill>
              </w:rPr>
              <w:t>（满分2分）</w:t>
            </w:r>
          </w:p>
          <w:p w14:paraId="0B89A673">
            <w:pPr>
              <w:pStyle w:val="27"/>
              <w:keepNext w:val="0"/>
              <w:keepLines w:val="0"/>
              <w:suppressLineNumbers w:val="0"/>
              <w:spacing w:before="0" w:beforeAutospacing="0" w:after="0" w:afterAutospacing="0"/>
              <w:ind w:left="0" w:right="0"/>
              <w:rPr>
                <w:rFonts w:hint="eastAsia" w:ascii="宋体" w:hAnsi="宋体" w:cs="宋体"/>
                <w:color w:val="000000" w:themeColor="text1"/>
                <w:sz w:val="18"/>
                <w:highlight w:val="none"/>
                <w:lang w:eastAsia="zh-CN"/>
                <w14:textFill>
                  <w14:solidFill>
                    <w14:schemeClr w14:val="tx1"/>
                  </w14:solidFill>
                </w14:textFill>
              </w:rPr>
            </w:pPr>
            <w:r>
              <w:rPr>
                <w:rFonts w:hint="eastAsia" w:ascii="宋体" w:hAnsi="宋体" w:cs="宋体"/>
                <w:bCs w:val="0"/>
                <w:color w:val="000000" w:themeColor="text1"/>
                <w:sz w:val="18"/>
                <w:highlight w:val="none"/>
                <w:lang w:eastAsia="zh-CN"/>
                <w14:textFill>
                  <w14:solidFill>
                    <w14:schemeClr w14:val="tx1"/>
                  </w14:solidFill>
                </w14:textFill>
              </w:rPr>
              <w:t>③</w:t>
            </w:r>
            <w:r>
              <w:rPr>
                <w:rFonts w:hint="default" w:ascii="宋体" w:hAnsi="宋体" w:cs="宋体"/>
                <w:bCs w:val="0"/>
                <w:color w:val="000000" w:themeColor="text1"/>
                <w:sz w:val="18"/>
                <w:highlight w:val="none"/>
                <w14:textFill>
                  <w14:solidFill>
                    <w14:schemeClr w14:val="tx1"/>
                  </w14:solidFill>
                </w14:textFill>
              </w:rPr>
              <w:t>、椅背扶手冲击试验机或办公椅</w:t>
            </w:r>
            <w:r>
              <w:rPr>
                <w:rFonts w:hint="eastAsia" w:ascii="宋体" w:hAnsi="宋体" w:cs="宋体"/>
                <w:bCs w:val="0"/>
                <w:color w:val="000000" w:themeColor="text1"/>
                <w:sz w:val="18"/>
                <w:highlight w:val="none"/>
                <w:lang w:eastAsia="zh-CN"/>
                <w14:textFill>
                  <w14:solidFill>
                    <w14:schemeClr w14:val="tx1"/>
                  </w14:solidFill>
                </w14:textFill>
              </w:rPr>
              <w:t>办公椅</w:t>
            </w:r>
            <w:r>
              <w:rPr>
                <w:rFonts w:hint="default" w:ascii="宋体" w:hAnsi="宋体" w:cs="宋体"/>
                <w:bCs w:val="0"/>
                <w:color w:val="000000" w:themeColor="text1"/>
                <w:sz w:val="18"/>
                <w:highlight w:val="none"/>
                <w14:textFill>
                  <w14:solidFill>
                    <w14:schemeClr w14:val="tx1"/>
                  </w14:solidFill>
                </w14:textFill>
              </w:rPr>
              <w:t>扶手耐久及交替弯曲耐久试验机</w:t>
            </w:r>
            <w:r>
              <w:rPr>
                <w:rFonts w:hint="eastAsia" w:ascii="宋体" w:hAnsi="宋体" w:cs="宋体"/>
                <w:bCs w:val="0"/>
                <w:color w:val="000000" w:themeColor="text1"/>
                <w:sz w:val="18"/>
                <w:highlight w:val="none"/>
                <w:lang w:eastAsia="zh-CN"/>
                <w14:textFill>
                  <w14:solidFill>
                    <w14:schemeClr w14:val="tx1"/>
                  </w14:solidFill>
                </w14:textFill>
              </w:rPr>
              <w:t>或</w:t>
            </w:r>
            <w:r>
              <w:rPr>
                <w:rFonts w:hint="eastAsia" w:ascii="宋体" w:hAnsi="宋体" w:cs="宋体"/>
                <w:color w:val="000000" w:themeColor="text1"/>
                <w:sz w:val="18"/>
                <w:highlight w:val="none"/>
                <w14:textFill>
                  <w14:solidFill>
                    <w14:schemeClr w14:val="tx1"/>
                  </w14:solidFill>
                </w14:textFill>
              </w:rPr>
              <w:t>办公椅扶手强度试验机</w:t>
            </w:r>
            <w:r>
              <w:rPr>
                <w:rFonts w:hint="eastAsia" w:ascii="宋体" w:hAnsi="宋体" w:cs="宋体"/>
                <w:color w:val="000000" w:themeColor="text1"/>
                <w:sz w:val="18"/>
                <w:highlight w:val="none"/>
                <w:lang w:eastAsia="zh-CN"/>
                <w14:textFill>
                  <w14:solidFill>
                    <w14:schemeClr w14:val="tx1"/>
                  </w14:solidFill>
                </w14:textFill>
              </w:rPr>
              <w:t>或</w:t>
            </w:r>
            <w:r>
              <w:rPr>
                <w:rFonts w:hint="eastAsia" w:ascii="宋体" w:hAnsi="宋体" w:cs="宋体"/>
                <w:color w:val="000000" w:themeColor="text1"/>
                <w:sz w:val="18"/>
                <w:highlight w:val="none"/>
                <w14:textFill>
                  <w14:solidFill>
                    <w14:schemeClr w14:val="tx1"/>
                  </w14:solidFill>
                </w14:textFill>
              </w:rPr>
              <w:t>椅子扶手耐久测试机</w:t>
            </w:r>
            <w:r>
              <w:rPr>
                <w:rFonts w:hint="eastAsia" w:ascii="宋体" w:hAnsi="宋体" w:cs="宋体"/>
                <w:color w:val="000000" w:themeColor="text1"/>
                <w:sz w:val="18"/>
                <w:highlight w:val="none"/>
                <w:lang w:eastAsia="zh-CN"/>
                <w14:textFill>
                  <w14:solidFill>
                    <w14:schemeClr w14:val="tx1"/>
                  </w14:solidFill>
                </w14:textFill>
              </w:rPr>
              <w:t>；（满分2分）</w:t>
            </w:r>
          </w:p>
          <w:p w14:paraId="67972E7C">
            <w:pPr>
              <w:pStyle w:val="27"/>
              <w:keepNext w:val="0"/>
              <w:keepLines w:val="0"/>
              <w:suppressLineNumbers w:val="0"/>
              <w:spacing w:before="0" w:beforeAutospacing="0" w:after="0" w:afterAutospacing="0"/>
              <w:ind w:left="0" w:right="0"/>
              <w:rPr>
                <w:rFonts w:hint="eastAsia" w:ascii="宋体" w:hAnsi="宋体" w:cs="宋体"/>
                <w:color w:val="000000" w:themeColor="text1"/>
                <w:sz w:val="18"/>
                <w:highlight w:val="none"/>
                <w:lang w:eastAsia="zh-CN"/>
                <w14:textFill>
                  <w14:solidFill>
                    <w14:schemeClr w14:val="tx1"/>
                  </w14:solidFill>
                </w14:textFill>
              </w:rPr>
            </w:pPr>
            <w:r>
              <w:rPr>
                <w:rFonts w:hint="eastAsia" w:ascii="宋体" w:hAnsi="宋体" w:cs="宋体"/>
                <w:color w:val="000000" w:themeColor="text1"/>
                <w:sz w:val="18"/>
                <w:highlight w:val="none"/>
                <w:lang w:eastAsia="zh-CN"/>
                <w14:textFill>
                  <w14:solidFill>
                    <w14:schemeClr w14:val="tx1"/>
                  </w14:solidFill>
                </w14:textFill>
              </w:rPr>
              <w:t>④</w:t>
            </w:r>
            <w:r>
              <w:rPr>
                <w:rFonts w:hint="default" w:ascii="宋体" w:hAnsi="宋体" w:cs="宋体"/>
                <w:bCs w:val="0"/>
                <w:color w:val="000000" w:themeColor="text1"/>
                <w:sz w:val="18"/>
                <w:highlight w:val="none"/>
                <w14:textFill>
                  <w14:solidFill>
                    <w14:schemeClr w14:val="tx1"/>
                  </w14:solidFill>
                </w14:textFill>
              </w:rPr>
              <w:t xml:space="preserve">、椅座椅背联合试验机 </w:t>
            </w:r>
            <w:r>
              <w:rPr>
                <w:rFonts w:hint="eastAsia" w:ascii="宋体" w:hAnsi="宋体" w:cs="宋体"/>
                <w:bCs w:val="0"/>
                <w:color w:val="000000" w:themeColor="text1"/>
                <w:sz w:val="18"/>
                <w:highlight w:val="none"/>
                <w14:textFill>
                  <w14:solidFill>
                    <w14:schemeClr w14:val="tx1"/>
                  </w14:solidFill>
                </w14:textFill>
              </w:rPr>
              <w:t>或办公椅靠背反复试验机</w:t>
            </w:r>
            <w:r>
              <w:rPr>
                <w:rFonts w:hint="eastAsia" w:ascii="宋体" w:hAnsi="宋体" w:cs="宋体"/>
                <w:bCs w:val="0"/>
                <w:color w:val="000000" w:themeColor="text1"/>
                <w:sz w:val="18"/>
                <w:highlight w:val="none"/>
                <w:lang w:eastAsia="zh-CN"/>
                <w14:textFill>
                  <w14:solidFill>
                    <w14:schemeClr w14:val="tx1"/>
                  </w14:solidFill>
                </w14:textFill>
              </w:rPr>
              <w:t>或</w:t>
            </w:r>
            <w:r>
              <w:rPr>
                <w:rFonts w:hint="eastAsia" w:ascii="宋体" w:hAnsi="宋体" w:cs="宋体"/>
                <w:color w:val="000000" w:themeColor="text1"/>
                <w:sz w:val="18"/>
                <w:highlight w:val="none"/>
                <w14:textFill>
                  <w14:solidFill>
                    <w14:schemeClr w14:val="tx1"/>
                  </w14:solidFill>
                </w14:textFill>
              </w:rPr>
              <w:t>椅背耐久试验机</w:t>
            </w:r>
            <w:r>
              <w:rPr>
                <w:rFonts w:hint="eastAsia" w:ascii="宋体" w:hAnsi="宋体" w:cs="宋体"/>
                <w:color w:val="000000" w:themeColor="text1"/>
                <w:sz w:val="18"/>
                <w:highlight w:val="none"/>
                <w:lang w:eastAsia="zh-CN"/>
                <w14:textFill>
                  <w14:solidFill>
                    <w14:schemeClr w14:val="tx1"/>
                  </w14:solidFill>
                </w14:textFill>
              </w:rPr>
              <w:t>或</w:t>
            </w:r>
            <w:r>
              <w:rPr>
                <w:rFonts w:hint="eastAsia" w:ascii="宋体" w:hAnsi="宋体" w:cs="宋体"/>
                <w:color w:val="000000" w:themeColor="text1"/>
                <w:sz w:val="18"/>
                <w:highlight w:val="none"/>
                <w14:textFill>
                  <w14:solidFill>
                    <w14:schemeClr w14:val="tx1"/>
                  </w14:solidFill>
                </w14:textFill>
              </w:rPr>
              <w:t>电脑式椅背强度试验机</w:t>
            </w:r>
            <w:r>
              <w:rPr>
                <w:rFonts w:hint="eastAsia" w:ascii="宋体" w:hAnsi="宋体" w:cs="宋体"/>
                <w:color w:val="000000" w:themeColor="text1"/>
                <w:sz w:val="18"/>
                <w:highlight w:val="none"/>
                <w:lang w:eastAsia="zh-CN"/>
                <w14:textFill>
                  <w14:solidFill>
                    <w14:schemeClr w14:val="tx1"/>
                  </w14:solidFill>
                </w14:textFill>
              </w:rPr>
              <w:t>；（满分2分）</w:t>
            </w:r>
          </w:p>
          <w:p w14:paraId="2C7E9B70">
            <w:pPr>
              <w:pStyle w:val="27"/>
              <w:keepNext w:val="0"/>
              <w:keepLines w:val="0"/>
              <w:suppressLineNumbers w:val="0"/>
              <w:spacing w:before="0" w:beforeAutospacing="0" w:after="0" w:afterAutospacing="0"/>
              <w:ind w:left="0" w:right="0"/>
              <w:rPr>
                <w:rFonts w:hint="eastAsia" w:ascii="宋体" w:hAnsi="宋体" w:cs="宋体"/>
                <w:color w:val="000000" w:themeColor="text1"/>
                <w:sz w:val="18"/>
                <w:highlight w:val="none"/>
                <w:lang w:eastAsia="zh-CN"/>
                <w14:textFill>
                  <w14:solidFill>
                    <w14:schemeClr w14:val="tx1"/>
                  </w14:solidFill>
                </w14:textFill>
              </w:rPr>
            </w:pPr>
            <w:r>
              <w:rPr>
                <w:rFonts w:hint="eastAsia" w:ascii="宋体" w:hAnsi="宋体" w:cs="宋体"/>
                <w:color w:val="000000" w:themeColor="text1"/>
                <w:sz w:val="18"/>
                <w:highlight w:val="none"/>
                <w:lang w:eastAsia="zh-CN"/>
                <w14:textFill>
                  <w14:solidFill>
                    <w14:schemeClr w14:val="tx1"/>
                  </w14:solidFill>
                </w14:textFill>
              </w:rPr>
              <w:t>⑤</w:t>
            </w:r>
            <w:r>
              <w:rPr>
                <w:rFonts w:hint="default" w:ascii="宋体" w:hAnsi="宋体" w:cs="宋体"/>
                <w:bCs w:val="0"/>
                <w:color w:val="000000" w:themeColor="text1"/>
                <w:sz w:val="18"/>
                <w:highlight w:val="none"/>
                <w14:textFill>
                  <w14:solidFill>
                    <w14:schemeClr w14:val="tx1"/>
                  </w14:solidFill>
                </w14:textFill>
              </w:rPr>
              <w:t>办公椅星脚试验机</w:t>
            </w:r>
            <w:r>
              <w:rPr>
                <w:rFonts w:hint="eastAsia" w:ascii="宋体" w:hAnsi="宋体" w:cs="宋体"/>
                <w:bCs w:val="0"/>
                <w:color w:val="000000" w:themeColor="text1"/>
                <w:sz w:val="18"/>
                <w:highlight w:val="none"/>
                <w:lang w:eastAsia="zh-CN"/>
                <w14:textFill>
                  <w14:solidFill>
                    <w14:schemeClr w14:val="tx1"/>
                  </w14:solidFill>
                </w14:textFill>
              </w:rPr>
              <w:t>或</w:t>
            </w:r>
            <w:r>
              <w:rPr>
                <w:rFonts w:hint="eastAsia" w:ascii="宋体" w:hAnsi="宋体" w:cs="宋体"/>
                <w:color w:val="000000" w:themeColor="text1"/>
                <w:sz w:val="18"/>
                <w:highlight w:val="none"/>
                <w14:textFill>
                  <w14:solidFill>
                    <w14:schemeClr w14:val="tx1"/>
                  </w14:solidFill>
                </w14:textFill>
              </w:rPr>
              <w:t>椅轮往复磨损试验机</w:t>
            </w:r>
            <w:r>
              <w:rPr>
                <w:rFonts w:hint="eastAsia" w:ascii="宋体" w:hAnsi="宋体" w:cs="宋体"/>
                <w:color w:val="000000" w:themeColor="text1"/>
                <w:sz w:val="18"/>
                <w:highlight w:val="none"/>
                <w:lang w:eastAsia="zh-CN"/>
                <w14:textFill>
                  <w14:solidFill>
                    <w14:schemeClr w14:val="tx1"/>
                  </w14:solidFill>
                </w14:textFill>
              </w:rPr>
              <w:t>。（满分2分）</w:t>
            </w:r>
          </w:p>
          <w:p w14:paraId="4F9FD2BE">
            <w:pPr>
              <w:pStyle w:val="27"/>
              <w:keepNext w:val="0"/>
              <w:keepLines w:val="0"/>
              <w:suppressLineNumbers w:val="0"/>
              <w:spacing w:before="0" w:beforeAutospacing="0" w:after="0" w:afterAutospacing="0"/>
              <w:ind w:left="0" w:right="0"/>
              <w:rPr>
                <w:rFonts w:hint="default" w:ascii="宋体" w:hAnsi="宋体" w:cs="宋体"/>
                <w:bCs w:val="0"/>
                <w:sz w:val="18"/>
                <w:highlight w:val="none"/>
              </w:rPr>
            </w:pPr>
            <w:r>
              <w:rPr>
                <w:rFonts w:hint="eastAsia" w:ascii="宋体" w:hAnsi="宋体" w:cs="宋体"/>
                <w:color w:val="000000" w:themeColor="text1"/>
                <w:sz w:val="18"/>
                <w:highlight w:val="none"/>
                <w:lang w:val="en-US" w:eastAsia="zh-CN"/>
                <w14:textFill>
                  <w14:solidFill>
                    <w14:schemeClr w14:val="tx1"/>
                  </w14:solidFill>
                </w14:textFill>
              </w:rPr>
              <w:t>单项中有多个设备的，提供一项设备即可得该项满分，多提供不额外得分（如在①中响应人同时提供了1m3甲醛释放量环境仓与甲醛气候箱，只得2分）。</w:t>
            </w:r>
          </w:p>
        </w:tc>
        <w:tc>
          <w:tcPr>
            <w:tcW w:w="2100" w:type="dxa"/>
            <w:vMerge w:val="continue"/>
          </w:tcPr>
          <w:p w14:paraId="50A9D89B">
            <w:pPr>
              <w:keepNext w:val="0"/>
              <w:keepLines w:val="0"/>
              <w:suppressLineNumbers w:val="0"/>
              <w:spacing w:before="0" w:beforeAutospacing="0" w:after="0" w:afterAutospacing="0"/>
              <w:ind w:left="0" w:right="0" w:firstLine="360"/>
              <w:rPr>
                <w:rFonts w:hint="default" w:ascii="宋体" w:hAnsi="宋体" w:cs="宋体"/>
                <w:sz w:val="18"/>
                <w:szCs w:val="18"/>
                <w:highlight w:val="none"/>
              </w:rPr>
            </w:pPr>
          </w:p>
        </w:tc>
      </w:tr>
      <w:tr w14:paraId="45EE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528" w:type="dxa"/>
            <w:vMerge w:val="continue"/>
            <w:vAlign w:val="center"/>
          </w:tcPr>
          <w:p w14:paraId="3108CEE2">
            <w:pPr>
              <w:keepNext w:val="0"/>
              <w:keepLines w:val="0"/>
              <w:suppressLineNumbers w:val="0"/>
              <w:spacing w:before="0" w:beforeAutospacing="0" w:after="0" w:afterAutospacing="0"/>
              <w:ind w:left="0" w:right="0" w:firstLine="150" w:firstLineChars="83"/>
              <w:jc w:val="center"/>
              <w:rPr>
                <w:rFonts w:hint="default" w:ascii="宋体" w:hAnsi="宋体" w:cs="宋体"/>
                <w:b/>
                <w:sz w:val="18"/>
                <w:szCs w:val="18"/>
                <w:highlight w:val="none"/>
              </w:rPr>
            </w:pPr>
          </w:p>
        </w:tc>
        <w:tc>
          <w:tcPr>
            <w:tcW w:w="720" w:type="dxa"/>
            <w:gridSpan w:val="2"/>
            <w:vMerge w:val="continue"/>
            <w:vAlign w:val="center"/>
          </w:tcPr>
          <w:p w14:paraId="3B73616B">
            <w:pPr>
              <w:keepNext w:val="0"/>
              <w:keepLines w:val="0"/>
              <w:suppressLineNumbers w:val="0"/>
              <w:spacing w:before="0" w:beforeAutospacing="0" w:after="0" w:afterAutospacing="0"/>
              <w:ind w:left="0" w:right="0" w:firstLine="150" w:firstLineChars="83"/>
              <w:jc w:val="center"/>
              <w:rPr>
                <w:rFonts w:hint="default" w:ascii="宋体" w:hAnsi="宋体" w:cs="宋体"/>
                <w:b/>
                <w:sz w:val="18"/>
                <w:szCs w:val="18"/>
                <w:highlight w:val="none"/>
              </w:rPr>
            </w:pPr>
          </w:p>
        </w:tc>
        <w:tc>
          <w:tcPr>
            <w:tcW w:w="987" w:type="dxa"/>
            <w:vAlign w:val="center"/>
          </w:tcPr>
          <w:p w14:paraId="6E36A9CE">
            <w:pPr>
              <w:pStyle w:val="28"/>
              <w:keepNext w:val="0"/>
              <w:keepLines w:val="0"/>
              <w:suppressLineNumbers w:val="0"/>
              <w:spacing w:before="0" w:beforeAutospacing="0" w:after="0" w:afterAutospacing="0"/>
              <w:ind w:left="0" w:right="0"/>
              <w:rPr>
                <w:rFonts w:hint="default" w:ascii="宋体" w:hAnsi="宋体" w:cs="宋体"/>
                <w:b w:val="0"/>
                <w:bCs w:val="0"/>
                <w:sz w:val="18"/>
                <w:highlight w:val="none"/>
              </w:rPr>
            </w:pPr>
            <w:r>
              <w:rPr>
                <w:rFonts w:hint="eastAsia" w:ascii="宋体" w:hAnsi="宋体" w:cs="宋体"/>
                <w:b w:val="0"/>
                <w:bCs w:val="0"/>
                <w:sz w:val="18"/>
                <w:highlight w:val="none"/>
              </w:rPr>
              <w:t>样品部分</w:t>
            </w:r>
          </w:p>
          <w:p w14:paraId="4C6610E2">
            <w:pPr>
              <w:pStyle w:val="35"/>
              <w:keepNext w:val="0"/>
              <w:keepLines w:val="0"/>
              <w:widowControl/>
              <w:suppressLineNumbers w:val="0"/>
              <w:spacing w:before="0" w:beforeAutospacing="0" w:after="96" w:afterAutospacing="0"/>
              <w:ind w:left="0" w:right="0"/>
              <w:jc w:val="center"/>
              <w:rPr>
                <w:rFonts w:hint="default"/>
                <w:color w:val="auto"/>
                <w:kern w:val="2"/>
                <w:sz w:val="18"/>
                <w:szCs w:val="18"/>
                <w:highlight w:val="none"/>
              </w:rPr>
            </w:pPr>
          </w:p>
        </w:tc>
        <w:tc>
          <w:tcPr>
            <w:tcW w:w="618" w:type="dxa"/>
            <w:vAlign w:val="center"/>
          </w:tcPr>
          <w:p w14:paraId="0DB6CCA5">
            <w:pPr>
              <w:pStyle w:val="35"/>
              <w:keepNext w:val="0"/>
              <w:keepLines w:val="0"/>
              <w:widowControl/>
              <w:suppressLineNumbers w:val="0"/>
              <w:spacing w:before="0" w:beforeAutospacing="0" w:after="96" w:afterAutospacing="0"/>
              <w:ind w:left="0" w:right="0"/>
              <w:jc w:val="center"/>
              <w:rPr>
                <w:rFonts w:hint="default"/>
                <w:color w:val="auto"/>
                <w:kern w:val="2"/>
                <w:sz w:val="18"/>
                <w:szCs w:val="18"/>
                <w:highlight w:val="none"/>
                <w:lang w:eastAsia="zh-Hans"/>
              </w:rPr>
            </w:pPr>
            <w:r>
              <w:rPr>
                <w:rFonts w:hint="default"/>
                <w:color w:val="auto"/>
                <w:kern w:val="2"/>
                <w:sz w:val="18"/>
                <w:szCs w:val="18"/>
                <w:highlight w:val="none"/>
              </w:rPr>
              <w:t>1</w:t>
            </w:r>
            <w:r>
              <w:rPr>
                <w:rFonts w:hint="eastAsia"/>
                <w:color w:val="auto"/>
                <w:kern w:val="2"/>
                <w:sz w:val="18"/>
                <w:szCs w:val="18"/>
                <w:highlight w:val="none"/>
                <w:lang w:val="en-US" w:eastAsia="zh-CN"/>
              </w:rPr>
              <w:t>0</w:t>
            </w:r>
            <w:r>
              <w:rPr>
                <w:rFonts w:hint="eastAsia"/>
                <w:color w:val="auto"/>
                <w:kern w:val="2"/>
                <w:sz w:val="18"/>
                <w:szCs w:val="18"/>
                <w:highlight w:val="none"/>
                <w:lang w:eastAsia="zh-Hans"/>
              </w:rPr>
              <w:t>分</w:t>
            </w:r>
          </w:p>
        </w:tc>
        <w:tc>
          <w:tcPr>
            <w:tcW w:w="4575" w:type="dxa"/>
          </w:tcPr>
          <w:p w14:paraId="23552A8F">
            <w:pPr>
              <w:keepNext w:val="0"/>
              <w:keepLines w:val="0"/>
              <w:suppressLineNumbers w:val="0"/>
              <w:spacing w:before="0" w:beforeAutospacing="0" w:after="0" w:afterAutospacing="0" w:line="240" w:lineRule="atLeast"/>
              <w:ind w:left="0" w:right="0" w:firstLine="0" w:firstLineChars="0"/>
              <w:rPr>
                <w:rFonts w:hint="eastAsia" w:ascii="宋体" w:hAnsi="宋体" w:eastAsia="宋体" w:cs="宋体"/>
                <w:sz w:val="18"/>
                <w:szCs w:val="18"/>
                <w:highlight w:val="none"/>
                <w:lang w:eastAsia="zh-CN"/>
              </w:rPr>
            </w:pPr>
            <w:r>
              <w:rPr>
                <w:rFonts w:hint="eastAsia" w:ascii="宋体" w:hAnsi="宋体" w:cs="宋体"/>
                <w:sz w:val="18"/>
                <w:szCs w:val="18"/>
                <w:highlight w:val="none"/>
                <w:lang w:eastAsia="zh-CN"/>
              </w:rPr>
              <w:t>响应人</w:t>
            </w:r>
            <w:r>
              <w:rPr>
                <w:rFonts w:hint="eastAsia" w:ascii="宋体" w:hAnsi="宋体" w:cs="宋体"/>
                <w:sz w:val="18"/>
                <w:szCs w:val="18"/>
                <w:highlight w:val="none"/>
              </w:rPr>
              <w:t>提供的样品符合询比文件第三章样品</w:t>
            </w:r>
            <w:r>
              <w:rPr>
                <w:rFonts w:hint="eastAsia" w:ascii="宋体" w:hAnsi="宋体" w:cs="宋体"/>
                <w:sz w:val="18"/>
                <w:szCs w:val="18"/>
                <w:highlight w:val="none"/>
                <w:lang w:val="en-US" w:eastAsia="zh-CN"/>
              </w:rPr>
              <w:t>主要功能</w:t>
            </w:r>
            <w:r>
              <w:rPr>
                <w:rFonts w:hint="eastAsia" w:ascii="宋体" w:hAnsi="宋体" w:cs="宋体"/>
                <w:sz w:val="18"/>
                <w:szCs w:val="18"/>
                <w:highlight w:val="none"/>
              </w:rPr>
              <w:t>的前提下，由评审委员会对所有响应样品的材质、颜色、设计还原度、生产及安装工艺、美观程度、功能性、环保性、检测报告等因素进行横向对比；评审依据：根据供应商提供的样品，结合采购方设计制作文件，横向比较后进行综合评分。优秀：8-10分；良：5-8分；一般：1-5分；未提供：0分</w:t>
            </w:r>
            <w:r>
              <w:rPr>
                <w:rFonts w:hint="eastAsia" w:ascii="宋体" w:hAnsi="宋体" w:cs="宋体"/>
                <w:sz w:val="18"/>
                <w:szCs w:val="18"/>
                <w:highlight w:val="none"/>
                <w:lang w:eastAsia="zh-CN"/>
              </w:rPr>
              <w:t>。</w:t>
            </w:r>
          </w:p>
        </w:tc>
        <w:tc>
          <w:tcPr>
            <w:tcW w:w="2100" w:type="dxa"/>
          </w:tcPr>
          <w:p w14:paraId="1C298489">
            <w:pPr>
              <w:keepNext w:val="0"/>
              <w:keepLines w:val="0"/>
              <w:suppressLineNumbers w:val="0"/>
              <w:spacing w:before="0" w:beforeAutospacing="0" w:after="0" w:afterAutospacing="0"/>
              <w:ind w:left="0" w:right="0" w:firstLine="360"/>
              <w:rPr>
                <w:rFonts w:hint="default" w:ascii="宋体" w:hAnsi="宋体" w:cs="宋体"/>
                <w:sz w:val="18"/>
                <w:szCs w:val="18"/>
                <w:highlight w:val="none"/>
              </w:rPr>
            </w:pPr>
          </w:p>
        </w:tc>
      </w:tr>
      <w:tr w14:paraId="6C3B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28" w:type="dxa"/>
            <w:vMerge w:val="continue"/>
            <w:vAlign w:val="center"/>
          </w:tcPr>
          <w:p w14:paraId="586CD7B5">
            <w:pPr>
              <w:keepNext w:val="0"/>
              <w:keepLines w:val="0"/>
              <w:suppressLineNumbers w:val="0"/>
              <w:spacing w:before="0" w:beforeAutospacing="0" w:after="0" w:afterAutospacing="0"/>
              <w:ind w:left="0" w:right="0" w:firstLine="150" w:firstLineChars="83"/>
              <w:jc w:val="center"/>
              <w:rPr>
                <w:rFonts w:hint="default" w:ascii="宋体" w:hAnsi="宋体" w:cs="宋体"/>
                <w:b/>
                <w:sz w:val="18"/>
                <w:szCs w:val="18"/>
                <w:highlight w:val="none"/>
              </w:rPr>
            </w:pPr>
          </w:p>
        </w:tc>
        <w:tc>
          <w:tcPr>
            <w:tcW w:w="720" w:type="dxa"/>
            <w:gridSpan w:val="2"/>
            <w:vMerge w:val="continue"/>
            <w:vAlign w:val="center"/>
          </w:tcPr>
          <w:p w14:paraId="11C8D3E2">
            <w:pPr>
              <w:keepNext w:val="0"/>
              <w:keepLines w:val="0"/>
              <w:suppressLineNumbers w:val="0"/>
              <w:spacing w:before="0" w:beforeAutospacing="0" w:after="0" w:afterAutospacing="0"/>
              <w:ind w:left="0" w:right="0" w:firstLine="150" w:firstLineChars="83"/>
              <w:jc w:val="center"/>
              <w:rPr>
                <w:rFonts w:hint="default" w:ascii="宋体" w:hAnsi="宋体" w:cs="宋体"/>
                <w:b/>
                <w:sz w:val="18"/>
                <w:szCs w:val="18"/>
                <w:highlight w:val="none"/>
              </w:rPr>
            </w:pPr>
          </w:p>
        </w:tc>
        <w:tc>
          <w:tcPr>
            <w:tcW w:w="987" w:type="dxa"/>
            <w:vAlign w:val="center"/>
          </w:tcPr>
          <w:p w14:paraId="7C8BC6A2">
            <w:pPr>
              <w:pStyle w:val="35"/>
              <w:keepNext w:val="0"/>
              <w:keepLines w:val="0"/>
              <w:widowControl/>
              <w:suppressLineNumbers w:val="0"/>
              <w:spacing w:before="0" w:beforeAutospacing="0" w:after="96" w:afterAutospacing="0"/>
              <w:ind w:left="0" w:right="0"/>
              <w:jc w:val="center"/>
              <w:rPr>
                <w:rFonts w:hint="default"/>
                <w:color w:val="auto"/>
                <w:kern w:val="2"/>
                <w:sz w:val="18"/>
                <w:szCs w:val="18"/>
                <w:highlight w:val="none"/>
              </w:rPr>
            </w:pPr>
            <w:r>
              <w:rPr>
                <w:rFonts w:hint="eastAsia" w:ascii="Times New Roman" w:hAnsi="Times New Roman" w:cs="Cambria Math"/>
                <w:bCs/>
                <w:color w:val="auto"/>
                <w:kern w:val="2"/>
                <w:szCs w:val="18"/>
                <w:highlight w:val="none"/>
              </w:rPr>
              <w:t>售后服务证书</w:t>
            </w:r>
          </w:p>
        </w:tc>
        <w:tc>
          <w:tcPr>
            <w:tcW w:w="618" w:type="dxa"/>
            <w:vAlign w:val="center"/>
          </w:tcPr>
          <w:p w14:paraId="71652E3E">
            <w:pPr>
              <w:pStyle w:val="35"/>
              <w:keepNext w:val="0"/>
              <w:keepLines w:val="0"/>
              <w:widowControl/>
              <w:suppressLineNumbers w:val="0"/>
              <w:spacing w:before="0" w:beforeAutospacing="0" w:after="96" w:afterAutospacing="0"/>
              <w:ind w:left="0" w:right="0"/>
              <w:jc w:val="center"/>
              <w:rPr>
                <w:rFonts w:hint="default"/>
                <w:color w:val="auto"/>
                <w:kern w:val="2"/>
                <w:sz w:val="18"/>
                <w:szCs w:val="18"/>
                <w:highlight w:val="none"/>
              </w:rPr>
            </w:pPr>
            <w:r>
              <w:rPr>
                <w:rFonts w:hint="eastAsia"/>
                <w:color w:val="auto"/>
                <w:sz w:val="18"/>
                <w:szCs w:val="18"/>
                <w:highlight w:val="none"/>
                <w:lang w:val="en-US" w:eastAsia="zh-CN"/>
              </w:rPr>
              <w:t>7</w:t>
            </w:r>
            <w:r>
              <w:rPr>
                <w:rFonts w:hint="eastAsia"/>
                <w:color w:val="auto"/>
                <w:sz w:val="18"/>
                <w:szCs w:val="18"/>
                <w:highlight w:val="none"/>
              </w:rPr>
              <w:t>分</w:t>
            </w:r>
          </w:p>
        </w:tc>
        <w:tc>
          <w:tcPr>
            <w:tcW w:w="4575" w:type="dxa"/>
          </w:tcPr>
          <w:p w14:paraId="19070F0C">
            <w:pPr>
              <w:pStyle w:val="41"/>
              <w:keepNext w:val="0"/>
              <w:keepLines w:val="0"/>
              <w:suppressLineNumbers w:val="0"/>
              <w:spacing w:before="55" w:beforeAutospacing="0" w:after="0" w:afterAutospacing="0" w:line="313" w:lineRule="auto"/>
              <w:ind w:left="12" w:right="0" w:firstLine="360"/>
              <w:jc w:val="both"/>
              <w:rPr>
                <w:rFonts w:hint="default"/>
                <w:bCs/>
                <w:color w:val="000000" w:themeColor="text1"/>
                <w:sz w:val="18"/>
                <w:szCs w:val="18"/>
                <w:highlight w:val="none"/>
                <w:lang w:eastAsia="zh-CN"/>
                <w14:textFill>
                  <w14:solidFill>
                    <w14:schemeClr w14:val="tx1"/>
                  </w14:solidFill>
                </w14:textFill>
              </w:rPr>
            </w:pPr>
            <w:r>
              <w:rPr>
                <w:rFonts w:hint="eastAsia"/>
                <w:bCs/>
                <w:color w:val="000000" w:themeColor="text1"/>
                <w:sz w:val="18"/>
                <w:szCs w:val="18"/>
                <w:highlight w:val="none"/>
                <w:lang w:eastAsia="zh-CN"/>
                <w14:textFill>
                  <w14:solidFill>
                    <w14:schemeClr w14:val="tx1"/>
                  </w14:solidFill>
                </w14:textFill>
              </w:rPr>
              <w:t>响应人具备售后服务认证证书五星级</w:t>
            </w:r>
            <w:r>
              <w:rPr>
                <w:rFonts w:hint="default"/>
                <w:bCs/>
                <w:color w:val="000000" w:themeColor="text1"/>
                <w:sz w:val="18"/>
                <w:szCs w:val="18"/>
                <w:highlight w:val="none"/>
                <w:lang w:eastAsia="zh-CN"/>
                <w14:textFill>
                  <w14:solidFill>
                    <w14:schemeClr w14:val="tx1"/>
                  </w14:solidFill>
                </w14:textFill>
              </w:rPr>
              <w:t xml:space="preserve"> </w:t>
            </w:r>
            <w:r>
              <w:rPr>
                <w:rFonts w:hint="eastAsia"/>
                <w:bCs/>
                <w:color w:val="000000" w:themeColor="text1"/>
                <w:sz w:val="18"/>
                <w:szCs w:val="18"/>
                <w:highlight w:val="none"/>
                <w:lang w:eastAsia="zh-CN"/>
                <w14:textFill>
                  <w14:solidFill>
                    <w14:schemeClr w14:val="tx1"/>
                  </w14:solidFill>
                </w14:textFill>
              </w:rPr>
              <w:t>（或全国商品售后服务达标认证证书五星级），且符合</w:t>
            </w:r>
            <w:r>
              <w:rPr>
                <w:rFonts w:hint="default"/>
                <w:bCs/>
                <w:color w:val="000000" w:themeColor="text1"/>
                <w:sz w:val="18"/>
                <w:szCs w:val="18"/>
                <w:highlight w:val="none"/>
                <w:lang w:eastAsia="zh-CN"/>
                <w14:textFill>
                  <w14:solidFill>
                    <w14:schemeClr w14:val="tx1"/>
                  </w14:solidFill>
                </w14:textFill>
              </w:rPr>
              <w:t>GB/T27922-2011《商品售后服务评价体系》。</w:t>
            </w:r>
            <w:r>
              <w:rPr>
                <w:rFonts w:hint="default"/>
                <w:color w:val="000000" w:themeColor="text1"/>
                <w:spacing w:val="1"/>
                <w:sz w:val="18"/>
                <w:szCs w:val="18"/>
                <w:highlight w:val="none"/>
                <w:lang w:eastAsia="zh-CN"/>
                <w14:textFill>
                  <w14:solidFill>
                    <w14:schemeClr w14:val="tx1"/>
                  </w14:solidFill>
                </w14:textFill>
              </w:rPr>
              <w:t>响应人具备</w:t>
            </w:r>
            <w:r>
              <w:rPr>
                <w:rFonts w:hint="default"/>
                <w:color w:val="000000" w:themeColor="text1"/>
                <w:sz w:val="18"/>
                <w:szCs w:val="18"/>
                <w:highlight w:val="none"/>
                <w:lang w:eastAsia="zh-CN"/>
                <w14:textFill>
                  <w14:solidFill>
                    <w14:schemeClr w14:val="tx1"/>
                  </w14:solidFill>
                </w14:textFill>
              </w:rPr>
              <w:t>CTEAS</w:t>
            </w:r>
            <w:r>
              <w:rPr>
                <w:rFonts w:hint="default"/>
                <w:color w:val="000000" w:themeColor="text1"/>
                <w:spacing w:val="1"/>
                <w:sz w:val="18"/>
                <w:szCs w:val="18"/>
                <w:highlight w:val="none"/>
                <w:lang w:eastAsia="zh-CN"/>
                <w14:textFill>
                  <w14:solidFill>
                    <w14:schemeClr w14:val="tx1"/>
                  </w14:solidFill>
                </w14:textFill>
              </w:rPr>
              <w:t>顾客满意度</w:t>
            </w:r>
            <w:r>
              <w:rPr>
                <w:rFonts w:hint="default"/>
                <w:color w:val="000000" w:themeColor="text1"/>
                <w:spacing w:val="9"/>
                <w:sz w:val="18"/>
                <w:szCs w:val="18"/>
                <w:highlight w:val="none"/>
                <w:lang w:eastAsia="zh-CN"/>
                <w14:textFill>
                  <w14:solidFill>
                    <w14:schemeClr w14:val="tx1"/>
                  </w14:solidFill>
                </w14:textFill>
              </w:rPr>
              <w:t>认证证书</w:t>
            </w:r>
            <w:r>
              <w:rPr>
                <w:rFonts w:hint="eastAsia"/>
                <w:color w:val="000000" w:themeColor="text1"/>
                <w:spacing w:val="9"/>
                <w:sz w:val="18"/>
                <w:szCs w:val="18"/>
                <w:highlight w:val="none"/>
                <w:lang w:eastAsia="zh-CN"/>
                <w14:textFill>
                  <w14:solidFill>
                    <w14:schemeClr w14:val="tx1"/>
                  </w14:solidFill>
                </w14:textFill>
              </w:rPr>
              <w:t>七</w:t>
            </w:r>
            <w:r>
              <w:rPr>
                <w:rFonts w:hint="default"/>
                <w:color w:val="000000" w:themeColor="text1"/>
                <w:spacing w:val="9"/>
                <w:sz w:val="18"/>
                <w:szCs w:val="18"/>
                <w:highlight w:val="none"/>
                <w:lang w:eastAsia="zh-CN"/>
                <w14:textFill>
                  <w14:solidFill>
                    <w14:schemeClr w14:val="tx1"/>
                  </w14:solidFill>
                </w14:textFill>
              </w:rPr>
              <w:t>星级</w:t>
            </w:r>
            <w:r>
              <w:rPr>
                <w:rFonts w:hint="eastAsia"/>
                <w:color w:val="000000" w:themeColor="text1"/>
                <w:spacing w:val="9"/>
                <w:sz w:val="18"/>
                <w:szCs w:val="18"/>
                <w:highlight w:val="none"/>
                <w:lang w:eastAsia="zh-CN"/>
                <w14:textFill>
                  <w14:solidFill>
                    <w14:schemeClr w14:val="tx1"/>
                  </w14:solidFill>
                </w14:textFill>
              </w:rPr>
              <w:t>以上或</w:t>
            </w:r>
            <w:r>
              <w:rPr>
                <w:rFonts w:hint="eastAsia"/>
                <w:bCs/>
                <w:color w:val="000000" w:themeColor="text1"/>
                <w:spacing w:val="0"/>
                <w:sz w:val="18"/>
                <w:szCs w:val="18"/>
                <w:highlight w:val="none"/>
                <w:lang w:eastAsia="zh-CN"/>
                <w14:textFill>
                  <w14:solidFill>
                    <w14:schemeClr w14:val="tx1"/>
                  </w14:solidFill>
                </w14:textFill>
              </w:rPr>
              <w:t>响应人具备七星级（卓越）售后服务体系完善认证证书</w:t>
            </w:r>
            <w:r>
              <w:rPr>
                <w:rFonts w:hint="default"/>
                <w:bCs/>
                <w:color w:val="000000" w:themeColor="text1"/>
                <w:spacing w:val="0"/>
                <w:sz w:val="18"/>
                <w:szCs w:val="18"/>
                <w:highlight w:val="none"/>
                <w:lang w:eastAsia="zh-CN"/>
                <w14:textFill>
                  <w14:solidFill>
                    <w14:schemeClr w14:val="tx1"/>
                  </w14:solidFill>
                </w14:textFill>
              </w:rPr>
              <w:t>。承诺</w:t>
            </w:r>
            <w:r>
              <w:rPr>
                <w:rFonts w:hint="eastAsia"/>
                <w:bCs/>
                <w:color w:val="000000" w:themeColor="text1"/>
                <w:spacing w:val="0"/>
                <w:sz w:val="18"/>
                <w:szCs w:val="18"/>
                <w:highlight w:val="none"/>
                <w:lang w:eastAsia="zh-CN"/>
                <w14:textFill>
                  <w14:solidFill>
                    <w14:schemeClr w14:val="tx1"/>
                  </w14:solidFill>
                </w14:textFill>
              </w:rPr>
              <w:t>售后椅</w:t>
            </w:r>
            <w:r>
              <w:rPr>
                <w:rFonts w:hint="default"/>
                <w:bCs/>
                <w:color w:val="000000" w:themeColor="text1"/>
                <w:spacing w:val="0"/>
                <w:sz w:val="18"/>
                <w:szCs w:val="18"/>
                <w:highlight w:val="none"/>
                <w:lang w:eastAsia="zh-CN"/>
                <w14:textFill>
                  <w14:solidFill>
                    <w14:schemeClr w14:val="tx1"/>
                  </w14:solidFill>
                </w14:textFill>
              </w:rPr>
              <w:t>子整</w:t>
            </w:r>
            <w:r>
              <w:rPr>
                <w:rFonts w:hint="eastAsia"/>
                <w:bCs/>
                <w:color w:val="000000" w:themeColor="text1"/>
                <w:spacing w:val="0"/>
                <w:sz w:val="18"/>
                <w:szCs w:val="18"/>
                <w:highlight w:val="none"/>
                <w:lang w:eastAsia="zh-CN"/>
                <w14:textFill>
                  <w14:solidFill>
                    <w14:schemeClr w14:val="tx1"/>
                  </w14:solidFill>
                </w14:textFill>
              </w:rPr>
              <w:t>体质</w:t>
            </w:r>
            <w:r>
              <w:rPr>
                <w:rFonts w:hint="default"/>
                <w:bCs/>
                <w:color w:val="000000" w:themeColor="text1"/>
                <w:spacing w:val="0"/>
                <w:sz w:val="18"/>
                <w:szCs w:val="18"/>
                <w:highlight w:val="none"/>
                <w:lang w:eastAsia="zh-CN"/>
                <w14:textFill>
                  <w14:solidFill>
                    <w14:schemeClr w14:val="tx1"/>
                  </w14:solidFill>
                </w14:textFill>
              </w:rPr>
              <w:t>保5年得</w:t>
            </w:r>
            <w:r>
              <w:rPr>
                <w:rFonts w:hint="eastAsia"/>
                <w:bCs/>
                <w:color w:val="000000" w:themeColor="text1"/>
                <w:spacing w:val="0"/>
                <w:sz w:val="18"/>
                <w:szCs w:val="18"/>
                <w:highlight w:val="none"/>
                <w:lang w:val="en-US" w:eastAsia="zh-CN"/>
                <w14:textFill>
                  <w14:solidFill>
                    <w14:schemeClr w14:val="tx1"/>
                  </w14:solidFill>
                </w14:textFill>
              </w:rPr>
              <w:t>2</w:t>
            </w:r>
            <w:r>
              <w:rPr>
                <w:rFonts w:hint="eastAsia"/>
                <w:bCs/>
                <w:color w:val="000000" w:themeColor="text1"/>
                <w:spacing w:val="0"/>
                <w:sz w:val="18"/>
                <w:szCs w:val="18"/>
                <w:highlight w:val="none"/>
                <w:lang w:eastAsia="zh-CN"/>
                <w14:textFill>
                  <w14:solidFill>
                    <w14:schemeClr w14:val="tx1"/>
                  </w14:solidFill>
                </w14:textFill>
              </w:rPr>
              <w:t>分</w:t>
            </w:r>
            <w:r>
              <w:rPr>
                <w:rFonts w:hint="default"/>
                <w:bCs/>
                <w:color w:val="000000" w:themeColor="text1"/>
                <w:spacing w:val="0"/>
                <w:sz w:val="18"/>
                <w:szCs w:val="18"/>
                <w:highlight w:val="none"/>
                <w:lang w:eastAsia="zh-CN"/>
                <w14:textFill>
                  <w14:solidFill>
                    <w14:schemeClr w14:val="tx1"/>
                  </w14:solidFill>
                </w14:textFill>
              </w:rPr>
              <w:t>。</w:t>
            </w:r>
          </w:p>
          <w:p w14:paraId="0F627524">
            <w:pPr>
              <w:keepNext w:val="0"/>
              <w:keepLines w:val="0"/>
              <w:suppressLineNumbers w:val="0"/>
              <w:spacing w:before="0" w:beforeAutospacing="0" w:after="0" w:afterAutospacing="0" w:line="240" w:lineRule="atLeast"/>
              <w:ind w:left="0" w:right="0" w:firstLine="0" w:firstLineChars="0"/>
              <w:rPr>
                <w:rFonts w:hint="default" w:ascii="宋体" w:hAnsi="宋体" w:cs="宋体"/>
                <w:sz w:val="18"/>
                <w:szCs w:val="18"/>
                <w:highlight w:val="none"/>
              </w:rPr>
            </w:pPr>
            <w:r>
              <w:rPr>
                <w:rFonts w:hint="eastAsia" w:ascii="宋体" w:hAnsi="宋体" w:cs="宋体"/>
                <w:sz w:val="18"/>
                <w:szCs w:val="18"/>
                <w:highlight w:val="none"/>
              </w:rPr>
              <w:t>以上证书每提供1个得</w:t>
            </w:r>
            <w:r>
              <w:rPr>
                <w:rFonts w:hint="eastAsia" w:ascii="宋体" w:hAnsi="宋体" w:cs="宋体"/>
                <w:sz w:val="18"/>
                <w:szCs w:val="18"/>
                <w:highlight w:val="none"/>
                <w:lang w:val="en-US" w:eastAsia="zh-CN"/>
              </w:rPr>
              <w:t>2.5</w:t>
            </w:r>
            <w:r>
              <w:rPr>
                <w:rFonts w:hint="eastAsia" w:ascii="宋体" w:hAnsi="宋体" w:cs="宋体"/>
                <w:sz w:val="18"/>
                <w:szCs w:val="18"/>
                <w:highlight w:val="none"/>
              </w:rPr>
              <w:t>分。</w:t>
            </w:r>
          </w:p>
        </w:tc>
        <w:tc>
          <w:tcPr>
            <w:tcW w:w="2100" w:type="dxa"/>
          </w:tcPr>
          <w:p w14:paraId="7C100389">
            <w:pPr>
              <w:keepNext w:val="0"/>
              <w:keepLines w:val="0"/>
              <w:suppressLineNumbers w:val="0"/>
              <w:spacing w:before="0" w:beforeAutospacing="0" w:after="0" w:afterAutospacing="0"/>
              <w:ind w:left="0" w:right="0" w:firstLine="360"/>
              <w:rPr>
                <w:rFonts w:hint="default" w:ascii="宋体" w:hAnsi="宋体" w:cs="宋体"/>
                <w:sz w:val="18"/>
                <w:szCs w:val="18"/>
                <w:highlight w:val="none"/>
              </w:rPr>
            </w:pPr>
          </w:p>
        </w:tc>
      </w:tr>
    </w:tbl>
    <w:p w14:paraId="23DBAFEB">
      <w:pPr>
        <w:ind w:firstLine="0" w:firstLineChars="0"/>
        <w:rPr>
          <w:highlight w:val="none"/>
        </w:rPr>
        <w:sectPr>
          <w:pgSz w:w="11906" w:h="16838"/>
          <w:pgMar w:top="1440" w:right="1800" w:bottom="1440" w:left="1800" w:header="851" w:footer="992" w:gutter="0"/>
          <w:cols w:space="720" w:num="1"/>
          <w:docGrid w:type="lines" w:linePitch="312" w:charSpace="0"/>
        </w:sectPr>
      </w:pPr>
    </w:p>
    <w:p w14:paraId="50A5B53B">
      <w:pPr>
        <w:pStyle w:val="4"/>
        <w:rPr>
          <w:b w:val="0"/>
          <w:szCs w:val="20"/>
        </w:rPr>
      </w:pPr>
      <w:r>
        <w:rPr>
          <w:rFonts w:hint="eastAsia"/>
          <w:b w:val="0"/>
          <w:szCs w:val="20"/>
        </w:rPr>
        <w:t>1. 评审方法</w:t>
      </w:r>
    </w:p>
    <w:p w14:paraId="04891AFD">
      <w:pPr>
        <w:ind w:firstLine="420"/>
        <w:rPr>
          <w:rFonts w:cs="Times New Roman"/>
          <w:bCs/>
          <w:snapToGrid w:val="0"/>
        </w:rPr>
      </w:pPr>
      <w:r>
        <w:rPr>
          <w:rFonts w:hint="eastAsia" w:cs="Times New Roman"/>
          <w:bCs/>
          <w:snapToGrid w:val="0"/>
        </w:rPr>
        <w:t>本次评审采用综合评估法。评审委员会按照本章第2.2 条规定的评分标准进行打分，按得分由高到低顺序排序，但响应报价低于其成本的除外。综合评分相等时，以响应报价低的优先；响应报价也相等的，由评审委员会随机抽取确定。</w:t>
      </w:r>
    </w:p>
    <w:p w14:paraId="26277BBC">
      <w:pPr>
        <w:pStyle w:val="4"/>
        <w:rPr>
          <w:b w:val="0"/>
          <w:szCs w:val="20"/>
        </w:rPr>
      </w:pPr>
      <w:r>
        <w:rPr>
          <w:rFonts w:hint="eastAsia"/>
          <w:b w:val="0"/>
          <w:szCs w:val="20"/>
        </w:rPr>
        <w:t>2. 评审标准</w:t>
      </w:r>
    </w:p>
    <w:p w14:paraId="71F213EE">
      <w:pPr>
        <w:pStyle w:val="5"/>
        <w:ind w:firstLine="420"/>
        <w:rPr>
          <w:rFonts w:cs="Times New Roman"/>
          <w:b w:val="0"/>
          <w:snapToGrid w:val="0"/>
          <w:szCs w:val="20"/>
        </w:rPr>
      </w:pPr>
      <w:r>
        <w:rPr>
          <w:rFonts w:hint="eastAsia" w:cs="Times New Roman"/>
          <w:b w:val="0"/>
          <w:snapToGrid w:val="0"/>
          <w:szCs w:val="20"/>
        </w:rPr>
        <w:t>2.1 初步评审标准</w:t>
      </w:r>
    </w:p>
    <w:p w14:paraId="491895B5">
      <w:pPr>
        <w:ind w:firstLine="420"/>
        <w:rPr>
          <w:rFonts w:cs="Times New Roman"/>
          <w:bCs/>
          <w:snapToGrid w:val="0"/>
        </w:rPr>
      </w:pPr>
      <w:r>
        <w:rPr>
          <w:rFonts w:hint="eastAsia" w:cs="Times New Roman"/>
          <w:bCs/>
          <w:snapToGrid w:val="0"/>
        </w:rPr>
        <w:t>2.1.1 资格评审标准：见评审办法前附表。</w:t>
      </w:r>
    </w:p>
    <w:p w14:paraId="19C30069">
      <w:pPr>
        <w:ind w:firstLine="420"/>
        <w:rPr>
          <w:rFonts w:cs="Times New Roman"/>
          <w:bCs/>
          <w:snapToGrid w:val="0"/>
        </w:rPr>
      </w:pPr>
      <w:r>
        <w:rPr>
          <w:rFonts w:hint="eastAsia" w:cs="Times New Roman"/>
          <w:bCs/>
          <w:snapToGrid w:val="0"/>
        </w:rPr>
        <w:t>2.1.2 形式评审标准：见评审办法前附表。</w:t>
      </w:r>
    </w:p>
    <w:p w14:paraId="02FA3878">
      <w:pPr>
        <w:ind w:firstLine="420"/>
        <w:rPr>
          <w:rFonts w:cs="Times New Roman"/>
          <w:bCs/>
          <w:snapToGrid w:val="0"/>
        </w:rPr>
      </w:pPr>
      <w:r>
        <w:rPr>
          <w:rFonts w:hint="eastAsia" w:cs="Times New Roman"/>
          <w:bCs/>
          <w:snapToGrid w:val="0"/>
        </w:rPr>
        <w:t>2.1.3 响应性评审标准：见评审办法前附表。</w:t>
      </w:r>
    </w:p>
    <w:p w14:paraId="1BE26BFA">
      <w:pPr>
        <w:pStyle w:val="5"/>
        <w:ind w:firstLine="420"/>
        <w:rPr>
          <w:rFonts w:cs="Times New Roman"/>
          <w:b w:val="0"/>
          <w:snapToGrid w:val="0"/>
          <w:szCs w:val="20"/>
        </w:rPr>
      </w:pPr>
      <w:r>
        <w:rPr>
          <w:rFonts w:hint="eastAsia" w:cs="Times New Roman"/>
          <w:b w:val="0"/>
          <w:snapToGrid w:val="0"/>
          <w:szCs w:val="20"/>
        </w:rPr>
        <w:t>2.2 分值构成与评分标准</w:t>
      </w:r>
    </w:p>
    <w:p w14:paraId="13C2966D">
      <w:pPr>
        <w:ind w:firstLine="420"/>
        <w:rPr>
          <w:rFonts w:cs="Times New Roman"/>
          <w:bCs/>
          <w:snapToGrid w:val="0"/>
        </w:rPr>
      </w:pPr>
      <w:r>
        <w:rPr>
          <w:rFonts w:hint="eastAsia" w:cs="Times New Roman"/>
          <w:bCs/>
          <w:snapToGrid w:val="0"/>
        </w:rPr>
        <w:t xml:space="preserve">2.2.1 分值构成：见评审办法前附表。 </w:t>
      </w:r>
    </w:p>
    <w:p w14:paraId="5AFD4DDB">
      <w:pPr>
        <w:ind w:firstLine="420"/>
        <w:rPr>
          <w:rFonts w:cs="Times New Roman"/>
          <w:bCs/>
          <w:snapToGrid w:val="0"/>
        </w:rPr>
      </w:pPr>
      <w:r>
        <w:rPr>
          <w:rFonts w:hint="eastAsia" w:cs="Times New Roman"/>
          <w:bCs/>
          <w:snapToGrid w:val="0"/>
        </w:rPr>
        <w:t>2.2.2 评审基准价计算方法：见评审办法前附表。</w:t>
      </w:r>
    </w:p>
    <w:p w14:paraId="22562A3A">
      <w:pPr>
        <w:ind w:firstLine="420"/>
        <w:rPr>
          <w:rFonts w:cs="Times New Roman"/>
          <w:bCs/>
          <w:snapToGrid w:val="0"/>
        </w:rPr>
      </w:pPr>
      <w:r>
        <w:rPr>
          <w:rFonts w:hint="eastAsia" w:cs="Times New Roman"/>
          <w:bCs/>
          <w:snapToGrid w:val="0"/>
        </w:rPr>
        <w:t>2.2.3 评分标准： （1）响应报价评分标准：见评审办法前附表；</w:t>
      </w:r>
    </w:p>
    <w:p w14:paraId="5436E773">
      <w:pPr>
        <w:ind w:left="1680" w:firstLine="420"/>
        <w:rPr>
          <w:rFonts w:cs="Times New Roman"/>
          <w:bCs/>
          <w:snapToGrid w:val="0"/>
        </w:rPr>
      </w:pPr>
      <w:r>
        <w:rPr>
          <w:rFonts w:hint="eastAsia" w:cs="Times New Roman"/>
          <w:bCs/>
          <w:snapToGrid w:val="0"/>
        </w:rPr>
        <w:t>（2）商务部分评分标准：见评审办法前附表；</w:t>
      </w:r>
    </w:p>
    <w:p w14:paraId="70DDD8A4">
      <w:pPr>
        <w:ind w:left="1680" w:firstLine="420"/>
        <w:rPr>
          <w:rFonts w:cs="Times New Roman"/>
          <w:bCs/>
          <w:snapToGrid w:val="0"/>
        </w:rPr>
      </w:pPr>
      <w:r>
        <w:rPr>
          <w:rFonts w:hint="eastAsia" w:cs="Times New Roman"/>
          <w:bCs/>
          <w:snapToGrid w:val="0"/>
        </w:rPr>
        <w:t>（3）技术部分评分标准：见评审办法前附表。</w:t>
      </w:r>
    </w:p>
    <w:p w14:paraId="5AED0D23">
      <w:pPr>
        <w:pStyle w:val="4"/>
        <w:rPr>
          <w:b w:val="0"/>
          <w:szCs w:val="20"/>
        </w:rPr>
      </w:pPr>
      <w:r>
        <w:rPr>
          <w:rFonts w:hint="eastAsia"/>
          <w:b w:val="0"/>
          <w:szCs w:val="20"/>
        </w:rPr>
        <w:t>3. 评审程序</w:t>
      </w:r>
    </w:p>
    <w:p w14:paraId="30DDD75B">
      <w:pPr>
        <w:pStyle w:val="5"/>
        <w:ind w:firstLine="420"/>
        <w:rPr>
          <w:rFonts w:cs="Times New Roman"/>
          <w:b w:val="0"/>
          <w:snapToGrid w:val="0"/>
          <w:szCs w:val="20"/>
        </w:rPr>
      </w:pPr>
      <w:r>
        <w:rPr>
          <w:rFonts w:hint="eastAsia" w:cs="Times New Roman"/>
          <w:b w:val="0"/>
          <w:snapToGrid w:val="0"/>
          <w:szCs w:val="20"/>
        </w:rPr>
        <w:t>3.1 初步评审</w:t>
      </w:r>
    </w:p>
    <w:p w14:paraId="0D233434">
      <w:pPr>
        <w:ind w:firstLine="420"/>
        <w:rPr>
          <w:rFonts w:cs="Times New Roman"/>
          <w:bCs/>
          <w:snapToGrid w:val="0"/>
        </w:rPr>
      </w:pPr>
      <w:r>
        <w:rPr>
          <w:rFonts w:hint="eastAsia" w:cs="Times New Roman"/>
          <w:bCs/>
          <w:snapToGrid w:val="0"/>
        </w:rPr>
        <w:t>3.1.1 评审委员会依据本章第2.1 条规定的标准对响应文件进行初步评审。有一项不符合评审标准的，作否决响应处理。</w:t>
      </w:r>
    </w:p>
    <w:p w14:paraId="47EB9D0C">
      <w:pPr>
        <w:ind w:firstLine="420"/>
        <w:rPr>
          <w:rFonts w:cs="Times New Roman"/>
          <w:bCs/>
          <w:snapToGrid w:val="0"/>
        </w:rPr>
      </w:pPr>
      <w:r>
        <w:rPr>
          <w:rFonts w:hint="eastAsia" w:cs="Times New Roman"/>
          <w:bCs/>
          <w:snapToGrid w:val="0"/>
        </w:rPr>
        <w:t>3.1.2 响应人有以下情形之一的，其响应作否决响应处理：</w:t>
      </w:r>
    </w:p>
    <w:p w14:paraId="645C7B6B">
      <w:pPr>
        <w:ind w:firstLine="420"/>
        <w:rPr>
          <w:rFonts w:cs="Times New Roman"/>
          <w:bCs/>
          <w:snapToGrid w:val="0"/>
        </w:rPr>
      </w:pPr>
      <w:r>
        <w:rPr>
          <w:rFonts w:hint="eastAsia" w:cs="Times New Roman"/>
          <w:bCs/>
          <w:snapToGrid w:val="0"/>
        </w:rPr>
        <w:t>3.1.2.1 有第二章“响应人须知”第9.条以及第11. 条规定的任何一种情形的；</w:t>
      </w:r>
    </w:p>
    <w:p w14:paraId="55880AFC">
      <w:pPr>
        <w:ind w:firstLine="420"/>
        <w:rPr>
          <w:rFonts w:cs="Times New Roman"/>
          <w:bCs/>
          <w:snapToGrid w:val="0"/>
        </w:rPr>
      </w:pPr>
      <w:r>
        <w:rPr>
          <w:rFonts w:hint="eastAsia" w:cs="Times New Roman"/>
          <w:bCs/>
          <w:snapToGrid w:val="0"/>
        </w:rPr>
        <w:t>3.1.2.2 有串通响应、弄虚作假等其他违反相关法律、法规行为的；</w:t>
      </w:r>
    </w:p>
    <w:p w14:paraId="32A9DB4B">
      <w:pPr>
        <w:ind w:firstLine="420"/>
        <w:rPr>
          <w:rFonts w:cs="Times New Roman"/>
          <w:bCs/>
          <w:snapToGrid w:val="0"/>
        </w:rPr>
      </w:pPr>
      <w:r>
        <w:rPr>
          <w:rFonts w:hint="eastAsia" w:cs="Times New Roman"/>
          <w:bCs/>
          <w:snapToGrid w:val="0"/>
        </w:rPr>
        <w:t>3.1.2.3 不按评审委员会要求澄清、说明或补正的。</w:t>
      </w:r>
    </w:p>
    <w:p w14:paraId="77DEE0A5">
      <w:pPr>
        <w:ind w:firstLine="420"/>
        <w:rPr>
          <w:rFonts w:cs="Times New Roman"/>
          <w:bCs/>
          <w:snapToGrid w:val="0"/>
        </w:rPr>
      </w:pPr>
      <w:r>
        <w:rPr>
          <w:rFonts w:hint="eastAsia" w:cs="Times New Roman"/>
          <w:bCs/>
          <w:snapToGrid w:val="0"/>
        </w:rPr>
        <w:t>3.1.2.4 本响应文件约定的其它情形。</w:t>
      </w:r>
    </w:p>
    <w:p w14:paraId="0668A9AD">
      <w:pPr>
        <w:ind w:firstLine="420"/>
        <w:rPr>
          <w:rFonts w:cs="Times New Roman"/>
          <w:bCs/>
          <w:snapToGrid w:val="0"/>
        </w:rPr>
      </w:pPr>
      <w:r>
        <w:rPr>
          <w:rFonts w:hint="eastAsia" w:cs="Times New Roman"/>
          <w:bCs/>
          <w:snapToGrid w:val="0"/>
        </w:rPr>
        <w:t>3.1.3 响应报价有算术错误的，评审委员会按以下原则对响应报价进行修正，修正的价格经响应人书面确认后具有约束力。响应人不接受修正价格的，其响应作否决响应处理。修正原则见第二章“响应人须知”第4.9 条。</w:t>
      </w:r>
    </w:p>
    <w:p w14:paraId="3C00A93F">
      <w:pPr>
        <w:pStyle w:val="5"/>
        <w:ind w:firstLine="420"/>
        <w:rPr>
          <w:rFonts w:cs="Times New Roman"/>
          <w:b w:val="0"/>
          <w:snapToGrid w:val="0"/>
          <w:szCs w:val="20"/>
        </w:rPr>
      </w:pPr>
      <w:r>
        <w:rPr>
          <w:rFonts w:hint="eastAsia" w:cs="Times New Roman"/>
          <w:b w:val="0"/>
          <w:snapToGrid w:val="0"/>
          <w:szCs w:val="20"/>
        </w:rPr>
        <w:t>3.2 详细评审</w:t>
      </w:r>
    </w:p>
    <w:p w14:paraId="178A6540">
      <w:pPr>
        <w:ind w:firstLine="420"/>
        <w:rPr>
          <w:rFonts w:cs="Times New Roman"/>
          <w:bCs/>
          <w:snapToGrid w:val="0"/>
        </w:rPr>
      </w:pPr>
      <w:r>
        <w:rPr>
          <w:rFonts w:hint="eastAsia" w:cs="Times New Roman"/>
          <w:bCs/>
          <w:snapToGrid w:val="0"/>
        </w:rPr>
        <w:t>3.2.1 评审委员会按本章第2.2 条规定的量化因素和分值进行打分，并计算出综合评估得分。</w:t>
      </w:r>
    </w:p>
    <w:p w14:paraId="27783D05">
      <w:pPr>
        <w:ind w:firstLine="420"/>
        <w:rPr>
          <w:rFonts w:cs="Times New Roman"/>
          <w:bCs/>
          <w:snapToGrid w:val="0"/>
        </w:rPr>
      </w:pPr>
      <w:r>
        <w:rPr>
          <w:rFonts w:hint="eastAsia" w:cs="Times New Roman"/>
          <w:bCs/>
          <w:snapToGrid w:val="0"/>
        </w:rPr>
        <w:t>3.2.1.1 按本章第2.2 条规定的评审因素和分值对响应报价计算出得分；</w:t>
      </w:r>
    </w:p>
    <w:p w14:paraId="7000CD2C">
      <w:pPr>
        <w:ind w:firstLine="420"/>
        <w:rPr>
          <w:rFonts w:cs="Times New Roman"/>
          <w:bCs/>
          <w:snapToGrid w:val="0"/>
        </w:rPr>
      </w:pPr>
      <w:r>
        <w:rPr>
          <w:rFonts w:hint="eastAsia" w:cs="Times New Roman"/>
          <w:bCs/>
          <w:snapToGrid w:val="0"/>
        </w:rPr>
        <w:t>3.2.1.2 按本章第2.2 条规定的评审因素和分值对商务部分计算出得分（评审委员会统一打分）；</w:t>
      </w:r>
    </w:p>
    <w:p w14:paraId="12AC18B9">
      <w:pPr>
        <w:ind w:firstLine="420"/>
        <w:rPr>
          <w:rFonts w:cs="Times New Roman"/>
          <w:bCs/>
          <w:snapToGrid w:val="0"/>
        </w:rPr>
      </w:pPr>
      <w:r>
        <w:rPr>
          <w:rFonts w:hint="eastAsia" w:cs="Times New Roman"/>
          <w:bCs/>
          <w:snapToGrid w:val="0"/>
        </w:rPr>
        <w:t>3.2.2 评分分值计算保留小数点后两位，小数点后第三位“四舍五入”。</w:t>
      </w:r>
    </w:p>
    <w:p w14:paraId="6191ED79">
      <w:pPr>
        <w:ind w:firstLine="420"/>
        <w:rPr>
          <w:rFonts w:cs="Times New Roman"/>
          <w:bCs/>
          <w:snapToGrid w:val="0"/>
        </w:rPr>
      </w:pPr>
      <w:r>
        <w:rPr>
          <w:rFonts w:hint="eastAsia" w:cs="Times New Roman"/>
          <w:bCs/>
          <w:snapToGrid w:val="0"/>
        </w:rPr>
        <w:t>3.2.3 响应人得分=响应报价得分+商务部分得分+技术部分得分。</w:t>
      </w:r>
    </w:p>
    <w:p w14:paraId="220CBF3C">
      <w:pPr>
        <w:pStyle w:val="5"/>
        <w:ind w:firstLine="420"/>
        <w:rPr>
          <w:rFonts w:cs="Times New Roman"/>
          <w:b w:val="0"/>
          <w:snapToGrid w:val="0"/>
          <w:szCs w:val="20"/>
        </w:rPr>
      </w:pPr>
      <w:r>
        <w:rPr>
          <w:rFonts w:hint="eastAsia" w:cs="Times New Roman"/>
          <w:b w:val="0"/>
          <w:snapToGrid w:val="0"/>
          <w:szCs w:val="20"/>
        </w:rPr>
        <w:t>3.3 响应文件的澄清和补正</w:t>
      </w:r>
    </w:p>
    <w:p w14:paraId="53CC05FC">
      <w:pPr>
        <w:ind w:firstLine="420"/>
        <w:rPr>
          <w:rFonts w:cs="Times New Roman"/>
          <w:bCs/>
          <w:snapToGrid w:val="0"/>
        </w:rPr>
      </w:pPr>
      <w:r>
        <w:rPr>
          <w:rFonts w:hint="eastAsia" w:cs="Times New Roman"/>
          <w:bCs/>
          <w:snapToGrid w:val="0"/>
        </w:rPr>
        <w:t>3.3.1 在评审过程中，评审委员会可以书面形式要求响应人对所提交响应文件中不明确的内容进行书面澄清或说明，或者对细微偏差进行补正。评审委员会不接受响应人主动提出的澄清、说明或补正。</w:t>
      </w:r>
    </w:p>
    <w:p w14:paraId="505328B7">
      <w:pPr>
        <w:ind w:firstLine="420"/>
        <w:rPr>
          <w:rFonts w:cs="Times New Roman"/>
          <w:bCs/>
          <w:snapToGrid w:val="0"/>
        </w:rPr>
      </w:pPr>
      <w:r>
        <w:rPr>
          <w:rFonts w:hint="eastAsia" w:cs="Times New Roman"/>
          <w:bCs/>
          <w:snapToGrid w:val="0"/>
        </w:rPr>
        <w:t>3.3.2 澄清、说明和补正不得改变响应文件的实质性内容（算术性错误修正的除外）。响应人的书面澄清、说明和补正属于响应文件的组成部分。</w:t>
      </w:r>
    </w:p>
    <w:p w14:paraId="155406ED">
      <w:pPr>
        <w:ind w:firstLine="420"/>
        <w:rPr>
          <w:rFonts w:cs="Times New Roman"/>
          <w:bCs/>
          <w:snapToGrid w:val="0"/>
        </w:rPr>
      </w:pPr>
      <w:r>
        <w:rPr>
          <w:rFonts w:hint="eastAsia" w:cs="Times New Roman"/>
          <w:bCs/>
          <w:snapToGrid w:val="0"/>
        </w:rPr>
        <w:t>3.3.3 评审委员会对响应人提交的澄清、说明或补正有疑问的，可以要求响应人进一步澄清、说明或补正，直至满足评审委员会的要求。</w:t>
      </w:r>
    </w:p>
    <w:p w14:paraId="7ADC9779">
      <w:pPr>
        <w:pStyle w:val="5"/>
        <w:ind w:firstLine="420"/>
        <w:rPr>
          <w:rFonts w:cs="Times New Roman"/>
          <w:b w:val="0"/>
          <w:snapToGrid w:val="0"/>
          <w:szCs w:val="20"/>
        </w:rPr>
      </w:pPr>
      <w:r>
        <w:rPr>
          <w:rFonts w:hint="eastAsia" w:cs="Times New Roman"/>
          <w:b w:val="0"/>
          <w:snapToGrid w:val="0"/>
          <w:szCs w:val="20"/>
        </w:rPr>
        <w:t>3.4 评审结果</w:t>
      </w:r>
    </w:p>
    <w:p w14:paraId="70817E44">
      <w:pPr>
        <w:ind w:firstLine="420"/>
        <w:rPr>
          <w:rFonts w:cs="Times New Roman"/>
          <w:bCs/>
          <w:snapToGrid w:val="0"/>
        </w:rPr>
      </w:pPr>
      <w:r>
        <w:rPr>
          <w:rFonts w:hint="eastAsia" w:cs="Times New Roman"/>
          <w:bCs/>
          <w:snapToGrid w:val="0"/>
        </w:rPr>
        <w:t>3.4.1 评审委员会按照得分由高到低的顺序排序并确定排名。</w:t>
      </w:r>
    </w:p>
    <w:p w14:paraId="562FE207">
      <w:pPr>
        <w:ind w:firstLine="420"/>
        <w:rPr>
          <w:rFonts w:cs="Times New Roman"/>
          <w:bCs/>
          <w:snapToGrid w:val="0"/>
        </w:rPr>
      </w:pPr>
      <w:r>
        <w:rPr>
          <w:rFonts w:hint="eastAsia" w:cs="Times New Roman"/>
          <w:bCs/>
          <w:snapToGrid w:val="0"/>
        </w:rPr>
        <w:t>3.4.2 评审委员会完成评审后，应当向采购人提交书面评审报告。</w:t>
      </w:r>
    </w:p>
    <w:p w14:paraId="6599CD05">
      <w:pPr>
        <w:ind w:firstLine="420"/>
        <w:rPr>
          <w:rFonts w:cs="Times New Roman"/>
          <w:bCs/>
          <w:snapToGrid w:val="0"/>
        </w:rPr>
      </w:pPr>
      <w:r>
        <w:rPr>
          <w:rFonts w:hint="eastAsia" w:cs="Times New Roman"/>
          <w:bCs/>
          <w:snapToGrid w:val="0"/>
        </w:rPr>
        <w:t>3.4.3 有效响应人不足三个的，评审委员会应当对有效响应人是否仍具有竞争性进行论证。评审委员会认为有效响应人的经济、技术等指标仍然具有市场竞争力，能够满足询比文件要求的，可以继续评审并确定排名；评审委员会认为有效响应人的经济、技术等指标不具有市场竞争力，不能够满足询比文件要求的，评审委员会应出具竞争性论证情况说明并充分阐明不具有市场竞争力的理由。</w:t>
      </w:r>
    </w:p>
    <w:p w14:paraId="7B2E522B">
      <w:pPr>
        <w:pStyle w:val="5"/>
        <w:ind w:firstLine="420"/>
        <w:rPr>
          <w:rFonts w:cs="Times New Roman"/>
          <w:b w:val="0"/>
          <w:snapToGrid w:val="0"/>
          <w:szCs w:val="20"/>
        </w:rPr>
      </w:pPr>
      <w:r>
        <w:rPr>
          <w:rFonts w:hint="eastAsia" w:cs="Times New Roman"/>
          <w:b w:val="0"/>
          <w:snapToGrid w:val="0"/>
          <w:szCs w:val="20"/>
        </w:rPr>
        <w:t>3.5 对评审委员会成员的纪律要求</w:t>
      </w:r>
    </w:p>
    <w:p w14:paraId="3365C425">
      <w:pPr>
        <w:outlineLvl w:val="9"/>
        <w:rPr>
          <w:rFonts w:hint="eastAsia" w:cs="Times New Roman"/>
          <w:b w:val="0"/>
          <w:snapToGrid w:val="0"/>
          <w:szCs w:val="20"/>
        </w:rPr>
      </w:pPr>
      <w:r>
        <w:rPr>
          <w:rFonts w:hint="eastAsia" w:cs="Times New Roman"/>
          <w:bCs/>
          <w:snapToGrid w:val="0"/>
        </w:rPr>
        <w:t>评审委员会成员不得收受他人的财物或者其它好处，不得向他人透露对响应文件的评审和比较、排名情况以及评审有关的其他情况。在评审活动中，评审委员会成员不得擅离职守，影响评审程序正常进行，不得使用本询比文件没有规定的评审因素进行评审。</w:t>
      </w:r>
    </w:p>
    <w:p w14:paraId="243E2285">
      <w:pPr>
        <w:pStyle w:val="5"/>
        <w:ind w:firstLine="420"/>
        <w:rPr>
          <w:rFonts w:cs="Times New Roman"/>
          <w:b w:val="0"/>
          <w:snapToGrid w:val="0"/>
          <w:szCs w:val="20"/>
        </w:rPr>
      </w:pPr>
      <w:r>
        <w:rPr>
          <w:rFonts w:hint="eastAsia" w:cs="Times New Roman"/>
          <w:b w:val="0"/>
          <w:snapToGrid w:val="0"/>
          <w:szCs w:val="20"/>
        </w:rPr>
        <w:t>3.6 对与评审活动有关的工作人员的纪律要求</w:t>
      </w:r>
    </w:p>
    <w:p w14:paraId="625CB264">
      <w:pPr>
        <w:ind w:firstLine="420"/>
        <w:rPr>
          <w:highlight w:val="lightGray"/>
        </w:rPr>
      </w:pPr>
      <w:r>
        <w:rPr>
          <w:rFonts w:hint="eastAsia" w:cs="Times New Roman"/>
          <w:bCs/>
          <w:snapToGrid w:val="0"/>
        </w:rPr>
        <w:t>与评审活动有关的工作人员不得收受他人的财物或者其他好处，不得向他人透漏对响应文件的评审和比较、排名情况以及与评审有关的其他情况。在评审活动中，与评审活动有关的工作人员不得擅离职守，影响评审程序正常进行。</w:t>
      </w:r>
    </w:p>
    <w:p w14:paraId="06DDA4AF">
      <w:pPr>
        <w:ind w:firstLine="420"/>
        <w:rPr>
          <w:highlight w:val="lightGray"/>
        </w:rPr>
        <w:sectPr>
          <w:pgSz w:w="11906" w:h="16838"/>
          <w:pgMar w:top="1440" w:right="1800" w:bottom="1440" w:left="1800" w:header="851" w:footer="992" w:gutter="0"/>
          <w:cols w:space="720" w:num="1"/>
          <w:docGrid w:type="lines" w:linePitch="312" w:charSpace="0"/>
        </w:sectPr>
      </w:pPr>
    </w:p>
    <w:bookmarkEnd w:id="56"/>
    <w:bookmarkEnd w:id="57"/>
    <w:p w14:paraId="09C810FD">
      <w:pPr>
        <w:pStyle w:val="3"/>
      </w:pPr>
      <w:bookmarkStart w:id="62" w:name="_Toc150953074"/>
      <w:bookmarkStart w:id="63" w:name="_Toc6764"/>
      <w:bookmarkStart w:id="64" w:name="_Toc27619"/>
      <w:bookmarkStart w:id="65" w:name="_Toc26796"/>
      <w:bookmarkStart w:id="66" w:name="_Toc89675170"/>
      <w:bookmarkStart w:id="67" w:name="_Toc303066034"/>
      <w:r>
        <w:rPr>
          <w:rFonts w:hint="eastAsia"/>
        </w:rPr>
        <w:t>第五章 合同</w:t>
      </w:r>
      <w:r>
        <w:t>模板</w:t>
      </w:r>
      <w:bookmarkEnd w:id="62"/>
      <w:bookmarkEnd w:id="63"/>
      <w:bookmarkEnd w:id="64"/>
      <w:bookmarkEnd w:id="65"/>
    </w:p>
    <w:p w14:paraId="7CA4E372">
      <w:pPr>
        <w:keepNext w:val="0"/>
        <w:keepLines w:val="0"/>
        <w:widowControl/>
        <w:suppressLineNumbers w:val="0"/>
        <w:spacing w:before="360" w:beforeAutospacing="0" w:after="0" w:afterAutospacing="0" w:line="340" w:lineRule="exact"/>
        <w:ind w:left="0" w:right="0"/>
        <w:jc w:val="left"/>
        <w:rPr>
          <w:rFonts w:hint="default" w:ascii="黑体" w:hAnsi="Times New Roman" w:eastAsia="黑体" w:cs="Times New Roman"/>
          <w:bCs/>
          <w:color w:val="000000"/>
          <w:spacing w:val="20"/>
          <w:sz w:val="44"/>
          <w:szCs w:val="44"/>
        </w:rPr>
      </w:pPr>
      <w:r>
        <w:rPr>
          <w:rFonts w:hint="default" w:ascii="Times New Roman" w:hAnsi="Times New Roman" w:eastAsia="宋体" w:cs="Times New Roman"/>
          <w:kern w:val="0"/>
          <w:sz w:val="24"/>
          <w:szCs w:val="24"/>
          <w:lang w:val="en-US" w:eastAsia="zh-CN" w:bidi="ar"/>
        </w:rPr>
        <w:drawing>
          <wp:inline distT="0" distB="0" distL="114300" distR="114300">
            <wp:extent cx="2066925" cy="990600"/>
            <wp:effectExtent l="0" t="0" r="9525"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8"/>
                    <a:stretch>
                      <a:fillRect/>
                    </a:stretch>
                  </pic:blipFill>
                  <pic:spPr>
                    <a:xfrm>
                      <a:off x="0" y="0"/>
                      <a:ext cx="2066925" cy="990600"/>
                    </a:xfrm>
                    <a:prstGeom prst="rect">
                      <a:avLst/>
                    </a:prstGeom>
                    <a:noFill/>
                    <a:ln w="9525">
                      <a:noFill/>
                    </a:ln>
                  </pic:spPr>
                </pic:pic>
              </a:graphicData>
            </a:graphic>
          </wp:inline>
        </w:drawing>
      </w:r>
      <w:r>
        <w:rPr>
          <w:rFonts w:hint="default" w:ascii="隶书" w:hAnsi="Times New Roman" w:eastAsia="隶书" w:cs="Times New Roman"/>
          <w:bCs/>
          <w:color w:val="000000"/>
          <w:kern w:val="0"/>
          <w:sz w:val="44"/>
          <w:szCs w:val="44"/>
          <w:lang w:val="en-US" w:eastAsia="zh-CN" w:bidi="ar"/>
        </w:rPr>
        <w:t xml:space="preserve">                           </w:t>
      </w:r>
      <w:r>
        <w:rPr>
          <w:rFonts w:hint="default" w:ascii="仿宋_GB2312" w:hAnsi="Times New Roman" w:eastAsia="仿宋_GB2312" w:cs="仿宋_GB2312"/>
          <w:bCs/>
          <w:color w:val="000000"/>
          <w:kern w:val="0"/>
          <w:sz w:val="24"/>
          <w:szCs w:val="24"/>
          <w:lang w:val="en-US" w:eastAsia="zh-CN" w:bidi="ar"/>
        </w:rPr>
        <w:t>合同编号：</w:t>
      </w:r>
    </w:p>
    <w:p w14:paraId="5C19D31E">
      <w:pPr>
        <w:keepNext w:val="0"/>
        <w:keepLines w:val="0"/>
        <w:widowControl/>
        <w:suppressLineNumbers w:val="0"/>
        <w:spacing w:before="360" w:beforeAutospacing="0" w:after="0" w:afterAutospacing="0" w:line="340" w:lineRule="exact"/>
        <w:ind w:left="0" w:right="0" w:firstLine="2420" w:firstLineChars="550"/>
        <w:jc w:val="left"/>
        <w:rPr>
          <w:rFonts w:hint="default" w:ascii="黑体" w:hAnsi="Times New Roman" w:eastAsia="黑体" w:cs="Times New Roman"/>
          <w:bCs/>
          <w:color w:val="000000"/>
          <w:spacing w:val="20"/>
          <w:sz w:val="44"/>
          <w:szCs w:val="44"/>
        </w:rPr>
      </w:pPr>
      <w:r>
        <w:rPr>
          <w:rFonts w:hint="default" w:ascii="黑体" w:hAnsi="宋体" w:eastAsia="黑体" w:cs="黑体"/>
          <w:bCs/>
          <w:color w:val="000000"/>
          <w:kern w:val="0"/>
          <w:sz w:val="44"/>
          <w:szCs w:val="44"/>
          <w:lang w:val="en-US" w:eastAsia="zh-CN" w:bidi="ar"/>
        </w:rPr>
        <w:t>采</w:t>
      </w:r>
      <w:r>
        <w:rPr>
          <w:rFonts w:hint="default" w:ascii="黑体" w:hAnsi="Times New Roman" w:eastAsia="黑体" w:cs="Times New Roman"/>
          <w:bCs/>
          <w:color w:val="000000"/>
          <w:kern w:val="0"/>
          <w:sz w:val="44"/>
          <w:szCs w:val="44"/>
          <w:lang w:val="en-US" w:eastAsia="zh-CN" w:bidi="ar"/>
        </w:rPr>
        <w:t xml:space="preserve"> </w:t>
      </w:r>
      <w:r>
        <w:rPr>
          <w:rFonts w:hint="default" w:ascii="黑体" w:hAnsi="宋体" w:eastAsia="黑体" w:cs="黑体"/>
          <w:bCs/>
          <w:color w:val="000000"/>
          <w:kern w:val="0"/>
          <w:sz w:val="44"/>
          <w:szCs w:val="44"/>
          <w:lang w:val="en-US" w:eastAsia="zh-CN" w:bidi="ar"/>
        </w:rPr>
        <w:t>购</w:t>
      </w:r>
      <w:r>
        <w:rPr>
          <w:rFonts w:hint="default" w:ascii="黑体" w:hAnsi="Times New Roman" w:eastAsia="黑体" w:cs="Times New Roman"/>
          <w:bCs/>
          <w:color w:val="000000"/>
          <w:kern w:val="0"/>
          <w:sz w:val="44"/>
          <w:szCs w:val="44"/>
          <w:lang w:val="en-US" w:eastAsia="zh-CN" w:bidi="ar"/>
        </w:rPr>
        <w:t xml:space="preserve"> </w:t>
      </w:r>
      <w:r>
        <w:rPr>
          <w:rFonts w:hint="default" w:ascii="黑体" w:hAnsi="宋体" w:eastAsia="黑体" w:cs="黑体"/>
          <w:bCs/>
          <w:color w:val="000000"/>
          <w:kern w:val="0"/>
          <w:sz w:val="44"/>
          <w:szCs w:val="44"/>
          <w:lang w:val="en-US" w:eastAsia="zh-CN" w:bidi="ar"/>
        </w:rPr>
        <w:t>合</w:t>
      </w:r>
      <w:r>
        <w:rPr>
          <w:rFonts w:hint="default" w:ascii="黑体" w:hAnsi="Times New Roman" w:eastAsia="黑体" w:cs="Times New Roman"/>
          <w:bCs/>
          <w:color w:val="000000"/>
          <w:kern w:val="0"/>
          <w:sz w:val="44"/>
          <w:szCs w:val="44"/>
          <w:lang w:val="en-US" w:eastAsia="zh-CN" w:bidi="ar"/>
        </w:rPr>
        <w:t xml:space="preserve"> </w:t>
      </w:r>
      <w:r>
        <w:rPr>
          <w:rFonts w:hint="default" w:ascii="黑体" w:hAnsi="宋体" w:eastAsia="黑体" w:cs="黑体"/>
          <w:bCs/>
          <w:color w:val="000000"/>
          <w:kern w:val="0"/>
          <w:sz w:val="44"/>
          <w:szCs w:val="44"/>
          <w:lang w:val="en-US" w:eastAsia="zh-CN" w:bidi="ar"/>
        </w:rPr>
        <w:t>同</w:t>
      </w:r>
    </w:p>
    <w:p w14:paraId="7ACCB175">
      <w:pPr>
        <w:keepNext w:val="0"/>
        <w:keepLines w:val="0"/>
        <w:widowControl/>
        <w:suppressLineNumbers w:val="0"/>
        <w:spacing w:before="0" w:beforeAutospacing="0" w:after="0" w:afterAutospacing="0" w:line="600" w:lineRule="exact"/>
        <w:ind w:left="0" w:right="0"/>
        <w:jc w:val="left"/>
        <w:rPr>
          <w:rFonts w:hint="default" w:ascii="仿宋" w:hAnsi="Times New Roman" w:eastAsia="仿宋" w:cs="仿宋"/>
          <w:sz w:val="32"/>
          <w:szCs w:val="32"/>
        </w:rPr>
      </w:pPr>
      <w:r>
        <w:rPr>
          <w:rFonts w:hint="default" w:ascii="仿宋" w:hAnsi="Times New Roman" w:eastAsia="仿宋" w:cs="仿宋"/>
          <w:kern w:val="0"/>
          <w:sz w:val="32"/>
          <w:szCs w:val="32"/>
          <w:lang w:val="en-US" w:eastAsia="zh-CN" w:bidi="ar"/>
        </w:rPr>
        <w:t xml:space="preserve"> </w:t>
      </w:r>
    </w:p>
    <w:p w14:paraId="318C72FA">
      <w:pPr>
        <w:keepNext w:val="0"/>
        <w:keepLines w:val="0"/>
        <w:widowControl/>
        <w:suppressLineNumbers w:val="0"/>
        <w:spacing w:before="0" w:beforeAutospacing="0" w:after="0" w:afterAutospacing="0" w:line="600" w:lineRule="exact"/>
        <w:ind w:left="0" w:right="0"/>
        <w:jc w:val="left"/>
        <w:rPr>
          <w:rFonts w:hint="default" w:ascii="仿宋" w:hAnsi="Times New Roman" w:eastAsia="仿宋" w:cs="仿宋"/>
          <w:sz w:val="32"/>
          <w:szCs w:val="32"/>
        </w:rPr>
      </w:pPr>
      <w:r>
        <w:rPr>
          <w:rFonts w:hint="default" w:ascii="仿宋" w:hAnsi="仿宋" w:eastAsia="仿宋" w:cs="仿宋"/>
          <w:kern w:val="0"/>
          <w:sz w:val="32"/>
          <w:szCs w:val="32"/>
          <w:lang w:val="en-US" w:eastAsia="zh-CN" w:bidi="ar"/>
        </w:rPr>
        <w:t>甲方：</w:t>
      </w:r>
      <w:r>
        <w:rPr>
          <w:rFonts w:hint="default" w:ascii="仿宋" w:hAnsi="Times New Roman" w:eastAsia="仿宋" w:cs="仿宋"/>
          <w:kern w:val="0"/>
          <w:sz w:val="32"/>
          <w:szCs w:val="32"/>
          <w:lang w:val="en-US" w:eastAsia="zh-CN" w:bidi="ar"/>
        </w:rPr>
        <w:t xml:space="preserve"> </w:t>
      </w:r>
    </w:p>
    <w:p w14:paraId="0162D721">
      <w:pPr>
        <w:keepNext w:val="0"/>
        <w:keepLines w:val="0"/>
        <w:widowControl/>
        <w:suppressLineNumbers w:val="0"/>
        <w:spacing w:before="0" w:beforeAutospacing="0" w:after="0" w:afterAutospacing="0" w:line="600" w:lineRule="exact"/>
        <w:ind w:left="960" w:right="0" w:hanging="960" w:hangingChars="300"/>
        <w:jc w:val="left"/>
        <w:rPr>
          <w:rFonts w:hint="default" w:ascii="仿宋" w:hAnsi="Times New Roman" w:eastAsia="仿宋" w:cs="仿宋"/>
          <w:sz w:val="32"/>
          <w:szCs w:val="32"/>
        </w:rPr>
      </w:pPr>
      <w:r>
        <w:rPr>
          <w:rFonts w:hint="default" w:ascii="仿宋" w:hAnsi="仿宋" w:eastAsia="仿宋" w:cs="仿宋"/>
          <w:kern w:val="0"/>
          <w:sz w:val="32"/>
          <w:szCs w:val="32"/>
          <w:lang w:val="en-US" w:eastAsia="zh-CN" w:bidi="ar"/>
        </w:rPr>
        <w:t>地址：</w:t>
      </w:r>
    </w:p>
    <w:p w14:paraId="62AB64E8">
      <w:pPr>
        <w:keepNext w:val="0"/>
        <w:keepLines w:val="0"/>
        <w:widowControl/>
        <w:suppressLineNumbers w:val="0"/>
        <w:spacing w:before="0" w:beforeAutospacing="0" w:after="0" w:afterAutospacing="0" w:line="600" w:lineRule="exact"/>
        <w:ind w:left="0" w:right="0"/>
        <w:jc w:val="left"/>
        <w:rPr>
          <w:rFonts w:hint="default" w:ascii="仿宋" w:hAnsi="Times New Roman" w:eastAsia="仿宋" w:cs="仿宋"/>
          <w:sz w:val="32"/>
          <w:szCs w:val="32"/>
        </w:rPr>
      </w:pPr>
      <w:r>
        <w:rPr>
          <w:rFonts w:hint="default" w:ascii="仿宋" w:hAnsi="仿宋" w:eastAsia="仿宋" w:cs="仿宋"/>
          <w:kern w:val="0"/>
          <w:sz w:val="32"/>
          <w:szCs w:val="32"/>
          <w:lang w:val="en-US" w:eastAsia="zh-CN" w:bidi="ar"/>
        </w:rPr>
        <w:t>法定代表人（负责人）：</w:t>
      </w:r>
    </w:p>
    <w:p w14:paraId="03912697">
      <w:pPr>
        <w:keepNext w:val="0"/>
        <w:keepLines w:val="0"/>
        <w:widowControl/>
        <w:suppressLineNumbers w:val="0"/>
        <w:spacing w:before="0" w:beforeAutospacing="0" w:after="0" w:afterAutospacing="0" w:line="600" w:lineRule="exact"/>
        <w:ind w:left="0" w:right="0"/>
        <w:jc w:val="left"/>
        <w:rPr>
          <w:rFonts w:hint="default" w:ascii="仿宋" w:hAnsi="Times New Roman" w:eastAsia="仿宋" w:cs="仿宋"/>
          <w:sz w:val="32"/>
          <w:szCs w:val="32"/>
        </w:rPr>
      </w:pPr>
      <w:r>
        <w:rPr>
          <w:rFonts w:hint="default" w:ascii="仿宋" w:hAnsi="仿宋" w:eastAsia="仿宋" w:cs="仿宋"/>
          <w:kern w:val="0"/>
          <w:sz w:val="32"/>
          <w:szCs w:val="32"/>
          <w:lang w:val="en-US" w:eastAsia="zh-CN" w:bidi="ar"/>
        </w:rPr>
        <w:t>联系人：</w:t>
      </w:r>
    </w:p>
    <w:p w14:paraId="71DD080C">
      <w:pPr>
        <w:keepNext w:val="0"/>
        <w:keepLines w:val="0"/>
        <w:widowControl/>
        <w:suppressLineNumbers w:val="0"/>
        <w:spacing w:before="0" w:beforeAutospacing="0" w:after="0" w:afterAutospacing="0" w:line="600" w:lineRule="exact"/>
        <w:ind w:left="0" w:right="0"/>
        <w:jc w:val="left"/>
        <w:rPr>
          <w:rFonts w:hint="default" w:ascii="仿宋" w:hAnsi="Times New Roman" w:eastAsia="仿宋" w:cs="仿宋"/>
          <w:sz w:val="32"/>
          <w:szCs w:val="32"/>
        </w:rPr>
      </w:pPr>
      <w:r>
        <w:rPr>
          <w:rFonts w:hint="default" w:ascii="仿宋" w:hAnsi="仿宋" w:eastAsia="仿宋" w:cs="仿宋"/>
          <w:kern w:val="0"/>
          <w:sz w:val="32"/>
          <w:szCs w:val="32"/>
          <w:lang w:val="en-US" w:eastAsia="zh-CN" w:bidi="ar"/>
        </w:rPr>
        <w:t>联系方式：</w:t>
      </w:r>
      <w:r>
        <w:rPr>
          <w:rFonts w:hint="default" w:ascii="仿宋" w:hAnsi="Times New Roman" w:eastAsia="仿宋" w:cs="仿宋"/>
          <w:kern w:val="0"/>
          <w:sz w:val="32"/>
          <w:szCs w:val="32"/>
          <w:lang w:val="en-US" w:eastAsia="zh-CN" w:bidi="ar"/>
        </w:rPr>
        <w:t xml:space="preserve"> </w:t>
      </w:r>
    </w:p>
    <w:p w14:paraId="477E54C6">
      <w:pPr>
        <w:keepNext w:val="0"/>
        <w:keepLines w:val="0"/>
        <w:widowControl/>
        <w:suppressLineNumbers w:val="0"/>
        <w:spacing w:before="0" w:beforeAutospacing="0" w:after="0" w:afterAutospacing="0" w:line="600" w:lineRule="exact"/>
        <w:ind w:left="0" w:right="0"/>
        <w:jc w:val="left"/>
        <w:rPr>
          <w:rFonts w:hint="eastAsia" w:ascii="方正仿宋_GBK" w:hAnsi="Times New Roman" w:eastAsia="方正仿宋_GBK" w:cs="Times New Roman"/>
          <w:color w:val="000000"/>
          <w:sz w:val="32"/>
          <w:szCs w:val="32"/>
        </w:rPr>
      </w:pPr>
      <w:r>
        <w:rPr>
          <w:rFonts w:hint="eastAsia" w:ascii="方正仿宋_GBK" w:hAnsi="方正仿宋_GBK" w:eastAsia="方正仿宋_GBK" w:cs="方正仿宋_GBK"/>
          <w:color w:val="000000"/>
          <w:kern w:val="0"/>
          <w:sz w:val="32"/>
          <w:szCs w:val="32"/>
          <w:lang w:val="en-US" w:eastAsia="zh-CN" w:bidi="ar"/>
        </w:rPr>
        <w:t>乙方：</w:t>
      </w:r>
    </w:p>
    <w:p w14:paraId="25366B8F">
      <w:pPr>
        <w:keepNext w:val="0"/>
        <w:keepLines w:val="0"/>
        <w:widowControl/>
        <w:suppressLineNumbers w:val="0"/>
        <w:spacing w:before="0" w:beforeAutospacing="0" w:after="0" w:afterAutospacing="0" w:line="600" w:lineRule="exact"/>
        <w:ind w:left="0" w:right="0"/>
        <w:jc w:val="left"/>
        <w:rPr>
          <w:rFonts w:hint="default" w:ascii="仿宋" w:hAnsi="Times New Roman" w:eastAsia="仿宋" w:cs="仿宋"/>
          <w:sz w:val="32"/>
          <w:szCs w:val="32"/>
        </w:rPr>
      </w:pPr>
      <w:r>
        <w:rPr>
          <w:rFonts w:hint="default" w:ascii="仿宋" w:hAnsi="仿宋" w:eastAsia="仿宋" w:cs="仿宋"/>
          <w:kern w:val="0"/>
          <w:sz w:val="32"/>
          <w:szCs w:val="32"/>
          <w:lang w:val="en-US" w:eastAsia="zh-CN" w:bidi="ar"/>
        </w:rPr>
        <w:t>地址：</w:t>
      </w:r>
    </w:p>
    <w:p w14:paraId="33300D11">
      <w:pPr>
        <w:keepNext w:val="0"/>
        <w:keepLines w:val="0"/>
        <w:widowControl/>
        <w:suppressLineNumbers w:val="0"/>
        <w:spacing w:before="0" w:beforeAutospacing="0" w:after="0" w:afterAutospacing="0" w:line="600" w:lineRule="exact"/>
        <w:ind w:left="0" w:right="0"/>
        <w:jc w:val="left"/>
        <w:rPr>
          <w:rFonts w:hint="default" w:ascii="仿宋" w:hAnsi="Times New Roman" w:eastAsia="仿宋" w:cs="仿宋"/>
          <w:sz w:val="32"/>
          <w:szCs w:val="32"/>
        </w:rPr>
      </w:pPr>
      <w:r>
        <w:rPr>
          <w:rFonts w:hint="default" w:ascii="仿宋" w:hAnsi="仿宋" w:eastAsia="仿宋" w:cs="仿宋"/>
          <w:kern w:val="0"/>
          <w:sz w:val="32"/>
          <w:szCs w:val="32"/>
          <w:lang w:val="en-US" w:eastAsia="zh-CN" w:bidi="ar"/>
        </w:rPr>
        <w:t>联系人：</w:t>
      </w:r>
    </w:p>
    <w:p w14:paraId="145C7A8A">
      <w:pPr>
        <w:keepNext w:val="0"/>
        <w:keepLines w:val="0"/>
        <w:widowControl/>
        <w:suppressLineNumbers w:val="0"/>
        <w:spacing w:before="0" w:beforeAutospacing="0" w:after="0" w:afterAutospacing="0" w:line="600" w:lineRule="exact"/>
        <w:ind w:left="0" w:right="0"/>
        <w:jc w:val="left"/>
        <w:rPr>
          <w:rFonts w:hint="default" w:ascii="仿宋" w:hAnsi="Times New Roman" w:eastAsia="仿宋" w:cs="仿宋"/>
          <w:sz w:val="32"/>
          <w:szCs w:val="32"/>
        </w:rPr>
      </w:pPr>
      <w:r>
        <w:rPr>
          <w:rFonts w:hint="default" w:ascii="仿宋" w:hAnsi="仿宋" w:eastAsia="仿宋" w:cs="仿宋"/>
          <w:kern w:val="0"/>
          <w:sz w:val="32"/>
          <w:szCs w:val="32"/>
          <w:lang w:val="en-US" w:eastAsia="zh-CN" w:bidi="ar"/>
        </w:rPr>
        <w:t>联系方式：</w:t>
      </w:r>
    </w:p>
    <w:p w14:paraId="1F0C9632">
      <w:pPr>
        <w:keepNext w:val="0"/>
        <w:keepLines w:val="0"/>
        <w:widowControl/>
        <w:suppressLineNumbers w:val="0"/>
        <w:spacing w:before="0" w:beforeAutospacing="0" w:after="0" w:afterAutospacing="0" w:line="600" w:lineRule="exact"/>
        <w:ind w:left="0" w:right="0" w:firstLine="640" w:firstLineChars="200"/>
        <w:jc w:val="left"/>
        <w:rPr>
          <w:rFonts w:hint="default" w:ascii="仿宋" w:hAnsi="Times New Roman" w:eastAsia="仿宋" w:cs="仿宋"/>
          <w:sz w:val="32"/>
          <w:szCs w:val="32"/>
        </w:rPr>
      </w:pPr>
      <w:r>
        <w:rPr>
          <w:rFonts w:hint="default" w:ascii="仿宋" w:hAnsi="仿宋" w:eastAsia="仿宋" w:cs="仿宋"/>
          <w:kern w:val="0"/>
          <w:sz w:val="32"/>
          <w:szCs w:val="32"/>
          <w:lang w:val="en-US" w:eastAsia="zh-CN" w:bidi="ar"/>
        </w:rPr>
        <w:t>为保障甲乙双方的合法权益，在平等、互惠互利的原则下，根据《中华人民共和国民法典》及有关法律，甲乙双方经友好协商，同意签订本合同。</w:t>
      </w:r>
    </w:p>
    <w:p w14:paraId="3EEF796A">
      <w:pPr>
        <w:keepNext w:val="0"/>
        <w:keepLines w:val="0"/>
        <w:widowControl/>
        <w:suppressLineNumbers w:val="0"/>
        <w:spacing w:before="0" w:beforeAutospacing="0" w:after="0" w:afterAutospacing="0" w:line="600" w:lineRule="exact"/>
        <w:ind w:left="0" w:right="0" w:firstLine="640" w:firstLineChars="200"/>
        <w:jc w:val="left"/>
        <w:rPr>
          <w:rFonts w:hint="eastAsia" w:ascii="方正黑体_GBK" w:hAnsi="Times New Roman" w:eastAsia="方正黑体_GBK" w:cs="Times New Roman"/>
          <w:color w:val="000000"/>
          <w:sz w:val="32"/>
          <w:szCs w:val="32"/>
        </w:rPr>
      </w:pPr>
      <w:r>
        <w:rPr>
          <w:rFonts w:hint="eastAsia" w:ascii="方正黑体_GBK" w:hAnsi="方正黑体_GBK" w:eastAsia="方正黑体_GBK" w:cs="方正黑体_GBK"/>
          <w:color w:val="000000"/>
          <w:kern w:val="0"/>
          <w:sz w:val="32"/>
          <w:szCs w:val="32"/>
          <w:lang w:val="en-US" w:eastAsia="zh-CN" w:bidi="ar"/>
        </w:rPr>
        <w:t>一、采购产品名称</w:t>
      </w:r>
    </w:p>
    <w:p w14:paraId="4A9A3518">
      <w:pPr>
        <w:keepNext w:val="0"/>
        <w:keepLines w:val="0"/>
        <w:widowControl/>
        <w:suppressLineNumbers w:val="0"/>
        <w:spacing w:before="0" w:beforeAutospacing="0" w:after="0" w:afterAutospacing="0" w:line="600" w:lineRule="exact"/>
        <w:ind w:left="0" w:right="0" w:firstLine="640" w:firstLineChars="200"/>
        <w:jc w:val="left"/>
        <w:rPr>
          <w:rFonts w:hint="default" w:ascii="仿宋" w:hAnsi="仿宋" w:eastAsia="仿宋" w:cs="仿宋"/>
          <w:sz w:val="32"/>
          <w:szCs w:val="32"/>
        </w:rPr>
      </w:pPr>
      <w:r>
        <w:rPr>
          <w:rFonts w:hint="default" w:ascii="仿宋" w:hAnsi="仿宋" w:eastAsia="仿宋" w:cs="仿宋"/>
          <w:kern w:val="0"/>
          <w:sz w:val="32"/>
          <w:szCs w:val="32"/>
          <w:lang w:val="en-US" w:eastAsia="zh-CN" w:bidi="ar"/>
        </w:rPr>
        <w:t>详见附件清单</w:t>
      </w:r>
    </w:p>
    <w:p w14:paraId="4D9CB20D">
      <w:pPr>
        <w:keepNext w:val="0"/>
        <w:keepLines w:val="0"/>
        <w:widowControl/>
        <w:suppressLineNumbers w:val="0"/>
        <w:spacing w:before="0" w:beforeAutospacing="0" w:after="0" w:afterAutospacing="0" w:line="600" w:lineRule="exact"/>
        <w:ind w:left="0" w:right="0" w:firstLine="640" w:firstLineChars="200"/>
        <w:jc w:val="left"/>
        <w:rPr>
          <w:rFonts w:hint="eastAsia" w:ascii="方正黑体_GBK" w:hAnsi="Times New Roman" w:eastAsia="方正黑体_GBK" w:cs="Times New Roman"/>
          <w:color w:val="000000"/>
          <w:sz w:val="32"/>
          <w:szCs w:val="32"/>
        </w:rPr>
      </w:pPr>
      <w:r>
        <w:rPr>
          <w:rFonts w:hint="eastAsia" w:ascii="方正黑体_GBK" w:hAnsi="方正黑体_GBK" w:eastAsia="方正黑体_GBK" w:cs="方正黑体_GBK"/>
          <w:color w:val="000000"/>
          <w:kern w:val="0"/>
          <w:sz w:val="32"/>
          <w:szCs w:val="32"/>
          <w:lang w:val="en-US" w:eastAsia="zh-CN" w:bidi="ar"/>
        </w:rPr>
        <w:t>二、采购产品单价及数量</w:t>
      </w:r>
    </w:p>
    <w:p w14:paraId="66FC082F">
      <w:pPr>
        <w:keepNext w:val="0"/>
        <w:keepLines w:val="0"/>
        <w:widowControl/>
        <w:suppressLineNumbers w:val="0"/>
        <w:spacing w:before="0" w:beforeAutospacing="0" w:after="0" w:afterAutospacing="0" w:line="600" w:lineRule="exact"/>
        <w:ind w:left="0" w:right="0" w:firstLine="640" w:firstLineChars="200"/>
        <w:jc w:val="left"/>
        <w:rPr>
          <w:rFonts w:hint="default" w:ascii="仿宋" w:hAnsi="仿宋" w:eastAsia="仿宋" w:cs="仿宋"/>
          <w:sz w:val="32"/>
          <w:szCs w:val="32"/>
        </w:rPr>
      </w:pPr>
      <w:r>
        <w:rPr>
          <w:rFonts w:hint="default" w:ascii="仿宋" w:hAnsi="仿宋" w:eastAsia="仿宋" w:cs="仿宋"/>
          <w:kern w:val="0"/>
          <w:sz w:val="32"/>
          <w:szCs w:val="32"/>
          <w:lang w:val="en-US" w:eastAsia="zh-CN" w:bidi="ar"/>
        </w:rPr>
        <w:t>详见附件清单</w:t>
      </w:r>
    </w:p>
    <w:p w14:paraId="2986FED5">
      <w:pPr>
        <w:keepNext w:val="0"/>
        <w:keepLines w:val="0"/>
        <w:widowControl/>
        <w:suppressLineNumbers w:val="0"/>
        <w:spacing w:before="0" w:beforeAutospacing="0" w:after="0" w:afterAutospacing="0" w:line="600" w:lineRule="exact"/>
        <w:ind w:left="0" w:right="0" w:firstLine="640" w:firstLineChars="200"/>
        <w:jc w:val="left"/>
        <w:rPr>
          <w:rFonts w:hint="eastAsia" w:ascii="方正黑体_GBK" w:hAnsi="Times New Roman" w:eastAsia="方正黑体_GBK" w:cs="Times New Roman"/>
          <w:color w:val="000000"/>
          <w:sz w:val="32"/>
          <w:szCs w:val="32"/>
        </w:rPr>
      </w:pPr>
      <w:r>
        <w:rPr>
          <w:rFonts w:hint="eastAsia" w:ascii="方正黑体_GBK" w:hAnsi="方正黑体_GBK" w:eastAsia="方正黑体_GBK" w:cs="方正黑体_GBK"/>
          <w:color w:val="000000"/>
          <w:kern w:val="0"/>
          <w:sz w:val="32"/>
          <w:szCs w:val="32"/>
          <w:lang w:val="en-US" w:eastAsia="zh-CN" w:bidi="ar"/>
        </w:rPr>
        <w:t>三、产品规格</w:t>
      </w:r>
    </w:p>
    <w:p w14:paraId="7723E4B3">
      <w:pPr>
        <w:keepNext w:val="0"/>
        <w:keepLines w:val="0"/>
        <w:widowControl/>
        <w:suppressLineNumbers w:val="0"/>
        <w:spacing w:before="0" w:beforeAutospacing="0" w:after="0" w:afterAutospacing="0" w:line="600" w:lineRule="exact"/>
        <w:ind w:left="0" w:right="0" w:firstLine="640" w:firstLineChars="200"/>
        <w:jc w:val="left"/>
        <w:rPr>
          <w:rFonts w:hint="eastAsia" w:ascii="方正黑体_GBK" w:hAnsi="Times New Roman" w:eastAsia="方正黑体_GBK" w:cs="Times New Roman"/>
          <w:color w:val="000000"/>
          <w:sz w:val="32"/>
          <w:szCs w:val="32"/>
        </w:rPr>
      </w:pPr>
      <w:r>
        <w:rPr>
          <w:rFonts w:hint="default" w:ascii="仿宋" w:hAnsi="仿宋" w:eastAsia="仿宋" w:cs="仿宋"/>
          <w:kern w:val="0"/>
          <w:sz w:val="32"/>
          <w:szCs w:val="32"/>
          <w:lang w:val="en-US" w:eastAsia="zh-CN" w:bidi="ar"/>
        </w:rPr>
        <w:t>详见附件清单</w:t>
      </w:r>
    </w:p>
    <w:p w14:paraId="03D088DC">
      <w:pPr>
        <w:keepNext w:val="0"/>
        <w:keepLines w:val="0"/>
        <w:widowControl/>
        <w:suppressLineNumbers w:val="0"/>
        <w:spacing w:before="0" w:beforeAutospacing="0" w:after="0" w:afterAutospacing="0" w:line="600" w:lineRule="exact"/>
        <w:ind w:left="0" w:right="0" w:firstLine="640" w:firstLineChars="200"/>
        <w:jc w:val="left"/>
        <w:rPr>
          <w:rFonts w:hint="eastAsia" w:ascii="方正仿宋_GBK" w:hAnsi="Times New Roman" w:eastAsia="方正仿宋_GBK" w:cs="Times New Roman"/>
          <w:color w:val="000000"/>
          <w:sz w:val="32"/>
          <w:szCs w:val="32"/>
        </w:rPr>
      </w:pPr>
      <w:r>
        <w:rPr>
          <w:rFonts w:hint="eastAsia" w:ascii="方正黑体_GBK" w:hAnsi="方正黑体_GBK" w:eastAsia="方正黑体_GBK" w:cs="方正黑体_GBK"/>
          <w:color w:val="000000"/>
          <w:kern w:val="0"/>
          <w:sz w:val="32"/>
          <w:szCs w:val="32"/>
          <w:lang w:val="en-US" w:eastAsia="zh-CN" w:bidi="ar"/>
        </w:rPr>
        <w:t>四、质量要求、技术标准</w:t>
      </w:r>
    </w:p>
    <w:p w14:paraId="6F071FDF">
      <w:pPr>
        <w:keepNext w:val="0"/>
        <w:keepLines w:val="0"/>
        <w:widowControl/>
        <w:suppressLineNumbers w:val="0"/>
        <w:spacing w:before="0" w:beforeAutospacing="0" w:after="0" w:afterAutospacing="0" w:line="600" w:lineRule="exact"/>
        <w:ind w:left="0" w:right="0" w:firstLine="640" w:firstLineChars="200"/>
        <w:jc w:val="left"/>
        <w:rPr>
          <w:rFonts w:hint="default" w:ascii="仿宋" w:hAnsi="仿宋" w:eastAsia="仿宋" w:cs="仿宋"/>
          <w:sz w:val="32"/>
          <w:szCs w:val="32"/>
        </w:rPr>
      </w:pPr>
      <w:r>
        <w:rPr>
          <w:rFonts w:hint="default" w:ascii="仿宋" w:hAnsi="仿宋" w:eastAsia="仿宋" w:cs="仿宋"/>
          <w:kern w:val="0"/>
          <w:sz w:val="32"/>
          <w:szCs w:val="32"/>
          <w:lang w:val="en-US" w:eastAsia="zh-CN" w:bidi="ar"/>
        </w:rPr>
        <w:t>乙方所供产品均按国家、地方、行业颁布的有关标准及本协议约定的技术要求制造，甲、乙双方按国家、地方、行业标准及本合同约定的技术要求进行验收。若上述标准之间出现差异，须遵循最严格的标准。</w:t>
      </w:r>
    </w:p>
    <w:p w14:paraId="246E7FBD">
      <w:pPr>
        <w:keepNext w:val="0"/>
        <w:keepLines w:val="0"/>
        <w:widowControl/>
        <w:suppressLineNumbers w:val="0"/>
        <w:spacing w:before="0" w:beforeAutospacing="0" w:after="0" w:afterAutospacing="0" w:line="600" w:lineRule="exact"/>
        <w:ind w:left="0" w:right="0" w:firstLine="640" w:firstLineChars="200"/>
        <w:jc w:val="left"/>
        <w:rPr>
          <w:rFonts w:hint="eastAsia" w:ascii="方正黑体_GBK" w:hAnsi="Times New Roman" w:eastAsia="方正黑体_GBK" w:cs="Times New Roman"/>
          <w:color w:val="000000"/>
          <w:sz w:val="32"/>
          <w:szCs w:val="32"/>
        </w:rPr>
      </w:pPr>
      <w:r>
        <w:rPr>
          <w:rFonts w:hint="eastAsia" w:ascii="方正黑体_GBK" w:hAnsi="方正黑体_GBK" w:eastAsia="方正黑体_GBK" w:cs="方正黑体_GBK"/>
          <w:color w:val="000000"/>
          <w:kern w:val="0"/>
          <w:sz w:val="32"/>
          <w:szCs w:val="32"/>
          <w:lang w:val="en-US" w:eastAsia="zh-CN" w:bidi="ar"/>
        </w:rPr>
        <w:t>五、付款金额及方式</w:t>
      </w:r>
    </w:p>
    <w:p w14:paraId="75BD180D">
      <w:pPr>
        <w:keepNext w:val="0"/>
        <w:keepLines w:val="0"/>
        <w:widowControl/>
        <w:suppressLineNumbers w:val="0"/>
        <w:spacing w:before="0" w:beforeAutospacing="0" w:after="0" w:afterAutospacing="0" w:line="600" w:lineRule="exact"/>
        <w:ind w:left="0" w:right="0" w:firstLine="640" w:firstLineChars="200"/>
        <w:jc w:val="left"/>
        <w:rPr>
          <w:rFonts w:hint="default" w:ascii="仿宋" w:hAnsi="仿宋" w:eastAsia="仿宋" w:cs="仿宋"/>
          <w:sz w:val="32"/>
          <w:szCs w:val="32"/>
        </w:rPr>
      </w:pPr>
      <w:r>
        <w:rPr>
          <w:rFonts w:hint="default" w:ascii="仿宋" w:hAnsi="仿宋" w:eastAsia="仿宋" w:cs="仿宋"/>
          <w:kern w:val="0"/>
          <w:sz w:val="32"/>
          <w:szCs w:val="32"/>
          <w:lang w:val="en-US" w:eastAsia="zh-CN" w:bidi="ar"/>
        </w:rPr>
        <w:t>此次采购合同总金额为含税包干价：人民币肆万捌仟元整（小写：¥ 元），含安装费、运费、税费、搬运费等乙方履行本合同约定义务的全部费用。</w:t>
      </w:r>
    </w:p>
    <w:p w14:paraId="7B989F0F">
      <w:pPr>
        <w:keepNext w:val="0"/>
        <w:keepLines w:val="0"/>
        <w:widowControl/>
        <w:suppressLineNumbers w:val="0"/>
        <w:spacing w:before="0" w:beforeAutospacing="0" w:after="0" w:afterAutospacing="0" w:line="600" w:lineRule="exact"/>
        <w:ind w:left="0" w:right="0" w:firstLine="640" w:firstLineChars="200"/>
        <w:jc w:val="both"/>
        <w:rPr>
          <w:rFonts w:hint="default" w:ascii="仿宋" w:hAnsi="仿宋" w:eastAsia="仿宋" w:cs="仿宋"/>
          <w:sz w:val="32"/>
          <w:szCs w:val="32"/>
        </w:rPr>
      </w:pPr>
      <w:r>
        <w:rPr>
          <w:rFonts w:hint="default" w:ascii="仿宋" w:hAnsi="仿宋" w:eastAsia="仿宋" w:cs="仿宋"/>
          <w:kern w:val="0"/>
          <w:sz w:val="32"/>
          <w:szCs w:val="32"/>
          <w:lang w:val="en-US" w:eastAsia="zh-CN" w:bidi="ar"/>
        </w:rPr>
        <w:t>甲方验收合格后且收到乙方开具的全额有效的增值税专用发票后7个工作日内，支付订单总金额的97%货款，余款3%作为质量保证金</w:t>
      </w:r>
      <w:r>
        <w:rPr>
          <w:rFonts w:hint="default" w:ascii="仿宋" w:hAnsi="仿宋" w:eastAsia="仿宋" w:cs="仿宋"/>
          <w:kern w:val="0"/>
          <w:sz w:val="32"/>
          <w:szCs w:val="32"/>
          <w:u w:val="single"/>
          <w:lang w:val="en-US" w:eastAsia="zh-CN" w:bidi="ar"/>
        </w:rPr>
        <w:t>，质保金一年无利息付清。</w:t>
      </w:r>
      <w:r>
        <w:rPr>
          <w:rFonts w:hint="default" w:ascii="仿宋" w:hAnsi="仿宋" w:eastAsia="仿宋" w:cs="仿宋"/>
          <w:kern w:val="0"/>
          <w:sz w:val="32"/>
          <w:szCs w:val="32"/>
          <w:lang w:val="en-US" w:eastAsia="zh-CN" w:bidi="ar"/>
        </w:rPr>
        <w:t>乙方未按约定开票的，甲方有权拒绝付款且不承担任何责任。</w:t>
      </w:r>
    </w:p>
    <w:p w14:paraId="068AFF00">
      <w:pPr>
        <w:keepNext w:val="0"/>
        <w:keepLines w:val="0"/>
        <w:widowControl/>
        <w:suppressLineNumbers w:val="0"/>
        <w:spacing w:before="0" w:beforeAutospacing="0" w:after="0" w:afterAutospacing="0" w:line="600" w:lineRule="exact"/>
        <w:ind w:left="0" w:right="0" w:firstLine="640" w:firstLineChars="200"/>
        <w:jc w:val="left"/>
        <w:rPr>
          <w:rFonts w:hint="default" w:ascii="仿宋" w:hAnsi="仿宋" w:eastAsia="仿宋" w:cs="仿宋"/>
          <w:sz w:val="32"/>
          <w:szCs w:val="32"/>
        </w:rPr>
      </w:pPr>
      <w:r>
        <w:rPr>
          <w:rFonts w:hint="default" w:ascii="仿宋" w:hAnsi="仿宋" w:eastAsia="仿宋" w:cs="仿宋"/>
          <w:kern w:val="0"/>
          <w:sz w:val="32"/>
          <w:szCs w:val="32"/>
          <w:lang w:val="en-US" w:eastAsia="zh-CN" w:bidi="ar"/>
        </w:rPr>
        <w:t>乙方收款信息如下：</w:t>
      </w:r>
    </w:p>
    <w:p w14:paraId="21EC8BD4">
      <w:pPr>
        <w:keepNext w:val="0"/>
        <w:keepLines w:val="0"/>
        <w:widowControl/>
        <w:suppressLineNumbers w:val="0"/>
        <w:spacing w:before="0" w:beforeAutospacing="0" w:after="0" w:afterAutospacing="0" w:line="600" w:lineRule="exact"/>
        <w:ind w:left="0" w:right="0" w:firstLine="640" w:firstLineChars="200"/>
        <w:jc w:val="left"/>
        <w:rPr>
          <w:rFonts w:hint="default" w:ascii="仿宋" w:hAnsi="仿宋" w:eastAsia="仿宋" w:cs="仿宋"/>
          <w:sz w:val="32"/>
          <w:szCs w:val="32"/>
        </w:rPr>
      </w:pPr>
      <w:r>
        <w:rPr>
          <w:rFonts w:hint="default" w:ascii="仿宋" w:hAnsi="仿宋" w:eastAsia="仿宋" w:cs="仿宋"/>
          <w:kern w:val="0"/>
          <w:sz w:val="32"/>
          <w:szCs w:val="32"/>
          <w:lang w:val="en-US" w:eastAsia="zh-CN" w:bidi="ar"/>
        </w:rPr>
        <w:t>账户：</w:t>
      </w:r>
    </w:p>
    <w:p w14:paraId="1262F506">
      <w:pPr>
        <w:keepNext w:val="0"/>
        <w:keepLines w:val="0"/>
        <w:widowControl/>
        <w:suppressLineNumbers w:val="0"/>
        <w:spacing w:before="0" w:beforeAutospacing="0" w:after="0" w:afterAutospacing="0" w:line="600" w:lineRule="exact"/>
        <w:ind w:left="0" w:right="0" w:firstLine="640" w:firstLineChars="200"/>
        <w:jc w:val="left"/>
        <w:rPr>
          <w:rFonts w:hint="default" w:ascii="仿宋" w:hAnsi="仿宋" w:eastAsia="仿宋" w:cs="仿宋"/>
          <w:sz w:val="32"/>
          <w:szCs w:val="32"/>
        </w:rPr>
      </w:pPr>
      <w:r>
        <w:rPr>
          <w:rFonts w:hint="default" w:ascii="仿宋" w:hAnsi="仿宋" w:eastAsia="仿宋" w:cs="仿宋"/>
          <w:kern w:val="0"/>
          <w:sz w:val="32"/>
          <w:szCs w:val="32"/>
          <w:lang w:val="en-US" w:eastAsia="zh-CN" w:bidi="ar"/>
        </w:rPr>
        <w:t xml:space="preserve">开户行： </w:t>
      </w:r>
    </w:p>
    <w:p w14:paraId="26FD5099">
      <w:pPr>
        <w:keepNext w:val="0"/>
        <w:keepLines w:val="0"/>
        <w:widowControl/>
        <w:suppressLineNumbers w:val="0"/>
        <w:spacing w:before="0" w:beforeAutospacing="0" w:after="0" w:afterAutospacing="0" w:line="600" w:lineRule="exact"/>
        <w:ind w:left="0" w:right="0" w:firstLine="640" w:firstLineChars="200"/>
        <w:jc w:val="left"/>
        <w:rPr>
          <w:rFonts w:hint="default" w:ascii="仿宋" w:hAnsi="仿宋" w:eastAsia="仿宋" w:cs="仿宋"/>
          <w:sz w:val="32"/>
          <w:szCs w:val="32"/>
        </w:rPr>
      </w:pPr>
      <w:r>
        <w:rPr>
          <w:rFonts w:hint="default" w:ascii="仿宋" w:hAnsi="仿宋" w:eastAsia="仿宋" w:cs="仿宋"/>
          <w:kern w:val="0"/>
          <w:sz w:val="32"/>
          <w:szCs w:val="32"/>
          <w:lang w:val="en-US" w:eastAsia="zh-CN" w:bidi="ar"/>
        </w:rPr>
        <w:t>帐 号：</w:t>
      </w:r>
    </w:p>
    <w:p w14:paraId="081437A4">
      <w:pPr>
        <w:keepNext w:val="0"/>
        <w:keepLines w:val="0"/>
        <w:widowControl/>
        <w:suppressLineNumbers w:val="0"/>
        <w:spacing w:before="0" w:beforeAutospacing="0" w:after="0" w:afterAutospacing="0" w:line="600" w:lineRule="exact"/>
        <w:ind w:left="0" w:right="0" w:firstLine="640" w:firstLineChars="200"/>
        <w:jc w:val="left"/>
        <w:rPr>
          <w:rFonts w:hint="eastAsia" w:ascii="方正黑体_GBK" w:hAnsi="Times New Roman" w:eastAsia="方正黑体_GBK" w:cs="Times New Roman"/>
          <w:color w:val="000000"/>
          <w:sz w:val="32"/>
          <w:szCs w:val="32"/>
        </w:rPr>
      </w:pPr>
      <w:r>
        <w:rPr>
          <w:rFonts w:hint="eastAsia" w:ascii="方正黑体_GBK" w:hAnsi="方正黑体_GBK" w:eastAsia="方正黑体_GBK" w:cs="方正黑体_GBK"/>
          <w:color w:val="000000"/>
          <w:kern w:val="0"/>
          <w:sz w:val="32"/>
          <w:szCs w:val="32"/>
          <w:lang w:val="en-US" w:eastAsia="zh-CN" w:bidi="ar"/>
        </w:rPr>
        <w:t>六、交货时间及地点</w:t>
      </w:r>
    </w:p>
    <w:p w14:paraId="1B9F412B">
      <w:pPr>
        <w:keepNext w:val="0"/>
        <w:keepLines w:val="0"/>
        <w:widowControl/>
        <w:suppressLineNumbers w:val="0"/>
        <w:spacing w:before="0" w:beforeAutospacing="0" w:after="0" w:afterAutospacing="0" w:line="600" w:lineRule="exact"/>
        <w:ind w:left="0" w:right="0" w:firstLine="640" w:firstLineChars="200"/>
        <w:jc w:val="left"/>
        <w:rPr>
          <w:rFonts w:hint="default" w:ascii="仿宋" w:hAnsi="仿宋" w:eastAsia="仿宋" w:cs="仿宋"/>
          <w:sz w:val="32"/>
          <w:szCs w:val="32"/>
        </w:rPr>
      </w:pPr>
      <w:r>
        <w:rPr>
          <w:rFonts w:hint="default" w:ascii="仿宋" w:hAnsi="仿宋" w:eastAsia="仿宋" w:cs="仿宋"/>
          <w:kern w:val="0"/>
          <w:sz w:val="32"/>
          <w:szCs w:val="32"/>
          <w:lang w:val="en-US" w:eastAsia="zh-CN" w:bidi="ar"/>
        </w:rPr>
        <w:t>交货时间：签订合同后</w:t>
      </w:r>
      <w:r>
        <w:rPr>
          <w:rFonts w:hint="default" w:ascii="仿宋" w:hAnsi="仿宋" w:eastAsia="仿宋" w:cs="仿宋"/>
          <w:kern w:val="0"/>
          <w:sz w:val="32"/>
          <w:szCs w:val="32"/>
          <w:u w:val="single"/>
          <w:lang w:val="en-US" w:eastAsia="zh-CN" w:bidi="ar"/>
        </w:rPr>
        <w:t>30</w:t>
      </w:r>
      <w:r>
        <w:rPr>
          <w:rFonts w:hint="default" w:ascii="仿宋" w:hAnsi="仿宋" w:eastAsia="仿宋" w:cs="仿宋"/>
          <w:kern w:val="0"/>
          <w:sz w:val="32"/>
          <w:szCs w:val="32"/>
          <w:lang w:val="en-US" w:eastAsia="zh-CN" w:bidi="ar"/>
        </w:rPr>
        <w:t>个自然日。</w:t>
      </w:r>
    </w:p>
    <w:p w14:paraId="44623C6F">
      <w:pPr>
        <w:keepNext w:val="0"/>
        <w:keepLines w:val="0"/>
        <w:widowControl/>
        <w:suppressLineNumbers w:val="0"/>
        <w:spacing w:before="0" w:beforeAutospacing="0" w:after="0" w:afterAutospacing="0" w:line="600" w:lineRule="exact"/>
        <w:ind w:left="0" w:right="0" w:firstLine="640" w:firstLineChars="200"/>
        <w:jc w:val="left"/>
        <w:rPr>
          <w:rFonts w:hint="eastAsia" w:ascii="方正仿宋_GBK" w:hAnsi="Times New Roman" w:eastAsia="方正仿宋_GBK" w:cs="Times New Roman"/>
          <w:color w:val="000000"/>
          <w:sz w:val="32"/>
          <w:szCs w:val="32"/>
        </w:rPr>
      </w:pPr>
      <w:r>
        <w:rPr>
          <w:rFonts w:hint="default" w:ascii="仿宋" w:hAnsi="仿宋" w:eastAsia="仿宋" w:cs="仿宋"/>
          <w:kern w:val="0"/>
          <w:sz w:val="32"/>
          <w:szCs w:val="32"/>
          <w:lang w:val="en-US" w:eastAsia="zh-CN" w:bidi="ar"/>
        </w:rPr>
        <w:t>交货地点：甲方指定地点，即          。运费由乙方负担。运输过程货物毁损、遗失等各种风险均由乙方承担全部责任。</w:t>
      </w:r>
      <w:r>
        <w:rPr>
          <w:rFonts w:hint="eastAsia" w:ascii="方正仿宋_GBK" w:hAnsi="方正仿宋_GBK" w:eastAsia="方正仿宋_GBK" w:cs="方正仿宋_GBK"/>
          <w:kern w:val="0"/>
          <w:sz w:val="32"/>
          <w:szCs w:val="32"/>
          <w:lang w:val="en-US" w:eastAsia="zh-CN" w:bidi="ar"/>
        </w:rPr>
        <w:t> </w:t>
      </w:r>
    </w:p>
    <w:p w14:paraId="20BFB32E">
      <w:pPr>
        <w:keepNext w:val="0"/>
        <w:keepLines w:val="0"/>
        <w:widowControl/>
        <w:suppressLineNumbers w:val="0"/>
        <w:spacing w:before="0" w:beforeAutospacing="0" w:after="0" w:afterAutospacing="0" w:line="600" w:lineRule="exact"/>
        <w:ind w:left="0" w:right="0" w:firstLine="640" w:firstLineChars="200"/>
        <w:jc w:val="left"/>
        <w:rPr>
          <w:rFonts w:hint="eastAsia" w:ascii="方正仿宋_GBK" w:hAnsi="Times New Roman" w:eastAsia="方正仿宋_GBK" w:cs="Times New Roman"/>
          <w:color w:val="000000"/>
          <w:sz w:val="32"/>
          <w:szCs w:val="32"/>
        </w:rPr>
      </w:pPr>
      <w:r>
        <w:rPr>
          <w:rFonts w:hint="eastAsia" w:ascii="方正黑体_GBK" w:hAnsi="方正黑体_GBK" w:eastAsia="方正黑体_GBK" w:cs="方正黑体_GBK"/>
          <w:color w:val="000000"/>
          <w:kern w:val="0"/>
          <w:sz w:val="32"/>
          <w:szCs w:val="32"/>
          <w:lang w:val="en-US" w:eastAsia="zh-CN" w:bidi="ar"/>
        </w:rPr>
        <w:t>七、质量保证及保修期限</w:t>
      </w:r>
    </w:p>
    <w:p w14:paraId="0C85B390">
      <w:pPr>
        <w:pStyle w:val="11"/>
        <w:widowControl/>
        <w:spacing w:before="0" w:beforeAutospacing="1" w:after="0" w:afterAutospacing="1" w:line="600" w:lineRule="exact"/>
        <w:ind w:left="0" w:right="0" w:firstLine="640" w:firstLineChars="200"/>
        <w:rPr>
          <w:rFonts w:hint="default" w:ascii="仿宋" w:hAnsi="仿宋" w:eastAsia="仿宋" w:cs="仿宋"/>
          <w:kern w:val="0"/>
          <w:sz w:val="32"/>
          <w:szCs w:val="32"/>
        </w:rPr>
      </w:pPr>
      <w:r>
        <w:rPr>
          <w:rFonts w:hint="default" w:ascii="仿宋" w:hAnsi="仿宋" w:eastAsia="仿宋" w:cs="仿宋"/>
          <w:kern w:val="0"/>
          <w:sz w:val="32"/>
          <w:szCs w:val="32"/>
        </w:rPr>
        <w:t>（一）乙方保证所提供的产品是全新的、未使用过的、且为产品生产厂家原厂生产的产品，并在各个方面符合合同规定的质量、规格和性能要求。</w:t>
      </w:r>
    </w:p>
    <w:p w14:paraId="243F0BD1">
      <w:pPr>
        <w:pStyle w:val="11"/>
        <w:widowControl/>
        <w:spacing w:before="0" w:beforeAutospacing="1" w:after="0" w:afterAutospacing="1" w:line="600" w:lineRule="exact"/>
        <w:ind w:left="0" w:right="0" w:firstLine="640" w:firstLineChars="200"/>
        <w:rPr>
          <w:rFonts w:hint="default" w:ascii="仿宋" w:hAnsi="仿宋" w:eastAsia="仿宋" w:cs="仿宋"/>
          <w:kern w:val="2"/>
          <w:sz w:val="32"/>
          <w:szCs w:val="32"/>
        </w:rPr>
      </w:pPr>
      <w:r>
        <w:rPr>
          <w:rFonts w:hint="default" w:ascii="仿宋" w:hAnsi="仿宋" w:eastAsia="仿宋" w:cs="仿宋"/>
          <w:color w:val="000000"/>
          <w:kern w:val="2"/>
          <w:sz w:val="32"/>
          <w:szCs w:val="32"/>
        </w:rPr>
        <w:t>（二）从产品经甲方验收合格之日起，除易损件外，乙方对家具负责</w:t>
      </w:r>
      <w:r>
        <w:rPr>
          <w:rFonts w:hint="default" w:ascii="仿宋" w:hAnsi="仿宋" w:eastAsia="仿宋" w:cs="仿宋"/>
          <w:color w:val="000000"/>
          <w:kern w:val="2"/>
          <w:sz w:val="32"/>
          <w:szCs w:val="32"/>
          <w:u w:val="single"/>
        </w:rPr>
        <w:t xml:space="preserve"> 5 </w:t>
      </w:r>
      <w:r>
        <w:rPr>
          <w:rFonts w:hint="default" w:ascii="仿宋" w:hAnsi="仿宋" w:eastAsia="仿宋" w:cs="仿宋"/>
          <w:color w:val="000000"/>
          <w:kern w:val="2"/>
          <w:sz w:val="32"/>
          <w:szCs w:val="32"/>
        </w:rPr>
        <w:t>年免</w:t>
      </w:r>
      <w:r>
        <w:rPr>
          <w:rFonts w:hint="default" w:ascii="仿宋" w:hAnsi="仿宋" w:eastAsia="仿宋" w:cs="仿宋"/>
          <w:kern w:val="2"/>
          <w:sz w:val="32"/>
          <w:szCs w:val="32"/>
        </w:rPr>
        <w:t>费质保及保修(甲方人为损坏需收取人工费)。维修、维保响应时间:8小时内响应。</w:t>
      </w:r>
    </w:p>
    <w:p w14:paraId="08437AA2">
      <w:pPr>
        <w:keepNext w:val="0"/>
        <w:keepLines w:val="0"/>
        <w:widowControl/>
        <w:suppressLineNumbers w:val="0"/>
        <w:spacing w:before="0" w:beforeAutospacing="0" w:after="0" w:afterAutospacing="0" w:line="600" w:lineRule="exact"/>
        <w:ind w:left="0" w:right="0" w:firstLine="640" w:firstLineChars="200"/>
        <w:jc w:val="left"/>
        <w:rPr>
          <w:rFonts w:hint="eastAsia" w:ascii="方正黑体_GBK" w:hAnsi="Times New Roman" w:eastAsia="方正黑体_GBK" w:cs="Times New Roman"/>
          <w:color w:val="000000"/>
          <w:sz w:val="32"/>
          <w:szCs w:val="32"/>
        </w:rPr>
      </w:pPr>
      <w:r>
        <w:rPr>
          <w:rFonts w:hint="eastAsia" w:ascii="方正黑体_GBK" w:hAnsi="方正黑体_GBK" w:eastAsia="方正黑体_GBK" w:cs="方正黑体_GBK"/>
          <w:color w:val="000000"/>
          <w:kern w:val="0"/>
          <w:sz w:val="32"/>
          <w:szCs w:val="32"/>
          <w:lang w:val="en-US" w:eastAsia="zh-CN" w:bidi="ar"/>
        </w:rPr>
        <w:t>八、家具的安装</w:t>
      </w:r>
    </w:p>
    <w:p w14:paraId="51F73369">
      <w:pPr>
        <w:pStyle w:val="11"/>
        <w:widowControl/>
        <w:spacing w:before="0" w:beforeAutospacing="1" w:after="0" w:afterAutospacing="1" w:line="600" w:lineRule="exact"/>
        <w:ind w:left="0" w:right="0" w:firstLine="640" w:firstLineChars="200"/>
        <w:rPr>
          <w:rFonts w:hint="default" w:ascii="仿宋" w:hAnsi="仿宋" w:eastAsia="仿宋" w:cs="仿宋"/>
          <w:color w:val="000000"/>
          <w:kern w:val="2"/>
          <w:sz w:val="32"/>
          <w:szCs w:val="32"/>
        </w:rPr>
      </w:pPr>
      <w:r>
        <w:rPr>
          <w:rFonts w:hint="default" w:ascii="仿宋" w:hAnsi="仿宋" w:eastAsia="仿宋" w:cs="仿宋"/>
          <w:color w:val="000000"/>
          <w:kern w:val="2"/>
          <w:sz w:val="32"/>
          <w:szCs w:val="32"/>
        </w:rPr>
        <w:t>（一）货物到达现场后，甲方应协助乙方安装人员对货物进行管理和搬运；对安装现场不安全的因素予以排除，以保证安装工程的顺利进行。</w:t>
      </w:r>
    </w:p>
    <w:p w14:paraId="352D2F0A">
      <w:pPr>
        <w:pStyle w:val="11"/>
        <w:widowControl/>
        <w:spacing w:before="0" w:beforeAutospacing="1" w:after="0" w:afterAutospacing="1" w:line="600" w:lineRule="exact"/>
        <w:ind w:left="0" w:right="0" w:firstLine="640" w:firstLineChars="200"/>
        <w:rPr>
          <w:rFonts w:hint="default" w:ascii="仿宋" w:hAnsi="仿宋" w:eastAsia="仿宋" w:cs="仿宋"/>
          <w:color w:val="000000"/>
          <w:kern w:val="2"/>
          <w:sz w:val="32"/>
          <w:szCs w:val="32"/>
        </w:rPr>
      </w:pPr>
      <w:r>
        <w:rPr>
          <w:rFonts w:hint="default" w:ascii="仿宋" w:hAnsi="仿宋" w:eastAsia="仿宋" w:cs="仿宋"/>
          <w:color w:val="000000"/>
          <w:kern w:val="2"/>
          <w:sz w:val="32"/>
          <w:szCs w:val="32"/>
        </w:rPr>
        <w:t>（二）乙方安装人员进入现场，应遵守甲方的规章制度，并按双方确认平面图纸施工。</w:t>
      </w:r>
    </w:p>
    <w:p w14:paraId="1D31B796">
      <w:pPr>
        <w:keepNext w:val="0"/>
        <w:keepLines w:val="0"/>
        <w:widowControl/>
        <w:suppressLineNumbers w:val="0"/>
        <w:spacing w:before="0" w:beforeAutospacing="0" w:after="0" w:afterAutospacing="0" w:line="600" w:lineRule="exact"/>
        <w:ind w:left="0" w:right="0" w:firstLine="640" w:firstLineChars="200"/>
        <w:jc w:val="left"/>
        <w:rPr>
          <w:rFonts w:hint="eastAsia" w:ascii="方正黑体_GBK" w:hAnsi="Times New Roman" w:eastAsia="方正黑体_GBK" w:cs="Times New Roman"/>
          <w:color w:val="000000"/>
          <w:sz w:val="32"/>
          <w:szCs w:val="32"/>
        </w:rPr>
      </w:pPr>
      <w:r>
        <w:rPr>
          <w:rFonts w:hint="eastAsia" w:ascii="方正黑体_GBK" w:hAnsi="方正黑体_GBK" w:eastAsia="方正黑体_GBK" w:cs="方正黑体_GBK"/>
          <w:color w:val="000000"/>
          <w:kern w:val="0"/>
          <w:sz w:val="32"/>
          <w:szCs w:val="32"/>
          <w:lang w:val="en-US" w:eastAsia="zh-CN" w:bidi="ar"/>
        </w:rPr>
        <w:t>九、验收标准及验收期限</w:t>
      </w:r>
    </w:p>
    <w:p w14:paraId="5524C0C3">
      <w:pPr>
        <w:pStyle w:val="11"/>
        <w:widowControl/>
        <w:spacing w:before="0" w:beforeAutospacing="1" w:after="0" w:afterAutospacing="1" w:line="600" w:lineRule="exact"/>
        <w:ind w:left="0" w:right="0" w:firstLine="640" w:firstLineChars="200"/>
        <w:rPr>
          <w:rFonts w:hint="default" w:ascii="仿宋" w:hAnsi="仿宋" w:eastAsia="仿宋" w:cs="仿宋"/>
          <w:color w:val="000000"/>
          <w:kern w:val="2"/>
          <w:sz w:val="32"/>
          <w:szCs w:val="32"/>
        </w:rPr>
      </w:pPr>
      <w:r>
        <w:rPr>
          <w:rFonts w:hint="default" w:ascii="仿宋" w:hAnsi="仿宋" w:eastAsia="仿宋" w:cs="仿宋"/>
          <w:color w:val="000000"/>
          <w:kern w:val="2"/>
          <w:sz w:val="32"/>
          <w:szCs w:val="32"/>
        </w:rPr>
        <w:t>（一）甲方按约定的质量、技术要求验收；乙方安装完毕后通知甲方叁个工作日之内验收，如甲方因故可推迟一个工作日，因逾期仍未验收或产品已被甲方使用的视为验收合格。</w:t>
      </w:r>
    </w:p>
    <w:p w14:paraId="7957DF8E">
      <w:pPr>
        <w:pStyle w:val="11"/>
        <w:widowControl/>
        <w:spacing w:before="0" w:beforeAutospacing="1" w:after="0" w:afterAutospacing="1" w:line="600" w:lineRule="exact"/>
        <w:ind w:left="0" w:right="0" w:firstLine="640" w:firstLineChars="200"/>
        <w:rPr>
          <w:rFonts w:hint="default" w:ascii="仿宋" w:hAnsi="仿宋" w:eastAsia="仿宋" w:cs="仿宋"/>
          <w:color w:val="000000"/>
          <w:kern w:val="2"/>
          <w:sz w:val="32"/>
          <w:szCs w:val="32"/>
        </w:rPr>
      </w:pPr>
      <w:r>
        <w:rPr>
          <w:rFonts w:hint="default" w:ascii="仿宋" w:hAnsi="仿宋" w:eastAsia="仿宋" w:cs="仿宋"/>
          <w:color w:val="000000"/>
          <w:kern w:val="2"/>
          <w:sz w:val="32"/>
          <w:szCs w:val="32"/>
        </w:rPr>
        <w:t>（二）由于家具在运输或安装等过程中难免稍有损伤，乙方承诺第一时间免费修复或更换。</w:t>
      </w:r>
    </w:p>
    <w:p w14:paraId="2794FCA9">
      <w:pPr>
        <w:keepNext w:val="0"/>
        <w:keepLines w:val="0"/>
        <w:widowControl/>
        <w:suppressLineNumbers w:val="0"/>
        <w:spacing w:before="0" w:beforeAutospacing="0" w:after="0" w:afterAutospacing="0" w:line="600" w:lineRule="exact"/>
        <w:ind w:left="0" w:right="0" w:firstLine="640" w:firstLineChars="200"/>
        <w:jc w:val="left"/>
        <w:rPr>
          <w:rFonts w:hint="eastAsia" w:ascii="方正黑体_GBK" w:hAnsi="Times New Roman" w:eastAsia="方正黑体_GBK" w:cs="Times New Roman"/>
          <w:color w:val="000000"/>
          <w:sz w:val="32"/>
          <w:szCs w:val="32"/>
        </w:rPr>
      </w:pPr>
      <w:r>
        <w:rPr>
          <w:rFonts w:hint="eastAsia" w:ascii="方正黑体_GBK" w:hAnsi="方正黑体_GBK" w:eastAsia="方正黑体_GBK" w:cs="方正黑体_GBK"/>
          <w:color w:val="000000"/>
          <w:kern w:val="0"/>
          <w:sz w:val="32"/>
          <w:szCs w:val="32"/>
          <w:lang w:val="en-US" w:eastAsia="zh-CN" w:bidi="ar"/>
        </w:rPr>
        <w:t>十、违约责任</w:t>
      </w:r>
    </w:p>
    <w:p w14:paraId="3DF41E2A">
      <w:pPr>
        <w:keepNext w:val="0"/>
        <w:keepLines w:val="0"/>
        <w:widowControl/>
        <w:suppressLineNumbers w:val="0"/>
        <w:spacing w:before="0" w:beforeAutospacing="0" w:after="0" w:afterAutospacing="0" w:line="600" w:lineRule="exact"/>
        <w:ind w:left="0" w:right="0" w:firstLine="720" w:firstLineChars="225"/>
        <w:jc w:val="left"/>
        <w:rPr>
          <w:rFonts w:hint="default" w:ascii="仿宋" w:hAnsi="仿宋" w:eastAsia="仿宋" w:cs="仿宋"/>
          <w:color w:val="000000"/>
          <w:kern w:val="2"/>
          <w:sz w:val="32"/>
          <w:szCs w:val="32"/>
        </w:rPr>
      </w:pPr>
      <w:r>
        <w:rPr>
          <w:rFonts w:hint="default" w:ascii="仿宋" w:hAnsi="仿宋" w:eastAsia="仿宋" w:cs="仿宋"/>
          <w:color w:val="000000"/>
          <w:kern w:val="2"/>
          <w:sz w:val="32"/>
          <w:szCs w:val="32"/>
          <w:lang w:val="en-US" w:eastAsia="zh-CN" w:bidi="ar"/>
        </w:rPr>
        <w:t>（一）合同一经签订，甲乙双方必须严格执行，如单方终止合同，违约方将承担由此造成的一切经济损失（包括但不限于双方为履行合同的实际投入以及实现债权的费用等）；若因不可抗力因素造成，则不承担此责任。</w:t>
      </w:r>
    </w:p>
    <w:p w14:paraId="5C844A49">
      <w:pPr>
        <w:keepNext w:val="0"/>
        <w:keepLines w:val="0"/>
        <w:widowControl/>
        <w:suppressLineNumbers w:val="0"/>
        <w:spacing w:before="0" w:beforeAutospacing="0" w:after="0" w:afterAutospacing="0" w:line="600" w:lineRule="exact"/>
        <w:ind w:left="0" w:right="0" w:firstLine="720" w:firstLineChars="225"/>
        <w:jc w:val="left"/>
        <w:rPr>
          <w:rFonts w:hint="default" w:ascii="仿宋" w:hAnsi="仿宋" w:eastAsia="仿宋" w:cs="仿宋"/>
          <w:color w:val="000000"/>
          <w:kern w:val="2"/>
          <w:sz w:val="32"/>
          <w:szCs w:val="32"/>
        </w:rPr>
      </w:pPr>
      <w:r>
        <w:rPr>
          <w:rFonts w:hint="default" w:ascii="仿宋" w:hAnsi="仿宋" w:eastAsia="仿宋" w:cs="仿宋"/>
          <w:color w:val="000000"/>
          <w:kern w:val="2"/>
          <w:sz w:val="32"/>
          <w:szCs w:val="32"/>
          <w:lang w:val="en-US" w:eastAsia="zh-CN" w:bidi="ar"/>
        </w:rPr>
        <w:t>（二）甲方在验收合格后应按合同规定的付款时间及时付款，如超过30天仍未按本合同约定的金额付款，甲方需按本合同总金额的万分之五向乙方承担违约责任，违约金计算天数以一个月（30天）为限。</w:t>
      </w:r>
    </w:p>
    <w:p w14:paraId="65E2DBE2">
      <w:pPr>
        <w:keepNext w:val="0"/>
        <w:keepLines w:val="0"/>
        <w:widowControl/>
        <w:suppressLineNumbers w:val="0"/>
        <w:spacing w:before="0" w:beforeAutospacing="0" w:after="0" w:afterAutospacing="0" w:line="600" w:lineRule="exact"/>
        <w:ind w:left="0" w:right="0" w:firstLine="640" w:firstLineChars="200"/>
        <w:jc w:val="left"/>
        <w:rPr>
          <w:rFonts w:hint="default" w:ascii="仿宋" w:hAnsi="仿宋" w:eastAsia="仿宋" w:cs="仿宋"/>
          <w:color w:val="000000"/>
          <w:kern w:val="2"/>
          <w:sz w:val="32"/>
          <w:szCs w:val="32"/>
        </w:rPr>
      </w:pPr>
      <w:r>
        <w:rPr>
          <w:rFonts w:hint="default" w:ascii="仿宋" w:hAnsi="仿宋" w:eastAsia="仿宋" w:cs="仿宋"/>
          <w:color w:val="000000"/>
          <w:kern w:val="2"/>
          <w:sz w:val="32"/>
          <w:szCs w:val="32"/>
          <w:lang w:val="en-US" w:eastAsia="zh-CN" w:bidi="ar"/>
        </w:rPr>
        <w:t>（三）若乙方在合同规定的保修时间内提供的产品出现质量问题，乙方负责维修或按甲方要求予以更换；</w:t>
      </w:r>
    </w:p>
    <w:p w14:paraId="052DCF32">
      <w:pPr>
        <w:keepNext w:val="0"/>
        <w:keepLines w:val="0"/>
        <w:widowControl/>
        <w:suppressLineNumbers w:val="0"/>
        <w:spacing w:before="0" w:beforeAutospacing="0" w:after="0" w:afterAutospacing="0" w:line="600" w:lineRule="exact"/>
        <w:ind w:left="0" w:right="0" w:firstLine="640" w:firstLineChars="200"/>
        <w:jc w:val="left"/>
        <w:rPr>
          <w:rFonts w:hint="default" w:ascii="仿宋" w:hAnsi="仿宋" w:eastAsia="仿宋" w:cs="仿宋"/>
          <w:color w:val="000000"/>
          <w:kern w:val="2"/>
          <w:sz w:val="32"/>
          <w:szCs w:val="32"/>
        </w:rPr>
      </w:pPr>
      <w:r>
        <w:rPr>
          <w:rFonts w:hint="default" w:ascii="仿宋" w:hAnsi="仿宋" w:eastAsia="仿宋" w:cs="仿宋"/>
          <w:color w:val="000000"/>
          <w:kern w:val="2"/>
          <w:sz w:val="32"/>
          <w:szCs w:val="32"/>
          <w:lang w:val="en-US" w:eastAsia="zh-CN" w:bidi="ar"/>
        </w:rPr>
        <w:t>（四）乙方逾期交付产品，每日按合同总额万分之五支付违约金。逾期超过7日，甲方有权解除合同。</w:t>
      </w:r>
    </w:p>
    <w:p w14:paraId="026FA4C4">
      <w:pPr>
        <w:keepNext w:val="0"/>
        <w:keepLines w:val="0"/>
        <w:widowControl/>
        <w:suppressLineNumbers w:val="0"/>
        <w:spacing w:before="0" w:beforeAutospacing="0" w:after="0" w:afterAutospacing="0" w:line="600" w:lineRule="exact"/>
        <w:ind w:left="0" w:right="0" w:firstLine="640" w:firstLineChars="200"/>
        <w:jc w:val="left"/>
        <w:rPr>
          <w:rFonts w:hint="default" w:ascii="仿宋" w:hAnsi="仿宋" w:eastAsia="仿宋" w:cs="仿宋"/>
          <w:color w:val="000000"/>
          <w:kern w:val="2"/>
          <w:sz w:val="32"/>
          <w:szCs w:val="32"/>
        </w:rPr>
      </w:pPr>
      <w:r>
        <w:rPr>
          <w:rFonts w:hint="default" w:ascii="仿宋" w:hAnsi="仿宋" w:eastAsia="仿宋" w:cs="仿宋"/>
          <w:color w:val="000000"/>
          <w:kern w:val="2"/>
          <w:sz w:val="32"/>
          <w:szCs w:val="32"/>
          <w:lang w:val="en-US" w:eastAsia="zh-CN" w:bidi="ar"/>
        </w:rPr>
        <w:t>（五）乙方未按合同约定履行保修义务，甲方有权另行委托第三方维修，由此产生的全部费用由乙方承担，且不因此免除乙方的质保义务。同时，乙方应向甲方支付违约金【1000.00】元/次。前述情况累计发生【5】次，甲方有权解除合同。</w:t>
      </w:r>
    </w:p>
    <w:p w14:paraId="665183E8">
      <w:pPr>
        <w:keepNext w:val="0"/>
        <w:keepLines w:val="0"/>
        <w:widowControl/>
        <w:suppressLineNumbers w:val="0"/>
        <w:spacing w:before="0" w:beforeAutospacing="0" w:after="0" w:afterAutospacing="0" w:line="600" w:lineRule="exact"/>
        <w:ind w:left="0" w:right="0" w:firstLine="640" w:firstLineChars="200"/>
        <w:jc w:val="left"/>
        <w:rPr>
          <w:rFonts w:hint="eastAsia" w:ascii="方正仿宋_GBK" w:hAnsi="Times New Roman" w:eastAsia="方正仿宋_GBK" w:cs="Times New Roman"/>
          <w:color w:val="000000"/>
          <w:sz w:val="32"/>
          <w:szCs w:val="32"/>
        </w:rPr>
      </w:pPr>
      <w:r>
        <w:rPr>
          <w:rFonts w:hint="default" w:ascii="仿宋" w:hAnsi="仿宋" w:eastAsia="仿宋" w:cs="仿宋"/>
          <w:color w:val="000000"/>
          <w:kern w:val="2"/>
          <w:sz w:val="32"/>
          <w:szCs w:val="32"/>
          <w:lang w:val="en-US" w:eastAsia="zh-CN" w:bidi="ar"/>
        </w:rPr>
        <w:t>（六）除本合同已有明确约定外，乙方未按约定履行义务或履行义务不符合合同约定或甲方要求，甲方有权解除合同。因乙方原因导致合同解除的，乙方应按合同总额30%支付违约金，未付款项甲方不再支付（如有），全额退还甲方已付款项，并赔偿由此给甲方造成的全部损失及合理费用，如律师费、保全费、保全担保费等。无论任何原因导致本合同提前解除或终止的，乙方均应按甲方要求搬离家具，并自行承担全部费用及风险，逾期未搬离的，自合同解除或终止之日起视为乙方放弃该物品的所有权，甲方有权自行处置且不予乙方任何补偿或赔偿。因此给甲方造成损失的，甲方有权向乙方追偿。</w:t>
      </w:r>
    </w:p>
    <w:p w14:paraId="134D974B">
      <w:pPr>
        <w:keepNext w:val="0"/>
        <w:keepLines w:val="0"/>
        <w:widowControl/>
        <w:suppressLineNumbers w:val="0"/>
        <w:spacing w:before="0" w:beforeAutospacing="0" w:after="0" w:afterAutospacing="0" w:line="600" w:lineRule="exact"/>
        <w:ind w:left="0" w:right="0" w:firstLine="640" w:firstLineChars="200"/>
        <w:jc w:val="left"/>
        <w:rPr>
          <w:rFonts w:hint="eastAsia" w:ascii="方正黑体_GBK" w:hAnsi="Times New Roman" w:eastAsia="方正黑体_GBK" w:cs="Times New Roman"/>
          <w:color w:val="000000"/>
          <w:sz w:val="32"/>
          <w:szCs w:val="32"/>
        </w:rPr>
      </w:pPr>
      <w:r>
        <w:rPr>
          <w:rFonts w:hint="eastAsia" w:ascii="方正黑体_GBK" w:hAnsi="方正黑体_GBK" w:eastAsia="方正黑体_GBK" w:cs="方正黑体_GBK"/>
          <w:color w:val="000000"/>
          <w:kern w:val="0"/>
          <w:sz w:val="32"/>
          <w:szCs w:val="32"/>
          <w:lang w:val="en-US" w:eastAsia="zh-CN" w:bidi="ar"/>
        </w:rPr>
        <w:t>十一、其它</w:t>
      </w:r>
    </w:p>
    <w:p w14:paraId="5A57950D">
      <w:pPr>
        <w:keepNext w:val="0"/>
        <w:keepLines w:val="0"/>
        <w:widowControl/>
        <w:suppressLineNumbers w:val="0"/>
        <w:spacing w:before="0" w:beforeAutospacing="0" w:after="0" w:afterAutospacing="0" w:line="600" w:lineRule="exact"/>
        <w:ind w:left="0" w:right="0" w:firstLine="640" w:firstLineChars="200"/>
        <w:jc w:val="left"/>
        <w:rPr>
          <w:rFonts w:hint="default" w:ascii="仿宋" w:hAnsi="仿宋" w:eastAsia="仿宋" w:cs="仿宋"/>
          <w:color w:val="000000"/>
          <w:kern w:val="2"/>
          <w:sz w:val="32"/>
          <w:szCs w:val="32"/>
        </w:rPr>
      </w:pPr>
      <w:r>
        <w:rPr>
          <w:rFonts w:hint="default" w:ascii="仿宋" w:hAnsi="仿宋" w:eastAsia="仿宋" w:cs="仿宋"/>
          <w:color w:val="000000"/>
          <w:kern w:val="2"/>
          <w:sz w:val="32"/>
          <w:szCs w:val="32"/>
          <w:lang w:val="en-US" w:eastAsia="zh-CN" w:bidi="ar"/>
        </w:rPr>
        <w:t>（一）合同中未尽事宜，双方协商解决，因此而发生的争议由甲方所在地有管辖权的人民法院管辖。</w:t>
      </w:r>
    </w:p>
    <w:p w14:paraId="3484F8A9">
      <w:pPr>
        <w:keepNext w:val="0"/>
        <w:keepLines w:val="0"/>
        <w:widowControl/>
        <w:suppressLineNumbers w:val="0"/>
        <w:spacing w:before="0" w:beforeAutospacing="0" w:after="0" w:afterAutospacing="0" w:line="600" w:lineRule="exact"/>
        <w:ind w:left="0" w:right="0" w:firstLine="640" w:firstLineChars="200"/>
        <w:jc w:val="left"/>
        <w:rPr>
          <w:rFonts w:hint="default" w:ascii="仿宋" w:hAnsi="仿宋" w:eastAsia="仿宋" w:cs="仿宋"/>
          <w:color w:val="000000"/>
          <w:kern w:val="2"/>
          <w:sz w:val="32"/>
          <w:szCs w:val="32"/>
        </w:rPr>
      </w:pPr>
      <w:r>
        <w:rPr>
          <w:rFonts w:hint="default" w:ascii="仿宋" w:hAnsi="仿宋" w:eastAsia="仿宋" w:cs="仿宋"/>
          <w:color w:val="000000"/>
          <w:kern w:val="2"/>
          <w:sz w:val="32"/>
          <w:szCs w:val="32"/>
          <w:lang w:val="en-US" w:eastAsia="zh-CN" w:bidi="ar"/>
        </w:rPr>
        <w:t>（二）本合同一式二份，甲乙双方各执一份，自甲乙双方加盖公章后生效。</w:t>
      </w:r>
    </w:p>
    <w:p w14:paraId="3D8E93A9">
      <w:pPr>
        <w:keepNext w:val="0"/>
        <w:keepLines w:val="0"/>
        <w:widowControl/>
        <w:suppressLineNumbers w:val="0"/>
        <w:spacing w:before="0" w:beforeAutospacing="0" w:after="0" w:afterAutospacing="0" w:line="600" w:lineRule="exact"/>
        <w:ind w:left="0" w:right="0" w:firstLine="640" w:firstLineChars="200"/>
        <w:jc w:val="both"/>
        <w:rPr>
          <w:rFonts w:hint="default" w:ascii="仿宋" w:hAnsi="仿宋" w:eastAsia="仿宋" w:cs="仿宋"/>
          <w:color w:val="000000"/>
          <w:kern w:val="2"/>
          <w:sz w:val="32"/>
          <w:szCs w:val="32"/>
        </w:rPr>
      </w:pPr>
      <w:r>
        <w:rPr>
          <w:rFonts w:hint="eastAsia" w:ascii="方正仿宋_GBK" w:hAnsi="方正仿宋_GBK" w:eastAsia="方正仿宋_GBK" w:cs="方正仿宋_GBK"/>
          <w:color w:val="000000"/>
          <w:kern w:val="0"/>
          <w:sz w:val="32"/>
          <w:szCs w:val="32"/>
          <w:lang w:val="en-US" w:eastAsia="zh-CN" w:bidi="ar"/>
        </w:rPr>
        <w:t>（</w:t>
      </w:r>
      <w:r>
        <w:rPr>
          <w:rFonts w:hint="default" w:ascii="仿宋" w:hAnsi="仿宋" w:eastAsia="仿宋" w:cs="仿宋"/>
          <w:color w:val="000000"/>
          <w:kern w:val="2"/>
          <w:sz w:val="32"/>
          <w:szCs w:val="32"/>
          <w:lang w:val="en-US" w:eastAsia="zh-CN" w:bidi="ar"/>
        </w:rPr>
        <w:t>三）本合同首部列出的地址也为通知、司法送达地址有效送达地址，任何一方变更应当及时书面通知其他方，根据本合同首部约定地址寄送的各类通知和函件以及法律文书均视为有效送达。</w:t>
      </w:r>
    </w:p>
    <w:p w14:paraId="467AC7BB">
      <w:pPr>
        <w:keepNext w:val="0"/>
        <w:keepLines w:val="0"/>
        <w:widowControl/>
        <w:suppressLineNumbers w:val="0"/>
        <w:spacing w:before="0" w:beforeAutospacing="0" w:after="0" w:afterAutospacing="0" w:line="600" w:lineRule="exact"/>
        <w:ind w:left="0" w:right="0" w:firstLine="640" w:firstLineChars="200"/>
        <w:jc w:val="left"/>
        <w:rPr>
          <w:rFonts w:hint="default" w:ascii="仿宋" w:hAnsi="仿宋" w:eastAsia="仿宋" w:cs="仿宋"/>
          <w:color w:val="000000"/>
          <w:kern w:val="2"/>
          <w:sz w:val="32"/>
          <w:szCs w:val="32"/>
        </w:rPr>
      </w:pPr>
      <w:r>
        <w:rPr>
          <w:rFonts w:hint="default" w:ascii="仿宋" w:hAnsi="仿宋" w:eastAsia="仿宋" w:cs="仿宋"/>
          <w:color w:val="000000"/>
          <w:kern w:val="2"/>
          <w:sz w:val="32"/>
          <w:szCs w:val="32"/>
          <w:lang w:val="en-US" w:eastAsia="zh-CN" w:bidi="ar"/>
        </w:rPr>
        <w:t>（以下无正文）</w:t>
      </w:r>
    </w:p>
    <w:p w14:paraId="195918DD">
      <w:pPr>
        <w:keepNext w:val="0"/>
        <w:keepLines w:val="0"/>
        <w:widowControl/>
        <w:suppressLineNumbers w:val="0"/>
        <w:spacing w:before="0" w:beforeAutospacing="0" w:after="0" w:afterAutospacing="0" w:line="600" w:lineRule="exact"/>
        <w:ind w:left="0" w:right="0" w:firstLine="640" w:firstLineChars="200"/>
        <w:jc w:val="left"/>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kern w:val="0"/>
          <w:sz w:val="32"/>
          <w:szCs w:val="32"/>
          <w:lang w:val="en-US" w:eastAsia="zh-CN" w:bidi="ar"/>
        </w:rPr>
        <w:t xml:space="preserve"> </w:t>
      </w:r>
    </w:p>
    <w:p w14:paraId="3F5CD6C2">
      <w:pPr>
        <w:keepNext w:val="0"/>
        <w:keepLines w:val="0"/>
        <w:widowControl/>
        <w:suppressLineNumbers w:val="0"/>
        <w:spacing w:before="0" w:beforeAutospacing="0" w:after="0" w:afterAutospacing="0" w:line="600" w:lineRule="exact"/>
        <w:ind w:left="0" w:right="0" w:firstLine="640" w:firstLineChars="200"/>
        <w:jc w:val="left"/>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kern w:val="0"/>
          <w:sz w:val="32"/>
          <w:szCs w:val="32"/>
          <w:lang w:val="en-US" w:eastAsia="zh-CN" w:bidi="ar"/>
        </w:rPr>
        <w:t xml:space="preserve"> </w:t>
      </w:r>
    </w:p>
    <w:p w14:paraId="2D98D177">
      <w:pPr>
        <w:keepNext w:val="0"/>
        <w:keepLines w:val="0"/>
        <w:widowControl/>
        <w:suppressLineNumbers w:val="0"/>
        <w:spacing w:before="0" w:beforeAutospacing="0" w:after="0" w:afterAutospacing="0" w:line="600" w:lineRule="exact"/>
        <w:ind w:left="0" w:right="0" w:firstLine="640" w:firstLineChars="200"/>
        <w:jc w:val="left"/>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kern w:val="0"/>
          <w:sz w:val="32"/>
          <w:szCs w:val="32"/>
          <w:lang w:val="en-US" w:eastAsia="zh-CN" w:bidi="ar"/>
        </w:rPr>
        <w:t xml:space="preserve"> </w:t>
      </w:r>
    </w:p>
    <w:p w14:paraId="4506ED8B">
      <w:pPr>
        <w:keepNext w:val="0"/>
        <w:keepLines w:val="0"/>
        <w:widowControl/>
        <w:suppressLineNumbers w:val="0"/>
        <w:spacing w:before="0" w:beforeAutospacing="0" w:after="0" w:afterAutospacing="0" w:line="600" w:lineRule="exact"/>
        <w:ind w:left="0" w:right="0" w:firstLine="640" w:firstLineChars="200"/>
        <w:jc w:val="left"/>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kern w:val="0"/>
          <w:sz w:val="32"/>
          <w:szCs w:val="32"/>
          <w:lang w:val="en-US" w:eastAsia="zh-CN" w:bidi="ar"/>
        </w:rPr>
        <w:t xml:space="preserve"> </w:t>
      </w:r>
    </w:p>
    <w:p w14:paraId="736C8BE4">
      <w:pPr>
        <w:keepNext w:val="0"/>
        <w:keepLines w:val="0"/>
        <w:widowControl/>
        <w:suppressLineNumbers w:val="0"/>
        <w:spacing w:before="0" w:beforeAutospacing="0" w:after="0" w:afterAutospacing="0" w:line="600" w:lineRule="exact"/>
        <w:ind w:left="0" w:right="0" w:firstLine="640" w:firstLineChars="200"/>
        <w:jc w:val="left"/>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kern w:val="0"/>
          <w:sz w:val="32"/>
          <w:szCs w:val="32"/>
          <w:lang w:val="en-US" w:eastAsia="zh-CN" w:bidi="ar"/>
        </w:rPr>
        <w:t xml:space="preserve"> </w:t>
      </w:r>
    </w:p>
    <w:p w14:paraId="3A76911C">
      <w:pPr>
        <w:keepNext w:val="0"/>
        <w:keepLines w:val="0"/>
        <w:widowControl/>
        <w:suppressLineNumbers w:val="0"/>
        <w:spacing w:before="0" w:beforeAutospacing="0" w:after="0" w:afterAutospacing="0" w:line="600" w:lineRule="exact"/>
        <w:ind w:left="0" w:right="0" w:firstLine="640" w:firstLineChars="200"/>
        <w:jc w:val="left"/>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kern w:val="0"/>
          <w:sz w:val="32"/>
          <w:szCs w:val="32"/>
          <w:lang w:val="en-US" w:eastAsia="zh-CN" w:bidi="ar"/>
        </w:rPr>
        <w:t xml:space="preserve"> </w:t>
      </w:r>
    </w:p>
    <w:p w14:paraId="1FAD438A">
      <w:pPr>
        <w:keepNext w:val="0"/>
        <w:keepLines w:val="0"/>
        <w:widowControl/>
        <w:suppressLineNumbers w:val="0"/>
        <w:spacing w:before="0" w:beforeAutospacing="0" w:after="0" w:afterAutospacing="0" w:line="600" w:lineRule="exact"/>
        <w:ind w:left="0" w:right="0" w:firstLine="640" w:firstLineChars="200"/>
        <w:jc w:val="left"/>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kern w:val="0"/>
          <w:sz w:val="32"/>
          <w:szCs w:val="32"/>
          <w:lang w:val="en-US" w:eastAsia="zh-CN" w:bidi="ar"/>
        </w:rPr>
        <w:t xml:space="preserve"> </w:t>
      </w:r>
    </w:p>
    <w:p w14:paraId="25E3846F">
      <w:pPr>
        <w:keepNext w:val="0"/>
        <w:keepLines w:val="0"/>
        <w:widowControl/>
        <w:suppressLineNumbers w:val="0"/>
        <w:spacing w:before="0" w:beforeAutospacing="0" w:after="0" w:afterAutospacing="0" w:line="600" w:lineRule="exact"/>
        <w:ind w:left="0" w:right="0"/>
        <w:jc w:val="left"/>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kern w:val="0"/>
          <w:sz w:val="32"/>
          <w:szCs w:val="32"/>
          <w:lang w:val="en-US" w:eastAsia="zh-CN" w:bidi="ar"/>
        </w:rPr>
        <w:t xml:space="preserve"> </w:t>
      </w:r>
    </w:p>
    <w:p w14:paraId="08136910">
      <w:pPr>
        <w:keepNext w:val="0"/>
        <w:keepLines w:val="0"/>
        <w:widowControl/>
        <w:suppressLineNumbers w:val="0"/>
        <w:spacing w:before="0" w:beforeAutospacing="0" w:after="0" w:afterAutospacing="0" w:line="600" w:lineRule="exact"/>
        <w:ind w:left="0" w:right="0"/>
        <w:jc w:val="left"/>
        <w:rPr>
          <w:rFonts w:hint="eastAsia" w:ascii="方正仿宋_GBK" w:hAnsi="Times New Roman" w:eastAsia="方正仿宋_GBK" w:cs="Times New Roman"/>
          <w:bCs/>
          <w:color w:val="000000"/>
          <w:sz w:val="24"/>
          <w:szCs w:val="24"/>
        </w:rPr>
      </w:pPr>
      <w:r>
        <w:rPr>
          <w:rFonts w:hint="eastAsia" w:ascii="方正仿宋_GBK" w:hAnsi="方正仿宋_GBK" w:eastAsia="方正仿宋_GBK" w:cs="方正仿宋_GBK"/>
          <w:color w:val="000000"/>
          <w:kern w:val="0"/>
          <w:sz w:val="24"/>
          <w:szCs w:val="24"/>
          <w:lang w:val="en-US" w:eastAsia="zh-CN" w:bidi="ar"/>
        </w:rPr>
        <w:t>（本页无正文，为</w:t>
      </w:r>
      <w:r>
        <w:rPr>
          <w:rFonts w:hint="eastAsia" w:ascii="方正仿宋_GBK" w:hAnsi="方正仿宋_GBK" w:eastAsia="方正仿宋_GBK" w:cs="方正仿宋_GBK"/>
          <w:bCs/>
          <w:color w:val="000000"/>
          <w:kern w:val="0"/>
          <w:sz w:val="24"/>
          <w:szCs w:val="24"/>
          <w:lang w:val="en-US" w:eastAsia="zh-CN" w:bidi="ar"/>
        </w:rPr>
        <w:t>合同编号：</w:t>
      </w:r>
      <w:r>
        <w:rPr>
          <w:rFonts w:hint="eastAsia" w:ascii="方正仿宋_GBK" w:hAnsi="Times New Roman" w:eastAsia="方正仿宋_GBK" w:cs="Times New Roman"/>
          <w:bCs/>
          <w:color w:val="000000"/>
          <w:kern w:val="0"/>
          <w:sz w:val="24"/>
          <w:szCs w:val="24"/>
          <w:lang w:val="en-US" w:eastAsia="zh-CN" w:bidi="ar"/>
        </w:rPr>
        <w:t xml:space="preserve">                   </w:t>
      </w:r>
      <w:r>
        <w:rPr>
          <w:rFonts w:hint="eastAsia" w:ascii="方正仿宋_GBK" w:hAnsi="方正仿宋_GBK" w:eastAsia="方正仿宋_GBK" w:cs="方正仿宋_GBK"/>
          <w:bCs/>
          <w:color w:val="000000"/>
          <w:kern w:val="0"/>
          <w:sz w:val="24"/>
          <w:szCs w:val="24"/>
          <w:lang w:val="en-US" w:eastAsia="zh-CN" w:bidi="ar"/>
        </w:rPr>
        <w:t>《采购合同》签署页）</w:t>
      </w:r>
    </w:p>
    <w:p w14:paraId="5EEBB060">
      <w:pPr>
        <w:keepNext w:val="0"/>
        <w:keepLines w:val="0"/>
        <w:widowControl/>
        <w:suppressLineNumbers w:val="0"/>
        <w:spacing w:before="0" w:beforeAutospacing="0" w:after="0" w:afterAutospacing="0" w:line="600" w:lineRule="exact"/>
        <w:ind w:left="0" w:right="0" w:firstLine="640" w:firstLineChars="200"/>
        <w:jc w:val="left"/>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kern w:val="0"/>
          <w:sz w:val="32"/>
          <w:szCs w:val="32"/>
          <w:lang w:val="en-US" w:eastAsia="zh-CN" w:bidi="ar"/>
        </w:rPr>
        <w:t xml:space="preserve"> </w:t>
      </w:r>
    </w:p>
    <w:p w14:paraId="61D497D6">
      <w:pPr>
        <w:keepNext w:val="0"/>
        <w:keepLines w:val="0"/>
        <w:widowControl/>
        <w:suppressLineNumbers w:val="0"/>
        <w:spacing w:before="0" w:beforeAutospacing="0" w:after="0" w:afterAutospacing="0" w:line="600" w:lineRule="exact"/>
        <w:ind w:left="0" w:right="0" w:firstLine="640" w:firstLineChars="200"/>
        <w:jc w:val="left"/>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kern w:val="0"/>
          <w:sz w:val="32"/>
          <w:szCs w:val="32"/>
          <w:lang w:val="en-US" w:eastAsia="zh-CN" w:bidi="ar"/>
        </w:rPr>
        <w:t xml:space="preserve"> </w:t>
      </w:r>
    </w:p>
    <w:p w14:paraId="6571CC43">
      <w:pPr>
        <w:keepNext w:val="0"/>
        <w:keepLines w:val="0"/>
        <w:widowControl/>
        <w:suppressLineNumbers w:val="0"/>
        <w:spacing w:before="0" w:beforeAutospacing="0" w:after="0" w:afterAutospacing="0" w:line="600" w:lineRule="exact"/>
        <w:ind w:left="0" w:right="0"/>
        <w:jc w:val="left"/>
        <w:rPr>
          <w:rFonts w:hint="eastAsia" w:ascii="方正仿宋_GBK" w:hAnsi="Times New Roman" w:eastAsia="方正仿宋_GBK" w:cs="Times New Roman"/>
          <w:color w:val="000000"/>
          <w:sz w:val="32"/>
          <w:szCs w:val="32"/>
        </w:rPr>
      </w:pPr>
      <w:r>
        <w:rPr>
          <w:rFonts w:hint="eastAsia" w:ascii="方正仿宋_GBK" w:hAnsi="方正仿宋_GBK" w:eastAsia="方正仿宋_GBK" w:cs="方正仿宋_GBK"/>
          <w:color w:val="000000"/>
          <w:kern w:val="0"/>
          <w:sz w:val="32"/>
          <w:szCs w:val="32"/>
          <w:lang w:val="en-US" w:eastAsia="zh-CN" w:bidi="ar"/>
        </w:rPr>
        <w:t>买</w:t>
      </w:r>
      <w:r>
        <w:rPr>
          <w:rFonts w:hint="eastAsia" w:ascii="方正仿宋_GBK"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方：</w:t>
      </w:r>
      <w:r>
        <w:rPr>
          <w:rFonts w:hint="eastAsia" w:ascii="方正仿宋_GBK" w:hAnsi="Times New Roman" w:eastAsia="方正仿宋_GBK" w:cs="Times New Roman"/>
          <w:color w:val="000000"/>
          <w:kern w:val="0"/>
          <w:sz w:val="32"/>
          <w:szCs w:val="32"/>
          <w:lang w:val="en-US" w:eastAsia="zh-CN" w:bidi="ar"/>
        </w:rPr>
        <w:t xml:space="preserve"> </w:t>
      </w:r>
    </w:p>
    <w:p w14:paraId="34A75EAE">
      <w:pPr>
        <w:keepNext w:val="0"/>
        <w:keepLines w:val="0"/>
        <w:widowControl/>
        <w:suppressLineNumbers w:val="0"/>
        <w:spacing w:before="480" w:beforeAutospacing="0" w:after="0" w:afterAutospacing="0" w:line="600" w:lineRule="exact"/>
        <w:ind w:left="0" w:right="0"/>
        <w:jc w:val="left"/>
        <w:rPr>
          <w:rFonts w:hint="eastAsia" w:ascii="方正仿宋_GBK" w:hAnsi="Times New Roman" w:eastAsia="方正仿宋_GBK" w:cs="Times New Roman"/>
          <w:color w:val="000000"/>
          <w:sz w:val="32"/>
          <w:szCs w:val="32"/>
          <w:u w:val="single"/>
        </w:rPr>
      </w:pPr>
      <w:r>
        <w:rPr>
          <w:rFonts w:hint="eastAsia" w:ascii="方正仿宋_GBK" w:hAnsi="方正仿宋_GBK" w:eastAsia="方正仿宋_GBK" w:cs="方正仿宋_GBK"/>
          <w:color w:val="000000"/>
          <w:kern w:val="0"/>
          <w:sz w:val="32"/>
          <w:szCs w:val="32"/>
          <w:lang w:val="en-US" w:eastAsia="zh-CN" w:bidi="ar"/>
        </w:rPr>
        <w:t>卖</w:t>
      </w:r>
      <w:r>
        <w:rPr>
          <w:rFonts w:hint="eastAsia" w:ascii="方正仿宋_GBK"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方：</w:t>
      </w:r>
      <w:r>
        <w:rPr>
          <w:rFonts w:hint="eastAsia" w:ascii="方正仿宋_GBK" w:hAnsi="方正仿宋_GBK" w:eastAsia="方正仿宋_GBK" w:cs="方正仿宋_GBK"/>
          <w:color w:val="000000"/>
          <w:kern w:val="0"/>
          <w:sz w:val="32"/>
          <w:szCs w:val="32"/>
          <w:u w:val="single"/>
          <w:lang w:val="en-US" w:eastAsia="zh-CN" w:bidi="ar"/>
        </w:rPr>
        <w:t>（盖章）</w:t>
      </w:r>
    </w:p>
    <w:p w14:paraId="2B60A4A6">
      <w:pPr>
        <w:keepNext w:val="0"/>
        <w:keepLines w:val="0"/>
        <w:widowControl/>
        <w:suppressLineNumbers w:val="0"/>
        <w:spacing w:before="480" w:beforeAutospacing="0" w:after="0" w:afterAutospacing="0" w:line="600" w:lineRule="exact"/>
        <w:ind w:left="2185" w:leftChars="50" w:right="0" w:hanging="2080" w:hangingChars="650"/>
        <w:jc w:val="left"/>
        <w:rPr>
          <w:rFonts w:hint="eastAsia" w:ascii="方正仿宋_GBK" w:hAnsi="Times New Roman" w:eastAsia="方正仿宋_GBK" w:cs="Times New Roman"/>
          <w:color w:val="000000"/>
          <w:sz w:val="32"/>
          <w:szCs w:val="32"/>
          <w:u w:val="single"/>
        </w:rPr>
      </w:pPr>
      <w:r>
        <w:rPr>
          <w:rFonts w:hint="eastAsia" w:ascii="方正仿宋_GBK" w:hAnsi="Times New Roman" w:eastAsia="方正仿宋_GBK" w:cs="Times New Roman"/>
          <w:color w:val="000000"/>
          <w:kern w:val="0"/>
          <w:sz w:val="32"/>
          <w:szCs w:val="32"/>
          <w:u w:val="single"/>
          <w:lang w:val="en-US" w:eastAsia="zh-CN" w:bidi="ar"/>
        </w:rPr>
        <w:t xml:space="preserve"> </w:t>
      </w:r>
    </w:p>
    <w:p w14:paraId="7D8205D3">
      <w:pPr>
        <w:keepNext w:val="0"/>
        <w:keepLines w:val="0"/>
        <w:widowControl/>
        <w:suppressLineNumbers w:val="0"/>
        <w:spacing w:before="0" w:beforeAutospacing="0" w:after="0" w:afterAutospacing="0" w:line="600" w:lineRule="exact"/>
        <w:ind w:left="0" w:right="0" w:firstLine="200"/>
        <w:jc w:val="left"/>
        <w:rPr>
          <w:rFonts w:hint="eastAsia" w:ascii="方正仿宋_GBK" w:hAnsi="Times New Roman" w:eastAsia="方正仿宋_GBK" w:cs="Times New Roman"/>
          <w:sz w:val="32"/>
          <w:szCs w:val="32"/>
        </w:rPr>
      </w:pPr>
      <w:r>
        <w:rPr>
          <w:rFonts w:hint="eastAsia" w:ascii="方正仿宋_GBK" w:hAnsi="Times New Roman" w:eastAsia="方正仿宋_GBK" w:cs="Times New Roman"/>
          <w:kern w:val="0"/>
          <w:sz w:val="32"/>
          <w:szCs w:val="32"/>
          <w:lang w:val="en-US" w:eastAsia="zh-CN" w:bidi="ar"/>
        </w:rPr>
        <w:t xml:space="preserve"> </w:t>
      </w:r>
    </w:p>
    <w:p w14:paraId="69B5F178">
      <w:pPr>
        <w:keepNext w:val="0"/>
        <w:keepLines w:val="0"/>
        <w:widowControl/>
        <w:suppressLineNumbers w:val="0"/>
        <w:spacing w:before="0" w:beforeAutospacing="0" w:after="0" w:afterAutospacing="0" w:line="600" w:lineRule="exact"/>
        <w:ind w:left="0" w:right="0" w:firstLine="200"/>
        <w:jc w:val="left"/>
        <w:rPr>
          <w:rFonts w:hint="eastAsia" w:ascii="方正仿宋_GBK" w:hAnsi="Times New Roman" w:eastAsia="方正仿宋_GBK" w:cs="Times New Roman"/>
          <w:sz w:val="32"/>
          <w:szCs w:val="32"/>
        </w:rPr>
      </w:pPr>
      <w:r>
        <w:rPr>
          <w:rFonts w:hint="eastAsia" w:ascii="方正仿宋_GBK" w:hAnsi="Times New Roman" w:eastAsia="方正仿宋_GBK" w:cs="Times New Roman"/>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日期：</w:t>
      </w:r>
      <w:r>
        <w:rPr>
          <w:rFonts w:hint="eastAsia" w:ascii="方正仿宋_GBK" w:hAnsi="Times New Roman" w:eastAsia="方正仿宋_GBK" w:cs="Times New Roman"/>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年</w:t>
      </w:r>
      <w:r>
        <w:rPr>
          <w:rFonts w:hint="eastAsia" w:ascii="方正仿宋_GBK" w:hAnsi="Times New Roman" w:eastAsia="方正仿宋_GBK" w:cs="Times New Roman"/>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月</w:t>
      </w:r>
      <w:r>
        <w:rPr>
          <w:rFonts w:hint="eastAsia" w:ascii="方正仿宋_GBK" w:hAnsi="Times New Roman" w:eastAsia="方正仿宋_GBK" w:cs="Times New Roman"/>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日</w:t>
      </w:r>
    </w:p>
    <w:p w14:paraId="0C9C18A0">
      <w:pPr>
        <w:keepNext w:val="0"/>
        <w:keepLines w:val="0"/>
        <w:widowControl/>
        <w:suppressLineNumbers w:val="0"/>
        <w:spacing w:before="0" w:beforeAutospacing="0" w:after="0" w:afterAutospacing="0" w:line="600" w:lineRule="exact"/>
        <w:ind w:left="0" w:right="0"/>
        <w:jc w:val="left"/>
        <w:rPr>
          <w:rFonts w:hint="eastAsia" w:ascii="方正仿宋_GBK" w:hAnsi="Times New Roman" w:eastAsia="方正仿宋_GBK" w:cs="Times New Roman"/>
          <w:sz w:val="32"/>
          <w:szCs w:val="32"/>
        </w:rPr>
      </w:pPr>
      <w:r>
        <w:rPr>
          <w:rFonts w:hint="eastAsia" w:ascii="方正仿宋_GBK" w:hAnsi="Times New Roman" w:eastAsia="方正仿宋_GBK" w:cs="Times New Roman"/>
          <w:kern w:val="0"/>
          <w:sz w:val="32"/>
          <w:szCs w:val="32"/>
          <w:lang w:val="en-US" w:eastAsia="zh-CN" w:bidi="ar"/>
        </w:rPr>
        <w:t xml:space="preserve"> </w:t>
      </w:r>
    </w:p>
    <w:p w14:paraId="2829AE81">
      <w:pPr>
        <w:ind w:firstLine="420"/>
      </w:pPr>
      <w:r>
        <w:rPr>
          <w:rFonts w:hint="eastAsia"/>
        </w:rPr>
        <w:br w:type="page"/>
      </w:r>
    </w:p>
    <w:p w14:paraId="32804965">
      <w:pPr>
        <w:pStyle w:val="3"/>
      </w:pPr>
      <w:bookmarkStart w:id="68" w:name="_Toc23097"/>
      <w:bookmarkStart w:id="69" w:name="_Toc19504"/>
      <w:bookmarkStart w:id="70" w:name="_Toc20334"/>
      <w:r>
        <w:rPr>
          <w:rFonts w:hint="eastAsia"/>
        </w:rPr>
        <w:t xml:space="preserve">第六章 </w:t>
      </w:r>
      <w:bookmarkEnd w:id="66"/>
      <w:bookmarkEnd w:id="67"/>
      <w:bookmarkStart w:id="71" w:name="_Toc303066035"/>
      <w:r>
        <w:rPr>
          <w:rFonts w:hint="eastAsia"/>
        </w:rPr>
        <w:t>响应文件格式</w:t>
      </w:r>
      <w:bookmarkEnd w:id="68"/>
      <w:bookmarkEnd w:id="69"/>
      <w:bookmarkEnd w:id="70"/>
    </w:p>
    <w:bookmarkEnd w:id="71"/>
    <w:p w14:paraId="3996C526">
      <w:pPr>
        <w:tabs>
          <w:tab w:val="left" w:pos="6516"/>
        </w:tabs>
        <w:adjustRightInd w:val="0"/>
        <w:snapToGrid w:val="0"/>
        <w:ind w:firstLine="0" w:firstLineChars="0"/>
        <w:jc w:val="center"/>
        <w:rPr>
          <w:rFonts w:ascii="宋体"/>
          <w:b/>
          <w:kern w:val="0"/>
          <w:u w:val="single"/>
        </w:rPr>
      </w:pPr>
    </w:p>
    <w:p w14:paraId="52B527AF">
      <w:pPr>
        <w:tabs>
          <w:tab w:val="left" w:pos="6516"/>
        </w:tabs>
        <w:adjustRightInd w:val="0"/>
        <w:snapToGrid w:val="0"/>
        <w:ind w:firstLine="0" w:firstLineChars="0"/>
        <w:jc w:val="center"/>
        <w:rPr>
          <w:rFonts w:ascii="宋体"/>
          <w:b/>
          <w:kern w:val="0"/>
          <w:u w:val="single"/>
        </w:rPr>
      </w:pPr>
    </w:p>
    <w:p w14:paraId="5AE8B0A5">
      <w:pPr>
        <w:tabs>
          <w:tab w:val="left" w:pos="6516"/>
        </w:tabs>
        <w:adjustRightInd w:val="0"/>
        <w:snapToGrid w:val="0"/>
        <w:ind w:firstLine="0" w:firstLineChars="0"/>
        <w:jc w:val="center"/>
        <w:rPr>
          <w:rFonts w:ascii="宋体"/>
          <w:b/>
          <w:kern w:val="0"/>
          <w:u w:val="single"/>
        </w:rPr>
      </w:pPr>
    </w:p>
    <w:p w14:paraId="6330A6F0">
      <w:pPr>
        <w:pStyle w:val="32"/>
        <w:rPr>
          <w:sz w:val="44"/>
          <w:szCs w:val="44"/>
        </w:rPr>
      </w:pPr>
      <w:r>
        <w:rPr>
          <w:rFonts w:hint="eastAsia"/>
          <w:sz w:val="44"/>
          <w:szCs w:val="44"/>
        </w:rPr>
        <w:t>重庆三峡银行</w:t>
      </w:r>
      <w:r>
        <w:rPr>
          <w:sz w:val="44"/>
          <w:szCs w:val="44"/>
        </w:rPr>
        <w:t>总行</w:t>
      </w:r>
      <w:r>
        <w:rPr>
          <w:rFonts w:hint="eastAsia"/>
          <w:sz w:val="44"/>
          <w:szCs w:val="44"/>
          <w:lang w:eastAsia="zh-CN"/>
        </w:rPr>
        <w:t>员工办公座椅</w:t>
      </w:r>
      <w:r>
        <w:rPr>
          <w:sz w:val="44"/>
          <w:szCs w:val="44"/>
        </w:rPr>
        <w:t>采购</w:t>
      </w:r>
      <w:r>
        <w:rPr>
          <w:rFonts w:hint="eastAsia"/>
          <w:sz w:val="44"/>
          <w:szCs w:val="44"/>
        </w:rPr>
        <w:t>项目</w:t>
      </w:r>
    </w:p>
    <w:p w14:paraId="1CE27CC4">
      <w:pPr>
        <w:ind w:firstLine="420"/>
      </w:pPr>
    </w:p>
    <w:p w14:paraId="598790D2">
      <w:pPr>
        <w:ind w:firstLine="420"/>
      </w:pPr>
    </w:p>
    <w:p w14:paraId="353A66EF">
      <w:pPr>
        <w:ind w:firstLine="420"/>
      </w:pPr>
    </w:p>
    <w:p w14:paraId="6BFC4534">
      <w:pPr>
        <w:ind w:firstLine="420"/>
      </w:pPr>
    </w:p>
    <w:p w14:paraId="3ADB2FD7">
      <w:pPr>
        <w:ind w:firstLine="420"/>
      </w:pPr>
    </w:p>
    <w:p w14:paraId="42D3B8C0">
      <w:pPr>
        <w:ind w:firstLine="420"/>
      </w:pPr>
    </w:p>
    <w:p w14:paraId="39CC59F3">
      <w:pPr>
        <w:pStyle w:val="33"/>
      </w:pPr>
      <w:r>
        <w:rPr>
          <w:rFonts w:hint="eastAsia"/>
        </w:rPr>
        <w:t>响  应  文  件</w:t>
      </w:r>
    </w:p>
    <w:p w14:paraId="13471A56">
      <w:pPr>
        <w:ind w:firstLine="420"/>
      </w:pPr>
    </w:p>
    <w:p w14:paraId="7B0AFE41">
      <w:pPr>
        <w:ind w:firstLine="420"/>
      </w:pPr>
    </w:p>
    <w:p w14:paraId="535931A7">
      <w:pPr>
        <w:ind w:firstLine="420"/>
      </w:pPr>
    </w:p>
    <w:p w14:paraId="48739120">
      <w:pPr>
        <w:ind w:firstLine="420"/>
      </w:pPr>
    </w:p>
    <w:p w14:paraId="55D44002">
      <w:pPr>
        <w:ind w:firstLine="420"/>
      </w:pPr>
    </w:p>
    <w:p w14:paraId="1AD7447D">
      <w:pPr>
        <w:ind w:firstLine="420"/>
      </w:pPr>
    </w:p>
    <w:p w14:paraId="09567DF0">
      <w:pPr>
        <w:ind w:firstLine="0" w:firstLineChars="0"/>
        <w:jc w:val="center"/>
      </w:pPr>
      <w:r>
        <w:rPr>
          <w:rFonts w:hint="eastAsia"/>
        </w:rPr>
        <w:t>响应人：</w:t>
      </w:r>
      <w:r>
        <w:rPr>
          <w:rFonts w:hint="eastAsia"/>
          <w:u w:val="single"/>
        </w:rPr>
        <w:t xml:space="preserve">                （盖单位公章）</w:t>
      </w:r>
    </w:p>
    <w:p w14:paraId="6B1A9B7D">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1FD8869C">
      <w:pPr>
        <w:ind w:firstLine="420"/>
      </w:pPr>
    </w:p>
    <w:p w14:paraId="136476B9">
      <w:pPr>
        <w:ind w:firstLine="420"/>
      </w:pPr>
    </w:p>
    <w:p w14:paraId="2D3A698A">
      <w:pPr>
        <w:ind w:firstLine="420"/>
      </w:pPr>
    </w:p>
    <w:p w14:paraId="3FF3C5A8">
      <w:pPr>
        <w:ind w:firstLine="420"/>
        <w:sectPr>
          <w:pgSz w:w="11906" w:h="16838"/>
          <w:pgMar w:top="1440" w:right="1800" w:bottom="1440" w:left="1800" w:header="851" w:footer="992" w:gutter="0"/>
          <w:cols w:space="720" w:num="1"/>
          <w:docGrid w:type="lines" w:linePitch="312" w:charSpace="0"/>
        </w:sectPr>
      </w:pPr>
    </w:p>
    <w:p w14:paraId="317C310B">
      <w:pPr>
        <w:tabs>
          <w:tab w:val="left" w:pos="6300"/>
        </w:tabs>
        <w:snapToGrid w:val="0"/>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14:paraId="10640641">
      <w:pPr>
        <w:widowControl/>
        <w:autoSpaceDE/>
        <w:autoSpaceDN/>
        <w:spacing w:line="240" w:lineRule="auto"/>
        <w:ind w:firstLine="0" w:firstLineChars="0"/>
        <w:jc w:val="left"/>
      </w:pPr>
      <w:r>
        <w:rPr>
          <w:rFonts w:hint="eastAsia"/>
        </w:rPr>
        <w:t>一、响应函</w:t>
      </w:r>
    </w:p>
    <w:p w14:paraId="6F8ED7BF">
      <w:pPr>
        <w:widowControl/>
        <w:autoSpaceDE/>
        <w:autoSpaceDN/>
        <w:spacing w:line="240" w:lineRule="auto"/>
        <w:ind w:firstLine="0" w:firstLineChars="0"/>
        <w:jc w:val="left"/>
      </w:pPr>
      <w:r>
        <w:rPr>
          <w:rFonts w:hint="eastAsia"/>
        </w:rPr>
        <w:t>二、报价一览表</w:t>
      </w:r>
    </w:p>
    <w:p w14:paraId="145A2A25">
      <w:pPr>
        <w:widowControl/>
        <w:autoSpaceDE/>
        <w:autoSpaceDN/>
        <w:spacing w:line="240" w:lineRule="auto"/>
        <w:ind w:firstLine="0" w:firstLineChars="0"/>
        <w:jc w:val="left"/>
      </w:pPr>
      <w:r>
        <w:rPr>
          <w:rFonts w:hint="eastAsia"/>
        </w:rPr>
        <w:t>三、分项报价明细表</w:t>
      </w:r>
    </w:p>
    <w:p w14:paraId="4821BA19">
      <w:pPr>
        <w:widowControl/>
        <w:autoSpaceDE/>
        <w:autoSpaceDN/>
        <w:spacing w:line="240" w:lineRule="auto"/>
        <w:ind w:firstLine="0" w:firstLineChars="0"/>
        <w:jc w:val="left"/>
      </w:pPr>
      <w:r>
        <w:rPr>
          <w:rFonts w:hint="eastAsia"/>
        </w:rPr>
        <w:t>四、资格性文件</w:t>
      </w:r>
    </w:p>
    <w:p w14:paraId="26A1A710">
      <w:pPr>
        <w:widowControl/>
        <w:autoSpaceDE/>
        <w:autoSpaceDN/>
        <w:spacing w:line="240" w:lineRule="auto"/>
        <w:ind w:firstLine="420" w:firstLineChars="0"/>
        <w:jc w:val="left"/>
      </w:pPr>
      <w:r>
        <w:rPr>
          <w:rFonts w:hint="eastAsia"/>
        </w:rPr>
        <w:t>（一）响应人基本情况介绍，资质证明等</w:t>
      </w:r>
    </w:p>
    <w:p w14:paraId="70423EB8">
      <w:pPr>
        <w:widowControl/>
        <w:autoSpaceDE/>
        <w:autoSpaceDN/>
        <w:spacing w:line="240" w:lineRule="auto"/>
        <w:ind w:firstLine="420" w:firstLineChars="0"/>
        <w:jc w:val="left"/>
      </w:pPr>
      <w:r>
        <w:rPr>
          <w:rFonts w:hint="eastAsia"/>
        </w:rPr>
        <w:t>（二）法定代表人身份证明及授权委托书</w:t>
      </w:r>
    </w:p>
    <w:p w14:paraId="43348B7C">
      <w:pPr>
        <w:widowControl/>
        <w:autoSpaceDE/>
        <w:autoSpaceDN/>
        <w:spacing w:line="240" w:lineRule="auto"/>
        <w:ind w:firstLine="420" w:firstLineChars="0"/>
        <w:jc w:val="left"/>
      </w:pPr>
      <w:r>
        <w:rPr>
          <w:rFonts w:hint="eastAsia"/>
        </w:rPr>
        <w:t>（三）书面声明</w:t>
      </w:r>
    </w:p>
    <w:p w14:paraId="42844BB8">
      <w:pPr>
        <w:widowControl/>
        <w:autoSpaceDE/>
        <w:autoSpaceDN/>
        <w:spacing w:line="240" w:lineRule="auto"/>
        <w:ind w:firstLine="420" w:firstLineChars="0"/>
        <w:jc w:val="left"/>
      </w:pPr>
      <w:r>
        <w:rPr>
          <w:rFonts w:hint="eastAsia"/>
        </w:rPr>
        <w:t>（四）中国执行信息公开网截图</w:t>
      </w:r>
    </w:p>
    <w:p w14:paraId="7B899D3D">
      <w:pPr>
        <w:widowControl/>
        <w:autoSpaceDE/>
        <w:autoSpaceDN/>
        <w:spacing w:line="240" w:lineRule="auto"/>
        <w:ind w:firstLine="420" w:firstLineChars="0"/>
        <w:jc w:val="left"/>
        <w:rPr>
          <w:rFonts w:hint="eastAsia"/>
        </w:rPr>
      </w:pPr>
      <w:r>
        <w:rPr>
          <w:rFonts w:hint="eastAsia"/>
        </w:rPr>
        <w:t>（五）其他（如有）</w:t>
      </w:r>
    </w:p>
    <w:p w14:paraId="6D37B41C">
      <w:pPr>
        <w:widowControl/>
        <w:autoSpaceDE/>
        <w:autoSpaceDN/>
        <w:spacing w:line="240" w:lineRule="auto"/>
        <w:ind w:firstLine="0" w:firstLineChars="0"/>
        <w:jc w:val="left"/>
      </w:pPr>
      <w:r>
        <w:rPr>
          <w:rFonts w:hint="eastAsia"/>
        </w:rPr>
        <w:t>五、响应性文件</w:t>
      </w:r>
    </w:p>
    <w:p w14:paraId="58F4C122">
      <w:pPr>
        <w:widowControl/>
        <w:autoSpaceDE/>
        <w:autoSpaceDN/>
        <w:spacing w:line="240" w:lineRule="auto"/>
        <w:ind w:firstLine="420" w:firstLineChars="0"/>
        <w:jc w:val="left"/>
        <w:rPr>
          <w:rFonts w:hint="eastAsia"/>
        </w:rPr>
      </w:pPr>
      <w:r>
        <w:rPr>
          <w:rFonts w:hint="eastAsia"/>
        </w:rPr>
        <w:t>（一）响应承诺函</w:t>
      </w:r>
    </w:p>
    <w:p w14:paraId="3721D0A2">
      <w:pPr>
        <w:pStyle w:val="2"/>
        <w:rPr>
          <w:rFonts w:hint="eastAsia"/>
        </w:rPr>
      </w:pPr>
      <w:r>
        <w:rPr>
          <w:rFonts w:hint="eastAsia"/>
        </w:rPr>
        <w:t>（二）技术条款偏离表</w:t>
      </w:r>
    </w:p>
    <w:p w14:paraId="0EB58A8F">
      <w:r>
        <w:rPr>
          <w:rFonts w:hint="eastAsia"/>
        </w:rPr>
        <w:t>（</w:t>
      </w:r>
      <w:r>
        <w:rPr>
          <w:rFonts w:hint="eastAsia"/>
          <w:lang w:eastAsia="zh-CN"/>
        </w:rPr>
        <w:t>三</w:t>
      </w:r>
      <w:r>
        <w:rPr>
          <w:rFonts w:hint="eastAsia"/>
        </w:rPr>
        <w:t>）“办公椅(布艺)”检验报告</w:t>
      </w:r>
    </w:p>
    <w:p w14:paraId="17D91CB3">
      <w:pPr>
        <w:widowControl/>
        <w:autoSpaceDE/>
        <w:autoSpaceDN/>
        <w:spacing w:line="240" w:lineRule="auto"/>
        <w:ind w:firstLine="420" w:firstLineChars="200"/>
        <w:jc w:val="left"/>
        <w:rPr>
          <w:rFonts w:hint="eastAsia"/>
          <w:sz w:val="18"/>
          <w:szCs w:val="18"/>
        </w:rPr>
      </w:pPr>
      <w:r>
        <w:rPr>
          <w:rFonts w:hint="eastAsia"/>
        </w:rPr>
        <w:t>（</w:t>
      </w:r>
      <w:r>
        <w:rPr>
          <w:rFonts w:hint="eastAsia"/>
          <w:lang w:eastAsia="zh-CN"/>
        </w:rPr>
        <w:t>四</w:t>
      </w:r>
      <w:r>
        <w:rPr>
          <w:rFonts w:hint="eastAsia"/>
        </w:rPr>
        <w:t>）其他（如有）</w:t>
      </w:r>
    </w:p>
    <w:p w14:paraId="52B8339E">
      <w:pPr>
        <w:widowControl/>
        <w:autoSpaceDE/>
        <w:autoSpaceDN/>
        <w:spacing w:line="240" w:lineRule="auto"/>
        <w:ind w:firstLine="0" w:firstLineChars="0"/>
        <w:jc w:val="left"/>
      </w:pPr>
      <w:r>
        <w:rPr>
          <w:rFonts w:hint="eastAsia"/>
        </w:rPr>
        <w:t>六、商务技术文件（如有）</w:t>
      </w:r>
    </w:p>
    <w:p w14:paraId="5E9C1544">
      <w:pPr>
        <w:widowControl/>
        <w:autoSpaceDE/>
        <w:autoSpaceDN/>
        <w:spacing w:line="240" w:lineRule="auto"/>
        <w:ind w:firstLine="0" w:firstLineChars="0"/>
        <w:jc w:val="left"/>
      </w:pPr>
      <w:r>
        <w:rPr>
          <w:rFonts w:hint="eastAsia"/>
        </w:rPr>
        <w:t>七、其他（如有）</w:t>
      </w:r>
    </w:p>
    <w:p w14:paraId="2500A3AB">
      <w:pPr>
        <w:pStyle w:val="23"/>
      </w:pPr>
      <w:r>
        <w:rPr>
          <w:rFonts w:hint="eastAsia"/>
        </w:rPr>
        <w:br w:type="page"/>
      </w:r>
      <w:r>
        <w:rPr>
          <w:rFonts w:hint="eastAsia"/>
        </w:rPr>
        <w:t>一、响应函</w:t>
      </w:r>
    </w:p>
    <w:p w14:paraId="0176EEFB">
      <w:pPr>
        <w:ind w:firstLine="420"/>
      </w:pPr>
    </w:p>
    <w:p w14:paraId="03449F4B">
      <w:pPr>
        <w:ind w:firstLine="0" w:firstLineChars="0"/>
      </w:pPr>
      <w:r>
        <w:rPr>
          <w:rFonts w:hint="eastAsia"/>
        </w:rPr>
        <w:t>重庆三峡银行股份有限公司：</w:t>
      </w:r>
    </w:p>
    <w:p w14:paraId="64E5051D">
      <w:pPr>
        <w:ind w:firstLine="420"/>
      </w:pPr>
      <w:r>
        <w:rPr>
          <w:rFonts w:hint="eastAsia"/>
        </w:rPr>
        <w:t>我方收到</w:t>
      </w:r>
      <w:r>
        <w:rPr>
          <w:rFonts w:hint="eastAsia"/>
          <w:u w:val="single"/>
        </w:rPr>
        <w:t xml:space="preserve">             </w:t>
      </w:r>
      <w:r>
        <w:rPr>
          <w:rFonts w:hint="eastAsia"/>
        </w:rPr>
        <w:t>（项目名称）询比文件，经详细研究，决定参加该询比项目并响应。</w:t>
      </w:r>
    </w:p>
    <w:p w14:paraId="22071E34">
      <w:pPr>
        <w:ind w:firstLine="420"/>
      </w:pPr>
      <w:r>
        <w:rPr>
          <w:rFonts w:hint="eastAsia"/>
        </w:rPr>
        <w:t>1、愿意按照询比文件中的一切要求，以响应文件中的内容和报价承担和完成本项目。</w:t>
      </w:r>
    </w:p>
    <w:p w14:paraId="6ADF21BB">
      <w:pPr>
        <w:ind w:firstLine="420"/>
      </w:pPr>
      <w:r>
        <w:rPr>
          <w:rFonts w:hint="eastAsia"/>
        </w:rPr>
        <w:t>2、我方现提交的响应文件为：响应文件正本一份，副本一份，电子文件一份。</w:t>
      </w:r>
    </w:p>
    <w:p w14:paraId="4C1256EA">
      <w:pPr>
        <w:ind w:firstLine="420"/>
      </w:pPr>
      <w:r>
        <w:rPr>
          <w:rFonts w:hint="eastAsia"/>
        </w:rPr>
        <w:t>3、如果我方响应文件被接受，我方将履行询比文件中规定的各项要求，按相关法律法规和合同约定条款承担我方的责任。</w:t>
      </w:r>
    </w:p>
    <w:p w14:paraId="7CF36C0B">
      <w:pPr>
        <w:ind w:firstLine="420"/>
      </w:pPr>
      <w:r>
        <w:rPr>
          <w:rFonts w:hint="eastAsia"/>
        </w:rPr>
        <w:t>4、我方愿意提供询比文件中要求的所有资料，并对其真实性负责。</w:t>
      </w:r>
    </w:p>
    <w:p w14:paraId="340122F8">
      <w:pPr>
        <w:ind w:firstLine="420"/>
      </w:pPr>
      <w:r>
        <w:rPr>
          <w:rFonts w:hint="eastAsia"/>
        </w:rPr>
        <w:t>5、我方理解最低价格不是成交的唯一条件。</w:t>
      </w:r>
    </w:p>
    <w:p w14:paraId="742A1D8F">
      <w:pPr>
        <w:ind w:firstLine="420"/>
      </w:pPr>
      <w:r>
        <w:rPr>
          <w:rFonts w:hint="eastAsia"/>
        </w:rPr>
        <w:t>6、响应有效期为响应截止日期后90天内。</w:t>
      </w:r>
    </w:p>
    <w:p w14:paraId="37818F95">
      <w:pPr>
        <w:ind w:firstLine="420"/>
      </w:pPr>
      <w:r>
        <w:rPr>
          <w:rFonts w:hint="eastAsia"/>
        </w:rPr>
        <w:t>7、若我方成交，我方开具税率为 13 %的增值税专用发票；</w:t>
      </w:r>
    </w:p>
    <w:p w14:paraId="18D05EE9">
      <w:pPr>
        <w:ind w:firstLine="420"/>
      </w:pPr>
    </w:p>
    <w:p w14:paraId="2B5E9DAC">
      <w:pPr>
        <w:ind w:firstLine="420"/>
      </w:pPr>
      <w:r>
        <w:rPr>
          <w:rFonts w:hint="eastAsia"/>
        </w:rPr>
        <w:t>响应人（公章）：</w:t>
      </w:r>
    </w:p>
    <w:p w14:paraId="215C5F38">
      <w:pPr>
        <w:ind w:firstLine="420"/>
      </w:pPr>
      <w:r>
        <w:rPr>
          <w:rFonts w:hint="eastAsia"/>
        </w:rPr>
        <w:t xml:space="preserve">响应人联系人：  </w:t>
      </w:r>
    </w:p>
    <w:p w14:paraId="62464215">
      <w:pPr>
        <w:ind w:firstLine="420"/>
      </w:pPr>
      <w:r>
        <w:rPr>
          <w:rFonts w:hint="eastAsia"/>
        </w:rPr>
        <w:t xml:space="preserve">响应人联系人联系电话：     </w:t>
      </w:r>
    </w:p>
    <w:p w14:paraId="45E42184">
      <w:pPr>
        <w:ind w:firstLine="420"/>
        <w:jc w:val="right"/>
      </w:pPr>
      <w:r>
        <w:rPr>
          <w:rFonts w:hint="eastAsia"/>
        </w:rPr>
        <w:t>年     月     日</w:t>
      </w:r>
    </w:p>
    <w:p w14:paraId="05CFF4D5">
      <w:pPr>
        <w:ind w:firstLine="420"/>
      </w:pPr>
    </w:p>
    <w:p w14:paraId="2CA3F813">
      <w:pPr>
        <w:widowControl/>
        <w:ind w:firstLine="480"/>
        <w:jc w:val="left"/>
        <w:rPr>
          <w:rFonts w:ascii="宋体"/>
          <w:snapToGrid w:val="0"/>
          <w:kern w:val="0"/>
          <w:sz w:val="24"/>
          <w:szCs w:val="24"/>
        </w:rPr>
      </w:pPr>
    </w:p>
    <w:p w14:paraId="3BF7E64A">
      <w:pPr>
        <w:widowControl/>
        <w:ind w:firstLine="480"/>
        <w:jc w:val="left"/>
        <w:rPr>
          <w:rFonts w:ascii="宋体"/>
          <w:snapToGrid w:val="0"/>
          <w:kern w:val="0"/>
          <w:sz w:val="24"/>
          <w:szCs w:val="24"/>
        </w:rPr>
        <w:sectPr>
          <w:footerReference r:id="rId12" w:type="default"/>
          <w:pgSz w:w="11906" w:h="16838"/>
          <w:pgMar w:top="1440" w:right="1800" w:bottom="1440" w:left="1800" w:header="851" w:footer="992" w:gutter="0"/>
          <w:cols w:space="720" w:num="1"/>
          <w:docGrid w:type="lines" w:linePitch="312" w:charSpace="0"/>
        </w:sectPr>
      </w:pPr>
    </w:p>
    <w:p w14:paraId="5A8233E1">
      <w:pPr>
        <w:pStyle w:val="23"/>
      </w:pPr>
      <w:r>
        <w:t>二、</w:t>
      </w:r>
      <w:r>
        <w:rPr>
          <w:rFonts w:hint="eastAsia"/>
        </w:rPr>
        <w:t>报价一览表</w:t>
      </w:r>
    </w:p>
    <w:tbl>
      <w:tblPr>
        <w:tblStyle w:val="1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3F57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157BDF47">
            <w:pPr>
              <w:keepNext w:val="0"/>
              <w:keepLines w:val="0"/>
              <w:suppressLineNumbers w:val="0"/>
              <w:autoSpaceDE/>
              <w:autoSpaceDN/>
              <w:spacing w:before="0" w:beforeAutospacing="0" w:after="0" w:afterAutospacing="0"/>
              <w:ind w:left="0" w:right="0" w:firstLine="0" w:firstLineChars="0"/>
              <w:jc w:val="center"/>
              <w:rPr>
                <w:rFonts w:hint="default" w:ascii="宋体"/>
                <w:snapToGrid w:val="0"/>
                <w:kern w:val="0"/>
                <w:szCs w:val="24"/>
              </w:rPr>
            </w:pPr>
            <w:r>
              <w:rPr>
                <w:rFonts w:hint="eastAsia" w:ascii="宋体" w:cs="Cambria"/>
                <w:snapToGrid w:val="0"/>
                <w:kern w:val="0"/>
                <w:szCs w:val="24"/>
              </w:rPr>
              <w:t>响应人</w:t>
            </w:r>
            <w:r>
              <w:rPr>
                <w:rFonts w:hint="eastAsia" w:ascii="宋体"/>
                <w:snapToGrid w:val="0"/>
                <w:kern w:val="0"/>
                <w:szCs w:val="24"/>
              </w:rPr>
              <w:t>全称</w:t>
            </w:r>
          </w:p>
        </w:tc>
        <w:tc>
          <w:tcPr>
            <w:tcW w:w="5661" w:type="dxa"/>
            <w:tcBorders>
              <w:top w:val="single" w:color="auto" w:sz="4" w:space="0"/>
              <w:left w:val="single" w:color="auto" w:sz="4" w:space="0"/>
              <w:bottom w:val="single" w:color="auto" w:sz="4" w:space="0"/>
              <w:right w:val="single" w:color="auto" w:sz="4" w:space="0"/>
            </w:tcBorders>
            <w:vAlign w:val="center"/>
          </w:tcPr>
          <w:p w14:paraId="6C0852B2">
            <w:pPr>
              <w:keepNext w:val="0"/>
              <w:keepLines w:val="0"/>
              <w:suppressLineNumbers w:val="0"/>
              <w:autoSpaceDE/>
              <w:autoSpaceDN/>
              <w:spacing w:before="0" w:beforeAutospacing="0" w:after="0" w:afterAutospacing="0"/>
              <w:ind w:left="0" w:right="0" w:firstLine="0" w:firstLineChars="0"/>
              <w:jc w:val="center"/>
              <w:rPr>
                <w:rFonts w:hint="default" w:ascii="宋体"/>
                <w:szCs w:val="24"/>
              </w:rPr>
            </w:pPr>
          </w:p>
        </w:tc>
      </w:tr>
      <w:tr w14:paraId="048C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4C978C5C">
            <w:pPr>
              <w:keepNext w:val="0"/>
              <w:keepLines w:val="0"/>
              <w:suppressLineNumbers w:val="0"/>
              <w:autoSpaceDE/>
              <w:autoSpaceDN/>
              <w:spacing w:before="0" w:beforeAutospacing="0" w:after="0" w:afterAutospacing="0"/>
              <w:ind w:left="0" w:right="0" w:firstLine="0" w:firstLineChars="0"/>
              <w:jc w:val="center"/>
              <w:rPr>
                <w:rFonts w:hint="default" w:ascii="宋体"/>
                <w:snapToGrid w:val="0"/>
                <w:kern w:val="0"/>
                <w:szCs w:val="24"/>
              </w:rPr>
            </w:pPr>
            <w:r>
              <w:rPr>
                <w:rFonts w:hint="eastAsia" w:ascii="宋体"/>
                <w:snapToGrid w:val="0"/>
                <w:kern w:val="0"/>
                <w:szCs w:val="24"/>
              </w:rPr>
              <w:t>项目名称</w:t>
            </w:r>
          </w:p>
        </w:tc>
        <w:tc>
          <w:tcPr>
            <w:tcW w:w="5661" w:type="dxa"/>
            <w:tcBorders>
              <w:top w:val="single" w:color="auto" w:sz="4" w:space="0"/>
              <w:left w:val="single" w:color="auto" w:sz="4" w:space="0"/>
              <w:bottom w:val="single" w:color="auto" w:sz="4" w:space="0"/>
              <w:right w:val="single" w:color="auto" w:sz="4" w:space="0"/>
            </w:tcBorders>
            <w:vAlign w:val="center"/>
          </w:tcPr>
          <w:p w14:paraId="6D5E03F7">
            <w:pPr>
              <w:keepNext w:val="0"/>
              <w:keepLines w:val="0"/>
              <w:suppressLineNumbers w:val="0"/>
              <w:autoSpaceDE/>
              <w:autoSpaceDN/>
              <w:spacing w:before="0" w:beforeAutospacing="0" w:after="0" w:afterAutospacing="0"/>
              <w:ind w:left="0" w:right="0" w:firstLine="0" w:firstLineChars="0"/>
              <w:jc w:val="center"/>
              <w:rPr>
                <w:rFonts w:hint="default" w:ascii="宋体" w:cs="Cambria"/>
                <w:szCs w:val="21"/>
              </w:rPr>
            </w:pPr>
          </w:p>
        </w:tc>
      </w:tr>
      <w:tr w14:paraId="49D0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54161D0E">
            <w:pPr>
              <w:keepNext w:val="0"/>
              <w:keepLines w:val="0"/>
              <w:suppressLineNumbers w:val="0"/>
              <w:autoSpaceDE/>
              <w:autoSpaceDN/>
              <w:spacing w:before="0" w:beforeAutospacing="0" w:after="0" w:afterAutospacing="0"/>
              <w:ind w:left="0" w:right="0" w:firstLine="0" w:firstLineChars="0"/>
              <w:jc w:val="center"/>
              <w:rPr>
                <w:rFonts w:hint="default" w:ascii="宋体"/>
                <w:snapToGrid w:val="0"/>
                <w:kern w:val="0"/>
                <w:szCs w:val="24"/>
              </w:rPr>
            </w:pPr>
            <w:r>
              <w:rPr>
                <w:rFonts w:hint="eastAsia" w:ascii="宋体"/>
                <w:snapToGrid w:val="0"/>
                <w:szCs w:val="24"/>
              </w:rPr>
              <w:t>响应总报价</w:t>
            </w:r>
            <w:r>
              <w:rPr>
                <w:rFonts w:hint="eastAsia" w:ascii="宋体"/>
                <w:szCs w:val="24"/>
              </w:rPr>
              <w:t>（含税）</w:t>
            </w:r>
          </w:p>
        </w:tc>
        <w:tc>
          <w:tcPr>
            <w:tcW w:w="5661" w:type="dxa"/>
            <w:tcBorders>
              <w:top w:val="single" w:color="auto" w:sz="4" w:space="0"/>
              <w:left w:val="single" w:color="auto" w:sz="4" w:space="0"/>
              <w:bottom w:val="single" w:color="auto" w:sz="4" w:space="0"/>
              <w:right w:val="single" w:color="auto" w:sz="4" w:space="0"/>
            </w:tcBorders>
            <w:vAlign w:val="center"/>
          </w:tcPr>
          <w:p w14:paraId="19C2CF81">
            <w:pPr>
              <w:pStyle w:val="27"/>
              <w:keepNext w:val="0"/>
              <w:keepLines w:val="0"/>
              <w:suppressLineNumbers w:val="0"/>
              <w:spacing w:before="0" w:beforeAutospacing="0" w:after="0" w:afterAutospacing="0"/>
              <w:ind w:left="0" w:right="0"/>
              <w:rPr>
                <w:rFonts w:hint="default"/>
              </w:rPr>
            </w:pPr>
            <w:r>
              <w:rPr>
                <w:rFonts w:hint="default"/>
              </w:rPr>
              <w:t>小写</w:t>
            </w:r>
            <w:r>
              <w:rPr>
                <w:rFonts w:hint="eastAsia"/>
              </w:rPr>
              <w:t xml:space="preserve">：            </w:t>
            </w:r>
            <w:r>
              <w:rPr>
                <w:rFonts w:hint="default"/>
              </w:rPr>
              <w:t>人民币</w:t>
            </w:r>
          </w:p>
          <w:p w14:paraId="2BF4DE11">
            <w:pPr>
              <w:pStyle w:val="27"/>
              <w:keepNext w:val="0"/>
              <w:keepLines w:val="0"/>
              <w:suppressLineNumbers w:val="0"/>
              <w:spacing w:before="0" w:beforeAutospacing="0" w:after="0" w:afterAutospacing="0"/>
              <w:ind w:left="0" w:right="0"/>
              <w:rPr>
                <w:rFonts w:hint="default"/>
              </w:rPr>
            </w:pPr>
            <w:r>
              <w:rPr>
                <w:rFonts w:hint="eastAsia"/>
              </w:rPr>
              <w:t>大写：            人民币</w:t>
            </w:r>
          </w:p>
        </w:tc>
      </w:tr>
      <w:tr w14:paraId="18B8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56F8AE59">
            <w:pPr>
              <w:keepNext w:val="0"/>
              <w:keepLines w:val="0"/>
              <w:suppressLineNumbers w:val="0"/>
              <w:autoSpaceDE/>
              <w:autoSpaceDN/>
              <w:spacing w:before="0" w:beforeAutospacing="0" w:after="0" w:afterAutospacing="0"/>
              <w:ind w:left="0" w:right="0" w:firstLine="0" w:firstLineChars="0"/>
              <w:jc w:val="center"/>
              <w:rPr>
                <w:rFonts w:hint="default" w:ascii="宋体"/>
                <w:snapToGrid w:val="0"/>
                <w:kern w:val="0"/>
                <w:szCs w:val="24"/>
              </w:rPr>
            </w:pPr>
            <w:r>
              <w:rPr>
                <w:rFonts w:hint="eastAsia" w:ascii="宋体"/>
                <w:snapToGrid w:val="0"/>
                <w:kern w:val="0"/>
                <w:szCs w:val="24"/>
              </w:rPr>
              <w:t>开具发票类型</w:t>
            </w:r>
          </w:p>
        </w:tc>
        <w:tc>
          <w:tcPr>
            <w:tcW w:w="5661" w:type="dxa"/>
            <w:tcBorders>
              <w:top w:val="single" w:color="auto" w:sz="4" w:space="0"/>
              <w:left w:val="single" w:color="auto" w:sz="4" w:space="0"/>
              <w:bottom w:val="single" w:color="auto" w:sz="4" w:space="0"/>
              <w:right w:val="single" w:color="auto" w:sz="4" w:space="0"/>
            </w:tcBorders>
            <w:vAlign w:val="center"/>
          </w:tcPr>
          <w:p w14:paraId="6142BB46">
            <w:pPr>
              <w:keepNext w:val="0"/>
              <w:keepLines w:val="0"/>
              <w:suppressLineNumbers w:val="0"/>
              <w:autoSpaceDE/>
              <w:autoSpaceDN/>
              <w:spacing w:before="0" w:beforeAutospacing="0" w:after="0" w:afterAutospacing="0"/>
              <w:ind w:left="0" w:right="0" w:firstLine="0" w:firstLineChars="0"/>
              <w:jc w:val="center"/>
              <w:rPr>
                <w:rFonts w:hint="default" w:ascii="宋体"/>
                <w:szCs w:val="24"/>
              </w:rPr>
            </w:pPr>
            <w:r>
              <w:rPr>
                <w:rFonts w:hint="eastAsia" w:ascii="宋体"/>
                <w:szCs w:val="24"/>
              </w:rPr>
              <w:t>税率为</w:t>
            </w:r>
            <w:r>
              <w:rPr>
                <w:rFonts w:hint="eastAsia" w:ascii="宋体"/>
                <w:szCs w:val="24"/>
                <w:u w:val="single"/>
              </w:rPr>
              <w:t xml:space="preserve"> 13 </w:t>
            </w:r>
            <w:r>
              <w:rPr>
                <w:rFonts w:hint="eastAsia" w:ascii="宋体"/>
                <w:szCs w:val="24"/>
              </w:rPr>
              <w:t>%的增值税专用发票</w:t>
            </w:r>
          </w:p>
        </w:tc>
      </w:tr>
      <w:tr w14:paraId="03DD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tcPr>
          <w:p w14:paraId="4140BFD3">
            <w:pPr>
              <w:keepNext w:val="0"/>
              <w:keepLines w:val="0"/>
              <w:suppressLineNumbers w:val="0"/>
              <w:autoSpaceDE/>
              <w:autoSpaceDN/>
              <w:spacing w:before="0" w:beforeAutospacing="0" w:after="0" w:afterAutospacing="0"/>
              <w:ind w:left="0" w:right="0" w:firstLine="0" w:firstLineChars="0"/>
              <w:rPr>
                <w:rFonts w:hint="default" w:ascii="宋体" w:cs="Times New Roman"/>
                <w:snapToGrid w:val="0"/>
                <w:kern w:val="0"/>
                <w:szCs w:val="24"/>
              </w:rPr>
            </w:pPr>
            <w:r>
              <w:rPr>
                <w:rFonts w:hint="eastAsia" w:ascii="宋体" w:cs="Times New Roman"/>
                <w:snapToGrid w:val="0"/>
                <w:kern w:val="0"/>
                <w:szCs w:val="24"/>
              </w:rPr>
              <w:t>备注：</w:t>
            </w:r>
          </w:p>
        </w:tc>
      </w:tr>
    </w:tbl>
    <w:p w14:paraId="6481B816">
      <w:pPr>
        <w:ind w:firstLine="420"/>
      </w:pPr>
    </w:p>
    <w:p w14:paraId="4E644484">
      <w:pPr>
        <w:ind w:firstLine="420"/>
      </w:pPr>
    </w:p>
    <w:p w14:paraId="2091A73E">
      <w:pPr>
        <w:ind w:firstLine="420"/>
      </w:pPr>
      <w:r>
        <w:rPr>
          <w:rFonts w:hint="eastAsia"/>
        </w:rPr>
        <w:t>注：上述税率为推荐税率，因国家政策产生的特殊情况除外，若有税收优惠请附相关凭证。若遇国家税率调整，则保持不含税价不变，重新计算含税价格。</w:t>
      </w:r>
    </w:p>
    <w:p w14:paraId="1DD3395F">
      <w:pPr>
        <w:ind w:firstLine="420"/>
      </w:pPr>
    </w:p>
    <w:p w14:paraId="3BACAE7B">
      <w:pPr>
        <w:ind w:left="3360" w:firstLine="420" w:firstLineChars="0"/>
        <w:jc w:val="center"/>
        <w:rPr>
          <w:snapToGrid w:val="0"/>
          <w:kern w:val="0"/>
          <w:szCs w:val="24"/>
        </w:rPr>
      </w:pPr>
      <w:r>
        <w:rPr>
          <w:rFonts w:hint="eastAsia" w:cs="等线 Light"/>
          <w:snapToGrid w:val="0"/>
          <w:kern w:val="0"/>
          <w:szCs w:val="24"/>
        </w:rPr>
        <w:t>响应人</w:t>
      </w:r>
      <w:r>
        <w:rPr>
          <w:rFonts w:hint="eastAsia"/>
          <w:snapToGrid w:val="0"/>
          <w:kern w:val="0"/>
          <w:szCs w:val="24"/>
        </w:rPr>
        <w:t>：</w:t>
      </w:r>
    </w:p>
    <w:p w14:paraId="111AF99E">
      <w:pPr>
        <w:ind w:left="4620" w:firstLine="420" w:firstLineChars="0"/>
        <w:jc w:val="center"/>
        <w:rPr>
          <w:snapToGrid w:val="0"/>
          <w:kern w:val="0"/>
          <w:szCs w:val="24"/>
        </w:rPr>
      </w:pPr>
      <w:r>
        <w:rPr>
          <w:rFonts w:hint="eastAsia"/>
          <w:snapToGrid w:val="0"/>
          <w:kern w:val="0"/>
          <w:szCs w:val="24"/>
        </w:rPr>
        <w:t xml:space="preserve">（公章）      </w:t>
      </w:r>
    </w:p>
    <w:p w14:paraId="3AF0E42D">
      <w:pPr>
        <w:ind w:right="-29" w:rightChars="-14" w:firstLine="420"/>
        <w:jc w:val="right"/>
        <w:rPr>
          <w:snapToGrid w:val="0"/>
          <w:kern w:val="0"/>
          <w:szCs w:val="24"/>
        </w:rPr>
      </w:pPr>
      <w:r>
        <w:rPr>
          <w:rFonts w:hint="eastAsia"/>
          <w:snapToGrid w:val="0"/>
          <w:kern w:val="0"/>
          <w:szCs w:val="24"/>
        </w:rPr>
        <w:t xml:space="preserve">       年     月     日</w:t>
      </w:r>
    </w:p>
    <w:p w14:paraId="2E5D9BA3">
      <w:pPr>
        <w:ind w:firstLine="420"/>
      </w:pPr>
      <w:r>
        <w:rPr>
          <w:rFonts w:hint="eastAsia"/>
        </w:rPr>
        <w:t>有关说明：</w:t>
      </w:r>
    </w:p>
    <w:p w14:paraId="6422B559">
      <w:pPr>
        <w:ind w:firstLine="420"/>
      </w:pPr>
      <w:r>
        <w:rPr>
          <w:rFonts w:hint="eastAsia"/>
        </w:rPr>
        <w:t>报价一览表在开标大会上当众宣读，务必填写清楚，准确无误。表格可扩展。</w:t>
      </w:r>
    </w:p>
    <w:p w14:paraId="45F73348">
      <w:pPr>
        <w:ind w:firstLine="420"/>
      </w:pPr>
    </w:p>
    <w:p w14:paraId="49840F4D">
      <w:pPr>
        <w:ind w:firstLine="420"/>
        <w:sectPr>
          <w:pgSz w:w="11906" w:h="16838"/>
          <w:pgMar w:top="1440" w:right="1800" w:bottom="1440" w:left="1800" w:header="851" w:footer="992" w:gutter="0"/>
          <w:cols w:space="720" w:num="1"/>
          <w:docGrid w:type="lines" w:linePitch="312" w:charSpace="0"/>
        </w:sectPr>
      </w:pPr>
    </w:p>
    <w:p w14:paraId="309315D2">
      <w:pPr>
        <w:pStyle w:val="23"/>
      </w:pPr>
      <w:r>
        <w:rPr>
          <w:rFonts w:hint="eastAsia"/>
        </w:rPr>
        <w:t>三、分项报价明细表</w:t>
      </w:r>
    </w:p>
    <w:tbl>
      <w:tblPr>
        <w:tblStyle w:val="18"/>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061"/>
        <w:gridCol w:w="1756"/>
        <w:gridCol w:w="841"/>
        <w:gridCol w:w="721"/>
        <w:gridCol w:w="1056"/>
        <w:gridCol w:w="2262"/>
      </w:tblGrid>
      <w:tr w14:paraId="4322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84" w:type="dxa"/>
            <w:vAlign w:val="center"/>
          </w:tcPr>
          <w:p w14:paraId="699EBAAC">
            <w:pPr>
              <w:keepNext w:val="0"/>
              <w:keepLines w:val="0"/>
              <w:suppressLineNumbers w:val="0"/>
              <w:spacing w:before="0" w:beforeAutospacing="0" w:after="0" w:afterAutospacing="0" w:line="288" w:lineRule="auto"/>
              <w:ind w:left="0" w:right="0" w:firstLine="0" w:firstLineChars="0"/>
              <w:contextualSpacing/>
              <w:rPr>
                <w:rFonts w:hint="default" w:ascii="宋体" w:cs="宋体"/>
                <w:color w:val="000000"/>
                <w:szCs w:val="21"/>
              </w:rPr>
            </w:pPr>
            <w:r>
              <w:rPr>
                <w:rFonts w:hint="eastAsia" w:ascii="宋体" w:cs="宋体"/>
                <w:color w:val="000000"/>
                <w:szCs w:val="21"/>
              </w:rPr>
              <w:t>序号</w:t>
            </w:r>
          </w:p>
        </w:tc>
        <w:tc>
          <w:tcPr>
            <w:tcW w:w="2061" w:type="dxa"/>
            <w:vAlign w:val="center"/>
          </w:tcPr>
          <w:p w14:paraId="152C29EE">
            <w:pPr>
              <w:keepNext w:val="0"/>
              <w:keepLines w:val="0"/>
              <w:suppressLineNumbers w:val="0"/>
              <w:spacing w:before="0" w:beforeAutospacing="0" w:after="0" w:afterAutospacing="0" w:line="288" w:lineRule="auto"/>
              <w:ind w:left="0" w:right="0" w:firstLine="420"/>
              <w:contextualSpacing/>
              <w:rPr>
                <w:rFonts w:hint="default" w:ascii="宋体" w:cs="宋体"/>
                <w:color w:val="000000"/>
                <w:szCs w:val="21"/>
              </w:rPr>
            </w:pPr>
            <w:r>
              <w:rPr>
                <w:rFonts w:hint="eastAsia" w:ascii="宋体" w:cs="宋体"/>
                <w:color w:val="000000"/>
                <w:szCs w:val="21"/>
              </w:rPr>
              <w:t>名称</w:t>
            </w:r>
          </w:p>
        </w:tc>
        <w:tc>
          <w:tcPr>
            <w:tcW w:w="1756" w:type="dxa"/>
            <w:vAlign w:val="center"/>
          </w:tcPr>
          <w:p w14:paraId="25AC4FD8">
            <w:pPr>
              <w:keepNext w:val="0"/>
              <w:keepLines w:val="0"/>
              <w:suppressLineNumbers w:val="0"/>
              <w:spacing w:before="0" w:beforeAutospacing="0" w:after="0" w:afterAutospacing="0" w:line="288" w:lineRule="auto"/>
              <w:ind w:left="0" w:right="0" w:firstLine="420"/>
              <w:contextualSpacing/>
              <w:rPr>
                <w:rFonts w:hint="default" w:ascii="宋体" w:cs="宋体"/>
                <w:color w:val="000000"/>
                <w:szCs w:val="21"/>
              </w:rPr>
            </w:pPr>
            <w:r>
              <w:rPr>
                <w:rFonts w:hint="eastAsia" w:ascii="宋体" w:cs="宋体"/>
                <w:color w:val="000000"/>
                <w:szCs w:val="21"/>
              </w:rPr>
              <w:t>规格</w:t>
            </w:r>
          </w:p>
        </w:tc>
        <w:tc>
          <w:tcPr>
            <w:tcW w:w="841" w:type="dxa"/>
            <w:vAlign w:val="center"/>
          </w:tcPr>
          <w:p w14:paraId="36FD4EA4">
            <w:pPr>
              <w:keepNext w:val="0"/>
              <w:keepLines w:val="0"/>
              <w:suppressLineNumbers w:val="0"/>
              <w:spacing w:before="0" w:beforeAutospacing="0" w:after="0" w:afterAutospacing="0" w:line="288" w:lineRule="auto"/>
              <w:ind w:left="0" w:right="0" w:firstLine="0" w:firstLineChars="0"/>
              <w:contextualSpacing/>
              <w:rPr>
                <w:rFonts w:hint="default" w:ascii="宋体" w:cs="宋体"/>
                <w:color w:val="000000"/>
                <w:szCs w:val="21"/>
              </w:rPr>
            </w:pPr>
            <w:r>
              <w:rPr>
                <w:rFonts w:hint="eastAsia" w:ascii="宋体" w:cs="宋体"/>
                <w:color w:val="000000"/>
                <w:szCs w:val="21"/>
              </w:rPr>
              <w:t>单位</w:t>
            </w:r>
          </w:p>
        </w:tc>
        <w:tc>
          <w:tcPr>
            <w:tcW w:w="721" w:type="dxa"/>
            <w:vAlign w:val="center"/>
          </w:tcPr>
          <w:p w14:paraId="0D18C674">
            <w:pPr>
              <w:keepNext w:val="0"/>
              <w:keepLines w:val="0"/>
              <w:suppressLineNumbers w:val="0"/>
              <w:spacing w:before="0" w:beforeAutospacing="0" w:after="0" w:afterAutospacing="0" w:line="288" w:lineRule="auto"/>
              <w:ind w:left="0" w:right="0" w:firstLine="0" w:firstLineChars="0"/>
              <w:contextualSpacing/>
              <w:rPr>
                <w:rFonts w:hint="default" w:ascii="宋体" w:cs="宋体"/>
                <w:color w:val="000000"/>
                <w:szCs w:val="21"/>
              </w:rPr>
            </w:pPr>
            <w:r>
              <w:rPr>
                <w:rFonts w:hint="eastAsia" w:ascii="宋体" w:cs="宋体"/>
                <w:color w:val="000000"/>
                <w:szCs w:val="21"/>
              </w:rPr>
              <w:t>数量</w:t>
            </w:r>
          </w:p>
        </w:tc>
        <w:tc>
          <w:tcPr>
            <w:tcW w:w="1056" w:type="dxa"/>
            <w:vAlign w:val="center"/>
          </w:tcPr>
          <w:p w14:paraId="3E10F9EB">
            <w:pPr>
              <w:keepNext w:val="0"/>
              <w:keepLines w:val="0"/>
              <w:suppressLineNumbers w:val="0"/>
              <w:spacing w:before="0" w:beforeAutospacing="0" w:after="0" w:afterAutospacing="0" w:line="288" w:lineRule="auto"/>
              <w:ind w:left="0" w:right="0" w:firstLine="0" w:firstLineChars="0"/>
              <w:contextualSpacing/>
              <w:rPr>
                <w:rFonts w:hint="default" w:ascii="宋体" w:cs="宋体"/>
                <w:color w:val="000000"/>
                <w:szCs w:val="21"/>
              </w:rPr>
            </w:pPr>
            <w:r>
              <w:rPr>
                <w:rFonts w:hint="eastAsia" w:ascii="宋体" w:cs="宋体"/>
                <w:color w:val="000000"/>
                <w:szCs w:val="21"/>
              </w:rPr>
              <w:t>单价（元）</w:t>
            </w:r>
          </w:p>
        </w:tc>
        <w:tc>
          <w:tcPr>
            <w:tcW w:w="2262" w:type="dxa"/>
            <w:vAlign w:val="center"/>
          </w:tcPr>
          <w:p w14:paraId="48142D16">
            <w:pPr>
              <w:keepNext w:val="0"/>
              <w:keepLines w:val="0"/>
              <w:suppressLineNumbers w:val="0"/>
              <w:spacing w:before="0" w:beforeAutospacing="0" w:after="0" w:afterAutospacing="0" w:line="288" w:lineRule="auto"/>
              <w:ind w:left="0" w:right="0" w:firstLine="420"/>
              <w:contextualSpacing/>
              <w:rPr>
                <w:rFonts w:hint="default" w:ascii="宋体" w:cs="宋体"/>
                <w:color w:val="000000"/>
                <w:szCs w:val="21"/>
              </w:rPr>
            </w:pPr>
            <w:r>
              <w:rPr>
                <w:rFonts w:hint="eastAsia" w:ascii="宋体" w:cs="宋体"/>
                <w:color w:val="000000"/>
                <w:szCs w:val="21"/>
              </w:rPr>
              <w:t>金额（元）</w:t>
            </w:r>
          </w:p>
        </w:tc>
      </w:tr>
      <w:tr w14:paraId="64B3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84" w:type="dxa"/>
            <w:vAlign w:val="center"/>
          </w:tcPr>
          <w:p w14:paraId="07B1C86F">
            <w:pPr>
              <w:pStyle w:val="39"/>
              <w:keepNext w:val="0"/>
              <w:keepLines w:val="0"/>
              <w:numPr>
                <w:ilvl w:val="0"/>
                <w:numId w:val="0"/>
              </w:numPr>
              <w:suppressLineNumbers w:val="0"/>
              <w:adjustRightInd w:val="0"/>
              <w:snapToGrid w:val="0"/>
              <w:spacing w:before="0" w:beforeAutospacing="0" w:after="0" w:afterAutospacing="0" w:line="288" w:lineRule="auto"/>
              <w:ind w:left="0" w:right="0"/>
              <w:contextualSpacing/>
              <w:rPr>
                <w:rFonts w:hint="default" w:ascii="宋体" w:cs="宋体"/>
                <w:szCs w:val="21"/>
              </w:rPr>
            </w:pPr>
            <w:r>
              <w:rPr>
                <w:rFonts w:hint="eastAsia" w:ascii="宋体" w:cs="宋体"/>
                <w:szCs w:val="21"/>
              </w:rPr>
              <w:t>1</w:t>
            </w:r>
          </w:p>
        </w:tc>
        <w:tc>
          <w:tcPr>
            <w:tcW w:w="2061" w:type="dxa"/>
            <w:vAlign w:val="center"/>
          </w:tcPr>
          <w:p w14:paraId="15A8BBFB">
            <w:pPr>
              <w:keepNext w:val="0"/>
              <w:keepLines w:val="0"/>
              <w:suppressLineNumbers w:val="0"/>
              <w:spacing w:before="0" w:beforeAutospacing="0" w:after="0" w:afterAutospacing="0" w:line="288" w:lineRule="auto"/>
              <w:ind w:left="0" w:right="0" w:firstLine="420"/>
              <w:contextualSpacing/>
              <w:rPr>
                <w:rFonts w:hint="eastAsia" w:ascii="宋体" w:eastAsia="宋体" w:cs="宋体"/>
                <w:color w:val="000000"/>
                <w:szCs w:val="21"/>
                <w:lang w:eastAsia="zh-CN"/>
              </w:rPr>
            </w:pPr>
            <w:r>
              <w:rPr>
                <w:rFonts w:hint="eastAsia" w:ascii="宋体" w:cs="宋体"/>
                <w:color w:val="000000"/>
                <w:szCs w:val="21"/>
                <w:lang w:eastAsia="zh-CN"/>
              </w:rPr>
              <w:t>员工办公座椅</w:t>
            </w:r>
          </w:p>
        </w:tc>
        <w:tc>
          <w:tcPr>
            <w:tcW w:w="1756" w:type="dxa"/>
            <w:vAlign w:val="center"/>
          </w:tcPr>
          <w:p w14:paraId="5A82B5D6">
            <w:pPr>
              <w:keepNext w:val="0"/>
              <w:keepLines w:val="0"/>
              <w:suppressLineNumbers w:val="0"/>
              <w:spacing w:before="0" w:beforeAutospacing="0" w:after="0" w:afterAutospacing="0" w:line="288" w:lineRule="auto"/>
              <w:ind w:left="0" w:right="0" w:firstLine="420"/>
              <w:contextualSpacing/>
              <w:rPr>
                <w:rFonts w:hint="default" w:ascii="宋体" w:cs="宋体"/>
                <w:color w:val="000000"/>
                <w:szCs w:val="21"/>
              </w:rPr>
            </w:pPr>
            <w:r>
              <w:rPr>
                <w:rFonts w:hint="eastAsia" w:ascii="宋体" w:cs="宋体"/>
                <w:color w:val="000000"/>
                <w:szCs w:val="21"/>
              </w:rPr>
              <w:t>常规</w:t>
            </w:r>
          </w:p>
        </w:tc>
        <w:tc>
          <w:tcPr>
            <w:tcW w:w="841" w:type="dxa"/>
            <w:vAlign w:val="center"/>
          </w:tcPr>
          <w:p w14:paraId="64CEC3BD">
            <w:pPr>
              <w:keepNext w:val="0"/>
              <w:keepLines w:val="0"/>
              <w:suppressLineNumbers w:val="0"/>
              <w:spacing w:before="0" w:beforeAutospacing="0" w:after="0" w:afterAutospacing="0" w:line="288" w:lineRule="auto"/>
              <w:ind w:left="0" w:right="0" w:firstLine="420"/>
              <w:contextualSpacing/>
              <w:rPr>
                <w:rFonts w:hint="default" w:ascii="宋体" w:cs="宋体"/>
                <w:color w:val="000000"/>
                <w:szCs w:val="21"/>
              </w:rPr>
            </w:pPr>
            <w:r>
              <w:rPr>
                <w:rFonts w:hint="eastAsia" w:ascii="宋体" w:cs="宋体"/>
                <w:color w:val="000000"/>
                <w:szCs w:val="21"/>
              </w:rPr>
              <w:t>把</w:t>
            </w:r>
          </w:p>
        </w:tc>
        <w:tc>
          <w:tcPr>
            <w:tcW w:w="721" w:type="dxa"/>
            <w:vAlign w:val="center"/>
          </w:tcPr>
          <w:p w14:paraId="3A6F8BC1">
            <w:pPr>
              <w:keepNext w:val="0"/>
              <w:keepLines w:val="0"/>
              <w:suppressLineNumbers w:val="0"/>
              <w:spacing w:before="0" w:beforeAutospacing="0" w:after="0" w:afterAutospacing="0" w:line="288" w:lineRule="auto"/>
              <w:ind w:left="0" w:right="0" w:firstLine="420"/>
              <w:contextualSpacing/>
              <w:rPr>
                <w:rFonts w:hint="default" w:ascii="宋体" w:cs="宋体"/>
                <w:color w:val="000000"/>
                <w:szCs w:val="21"/>
              </w:rPr>
            </w:pPr>
          </w:p>
        </w:tc>
        <w:tc>
          <w:tcPr>
            <w:tcW w:w="1056" w:type="dxa"/>
            <w:vAlign w:val="center"/>
          </w:tcPr>
          <w:p w14:paraId="7B3948A2">
            <w:pPr>
              <w:keepNext w:val="0"/>
              <w:keepLines w:val="0"/>
              <w:suppressLineNumbers w:val="0"/>
              <w:spacing w:before="0" w:beforeAutospacing="0" w:after="0" w:afterAutospacing="0" w:line="288" w:lineRule="auto"/>
              <w:ind w:left="0" w:right="0" w:firstLine="420"/>
              <w:contextualSpacing/>
              <w:rPr>
                <w:rFonts w:hint="default" w:ascii="宋体" w:cs="宋体"/>
                <w:color w:val="000000"/>
                <w:szCs w:val="21"/>
              </w:rPr>
            </w:pPr>
          </w:p>
        </w:tc>
        <w:tc>
          <w:tcPr>
            <w:tcW w:w="2262" w:type="dxa"/>
            <w:vAlign w:val="center"/>
          </w:tcPr>
          <w:p w14:paraId="67BABD04">
            <w:pPr>
              <w:keepNext w:val="0"/>
              <w:keepLines w:val="0"/>
              <w:widowControl/>
              <w:suppressLineNumbers w:val="0"/>
              <w:spacing w:before="0" w:beforeAutospacing="0" w:after="0" w:afterAutospacing="0"/>
              <w:ind w:left="0" w:right="0" w:firstLine="420"/>
              <w:textAlignment w:val="center"/>
              <w:rPr>
                <w:rFonts w:hint="default" w:ascii="宋体" w:cs="宋体"/>
                <w:color w:val="000000"/>
                <w:szCs w:val="21"/>
              </w:rPr>
            </w:pPr>
          </w:p>
        </w:tc>
      </w:tr>
      <w:tr w14:paraId="2162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84" w:type="dxa"/>
            <w:vAlign w:val="center"/>
          </w:tcPr>
          <w:p w14:paraId="28E2D87D">
            <w:pPr>
              <w:pStyle w:val="39"/>
              <w:keepNext w:val="0"/>
              <w:keepLines w:val="0"/>
              <w:numPr>
                <w:ilvl w:val="0"/>
                <w:numId w:val="0"/>
              </w:numPr>
              <w:suppressLineNumbers w:val="0"/>
              <w:adjustRightInd w:val="0"/>
              <w:snapToGrid w:val="0"/>
              <w:spacing w:before="0" w:beforeAutospacing="0" w:after="0" w:afterAutospacing="0" w:line="288" w:lineRule="auto"/>
              <w:ind w:left="0" w:right="0"/>
              <w:contextualSpacing/>
              <w:rPr>
                <w:rFonts w:hint="default" w:ascii="宋体" w:cs="宋体"/>
                <w:szCs w:val="21"/>
              </w:rPr>
            </w:pPr>
            <w:r>
              <w:rPr>
                <w:rFonts w:hint="eastAsia" w:ascii="宋体" w:cs="宋体"/>
                <w:szCs w:val="21"/>
              </w:rPr>
              <w:t>2</w:t>
            </w:r>
          </w:p>
        </w:tc>
        <w:tc>
          <w:tcPr>
            <w:tcW w:w="8697" w:type="dxa"/>
            <w:gridSpan w:val="6"/>
            <w:vAlign w:val="center"/>
          </w:tcPr>
          <w:p w14:paraId="771B29A3">
            <w:pPr>
              <w:keepNext w:val="0"/>
              <w:keepLines w:val="0"/>
              <w:suppressLineNumbers w:val="0"/>
              <w:spacing w:before="0" w:beforeAutospacing="0" w:after="0" w:afterAutospacing="0" w:line="288" w:lineRule="auto"/>
              <w:ind w:left="0" w:right="0" w:firstLine="420"/>
              <w:contextualSpacing/>
              <w:rPr>
                <w:rFonts w:hint="default" w:ascii="宋体" w:cs="宋体"/>
                <w:color w:val="000000"/>
                <w:szCs w:val="21"/>
              </w:rPr>
            </w:pPr>
            <w:r>
              <w:rPr>
                <w:rFonts w:hint="eastAsia" w:ascii="宋体" w:cs="宋体"/>
                <w:color w:val="000000"/>
                <w:szCs w:val="21"/>
              </w:rPr>
              <w:t>合计：（小写）￥                  元</w:t>
            </w:r>
          </w:p>
          <w:p w14:paraId="175506B9">
            <w:pPr>
              <w:keepNext w:val="0"/>
              <w:keepLines w:val="0"/>
              <w:suppressLineNumbers w:val="0"/>
              <w:spacing w:before="0" w:beforeAutospacing="0" w:after="0" w:afterAutospacing="0" w:line="288" w:lineRule="auto"/>
              <w:ind w:left="0" w:right="0" w:firstLine="420"/>
              <w:contextualSpacing/>
              <w:rPr>
                <w:rFonts w:hint="default" w:ascii="宋体" w:cs="宋体"/>
                <w:color w:val="000000"/>
                <w:szCs w:val="21"/>
              </w:rPr>
            </w:pPr>
            <w:r>
              <w:rPr>
                <w:rFonts w:hint="eastAsia" w:ascii="宋体" w:cs="宋体"/>
                <w:color w:val="000000"/>
                <w:szCs w:val="21"/>
              </w:rPr>
              <w:t>（大写）人民币：</w:t>
            </w:r>
          </w:p>
        </w:tc>
      </w:tr>
      <w:tr w14:paraId="1D41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381" w:type="dxa"/>
            <w:gridSpan w:val="7"/>
            <w:vAlign w:val="center"/>
          </w:tcPr>
          <w:p w14:paraId="6211F921">
            <w:pPr>
              <w:keepNext w:val="0"/>
              <w:keepLines w:val="0"/>
              <w:suppressLineNumbers w:val="0"/>
              <w:spacing w:before="0" w:beforeAutospacing="0" w:after="0" w:afterAutospacing="0" w:line="288" w:lineRule="auto"/>
              <w:ind w:left="0" w:right="0" w:firstLine="420"/>
              <w:contextualSpacing/>
              <w:rPr>
                <w:rFonts w:hint="default" w:ascii="宋体" w:cs="宋体"/>
                <w:color w:val="000000"/>
                <w:szCs w:val="21"/>
              </w:rPr>
            </w:pPr>
            <w:r>
              <w:rPr>
                <w:rFonts w:hint="eastAsia" w:ascii="宋体" w:cs="宋体"/>
                <w:color w:val="000000"/>
                <w:szCs w:val="21"/>
              </w:rPr>
              <w:t>备注：</w:t>
            </w:r>
          </w:p>
        </w:tc>
      </w:tr>
    </w:tbl>
    <w:p w14:paraId="17D3E754">
      <w:pPr>
        <w:pStyle w:val="23"/>
      </w:pPr>
      <w:r>
        <w:rPr>
          <w:rStyle w:val="21"/>
          <w:rFonts w:hint="eastAsia"/>
        </w:rPr>
        <w:br w:type="page"/>
      </w:r>
      <w:r>
        <w:rPr>
          <w:rFonts w:hint="eastAsia"/>
        </w:rPr>
        <w:t>四、资格性文件</w:t>
      </w:r>
    </w:p>
    <w:p w14:paraId="10300B5A">
      <w:pPr>
        <w:pStyle w:val="24"/>
      </w:pPr>
      <w:r>
        <w:t>（一）</w:t>
      </w:r>
      <w:r>
        <w:rPr>
          <w:rFonts w:hint="eastAsia"/>
        </w:rPr>
        <w:t>响应人</w:t>
      </w:r>
      <w:r>
        <w:t>基本情况介绍，资质证明等</w:t>
      </w:r>
    </w:p>
    <w:tbl>
      <w:tblPr>
        <w:tblStyle w:val="18"/>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48FA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08287C82">
            <w:pPr>
              <w:pStyle w:val="27"/>
              <w:keepNext w:val="0"/>
              <w:keepLines w:val="0"/>
              <w:suppressLineNumbers w:val="0"/>
              <w:spacing w:before="0" w:beforeAutospacing="0" w:after="0" w:afterAutospacing="0"/>
              <w:ind w:left="0" w:right="0"/>
              <w:jc w:val="center"/>
              <w:rPr>
                <w:rFonts w:hint="default"/>
              </w:rPr>
            </w:pPr>
            <w:r>
              <w:rPr>
                <w:rFonts w:hint="eastAsia"/>
              </w:rPr>
              <w:t>响应人名称</w:t>
            </w:r>
          </w:p>
        </w:tc>
        <w:tc>
          <w:tcPr>
            <w:tcW w:w="7114" w:type="dxa"/>
            <w:gridSpan w:val="8"/>
          </w:tcPr>
          <w:p w14:paraId="5B792466">
            <w:pPr>
              <w:pStyle w:val="27"/>
              <w:keepNext w:val="0"/>
              <w:keepLines w:val="0"/>
              <w:suppressLineNumbers w:val="0"/>
              <w:spacing w:before="0" w:beforeAutospacing="0" w:after="0" w:afterAutospacing="0"/>
              <w:ind w:left="0" w:right="0"/>
              <w:jc w:val="center"/>
              <w:rPr>
                <w:rFonts w:hint="default"/>
              </w:rPr>
            </w:pPr>
          </w:p>
        </w:tc>
      </w:tr>
      <w:tr w14:paraId="3A62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537F570F">
            <w:pPr>
              <w:pStyle w:val="27"/>
              <w:keepNext w:val="0"/>
              <w:keepLines w:val="0"/>
              <w:suppressLineNumbers w:val="0"/>
              <w:spacing w:before="0" w:beforeAutospacing="0" w:after="0" w:afterAutospacing="0"/>
              <w:ind w:left="0" w:right="0"/>
              <w:jc w:val="center"/>
              <w:rPr>
                <w:rFonts w:hint="default"/>
              </w:rPr>
            </w:pPr>
            <w:r>
              <w:rPr>
                <w:rFonts w:hint="eastAsia"/>
              </w:rPr>
              <w:t>注册地址</w:t>
            </w:r>
          </w:p>
        </w:tc>
        <w:tc>
          <w:tcPr>
            <w:tcW w:w="4132" w:type="dxa"/>
            <w:gridSpan w:val="4"/>
            <w:tcBorders>
              <w:top w:val="single" w:color="auto" w:sz="4" w:space="0"/>
              <w:left w:val="single" w:color="auto" w:sz="4" w:space="0"/>
              <w:right w:val="single" w:color="auto" w:sz="4" w:space="0"/>
            </w:tcBorders>
          </w:tcPr>
          <w:p w14:paraId="6A0BBFDA">
            <w:pPr>
              <w:pStyle w:val="27"/>
              <w:keepNext w:val="0"/>
              <w:keepLines w:val="0"/>
              <w:suppressLineNumbers w:val="0"/>
              <w:spacing w:before="0" w:beforeAutospacing="0" w:after="0" w:afterAutospacing="0"/>
              <w:ind w:left="0" w:right="0"/>
              <w:jc w:val="center"/>
              <w:rPr>
                <w:rFonts w:hint="default"/>
              </w:rPr>
            </w:pPr>
          </w:p>
        </w:tc>
        <w:tc>
          <w:tcPr>
            <w:tcW w:w="1325" w:type="dxa"/>
            <w:tcBorders>
              <w:top w:val="single" w:color="auto" w:sz="4" w:space="0"/>
              <w:left w:val="single" w:color="auto" w:sz="4" w:space="0"/>
              <w:right w:val="single" w:color="auto" w:sz="4" w:space="0"/>
            </w:tcBorders>
            <w:vAlign w:val="center"/>
          </w:tcPr>
          <w:p w14:paraId="67BB21B7">
            <w:pPr>
              <w:pStyle w:val="27"/>
              <w:keepNext w:val="0"/>
              <w:keepLines w:val="0"/>
              <w:suppressLineNumbers w:val="0"/>
              <w:spacing w:before="0" w:beforeAutospacing="0" w:after="0" w:afterAutospacing="0"/>
              <w:ind w:left="0" w:right="0"/>
              <w:jc w:val="center"/>
              <w:rPr>
                <w:rFonts w:hint="default"/>
              </w:rPr>
            </w:pPr>
            <w:r>
              <w:rPr>
                <w:rFonts w:hint="eastAsia"/>
              </w:rPr>
              <w:t>邮政编码</w:t>
            </w:r>
          </w:p>
        </w:tc>
        <w:tc>
          <w:tcPr>
            <w:tcW w:w="1657" w:type="dxa"/>
            <w:gridSpan w:val="3"/>
          </w:tcPr>
          <w:p w14:paraId="118E2136">
            <w:pPr>
              <w:pStyle w:val="27"/>
              <w:keepNext w:val="0"/>
              <w:keepLines w:val="0"/>
              <w:suppressLineNumbers w:val="0"/>
              <w:spacing w:before="0" w:beforeAutospacing="0" w:after="0" w:afterAutospacing="0"/>
              <w:ind w:left="0" w:right="0"/>
              <w:jc w:val="center"/>
              <w:rPr>
                <w:rFonts w:hint="default"/>
              </w:rPr>
            </w:pPr>
          </w:p>
        </w:tc>
      </w:tr>
      <w:tr w14:paraId="7F0A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5C80D690">
            <w:pPr>
              <w:pStyle w:val="27"/>
              <w:keepNext w:val="0"/>
              <w:keepLines w:val="0"/>
              <w:suppressLineNumbers w:val="0"/>
              <w:spacing w:before="0" w:beforeAutospacing="0" w:after="0" w:afterAutospacing="0"/>
              <w:ind w:left="0" w:right="0"/>
              <w:jc w:val="center"/>
              <w:rPr>
                <w:rFonts w:hint="default"/>
              </w:rP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3452C426">
            <w:pPr>
              <w:pStyle w:val="27"/>
              <w:keepNext w:val="0"/>
              <w:keepLines w:val="0"/>
              <w:suppressLineNumbers w:val="0"/>
              <w:spacing w:before="0" w:beforeAutospacing="0" w:after="0" w:afterAutospacing="0"/>
              <w:ind w:left="0" w:right="0"/>
              <w:jc w:val="center"/>
              <w:rPr>
                <w:rFonts w:hint="default"/>
              </w:rPr>
            </w:pPr>
            <w:r>
              <w:rPr>
                <w:rFonts w:hint="eastAsia"/>
              </w:rPr>
              <w:t>联系人</w:t>
            </w:r>
          </w:p>
        </w:tc>
        <w:tc>
          <w:tcPr>
            <w:tcW w:w="3055" w:type="dxa"/>
            <w:gridSpan w:val="3"/>
            <w:tcBorders>
              <w:top w:val="single" w:color="auto" w:sz="4" w:space="0"/>
              <w:left w:val="single" w:color="auto" w:sz="4" w:space="0"/>
              <w:right w:val="single" w:color="auto" w:sz="4" w:space="0"/>
            </w:tcBorders>
          </w:tcPr>
          <w:p w14:paraId="5BE0B940">
            <w:pPr>
              <w:pStyle w:val="27"/>
              <w:keepNext w:val="0"/>
              <w:keepLines w:val="0"/>
              <w:suppressLineNumbers w:val="0"/>
              <w:spacing w:before="0" w:beforeAutospacing="0" w:after="0" w:afterAutospacing="0"/>
              <w:ind w:left="0" w:right="0"/>
              <w:jc w:val="center"/>
              <w:rPr>
                <w:rFonts w:hint="default"/>
              </w:rPr>
            </w:pPr>
          </w:p>
        </w:tc>
        <w:tc>
          <w:tcPr>
            <w:tcW w:w="1325" w:type="dxa"/>
            <w:tcBorders>
              <w:top w:val="single" w:color="auto" w:sz="4" w:space="0"/>
              <w:left w:val="single" w:color="auto" w:sz="4" w:space="0"/>
              <w:right w:val="single" w:color="auto" w:sz="4" w:space="0"/>
            </w:tcBorders>
            <w:vAlign w:val="center"/>
          </w:tcPr>
          <w:p w14:paraId="6D9037C4">
            <w:pPr>
              <w:pStyle w:val="27"/>
              <w:keepNext w:val="0"/>
              <w:keepLines w:val="0"/>
              <w:suppressLineNumbers w:val="0"/>
              <w:spacing w:before="0" w:beforeAutospacing="0" w:after="0" w:afterAutospacing="0"/>
              <w:ind w:left="0" w:right="0"/>
              <w:jc w:val="center"/>
              <w:rPr>
                <w:rFonts w:hint="default"/>
              </w:rPr>
            </w:pPr>
            <w:r>
              <w:rPr>
                <w:rFonts w:hint="eastAsia"/>
              </w:rPr>
              <w:t>电话</w:t>
            </w:r>
          </w:p>
        </w:tc>
        <w:tc>
          <w:tcPr>
            <w:tcW w:w="1657" w:type="dxa"/>
            <w:gridSpan w:val="3"/>
          </w:tcPr>
          <w:p w14:paraId="43405A2D">
            <w:pPr>
              <w:pStyle w:val="27"/>
              <w:keepNext w:val="0"/>
              <w:keepLines w:val="0"/>
              <w:suppressLineNumbers w:val="0"/>
              <w:spacing w:before="0" w:beforeAutospacing="0" w:after="0" w:afterAutospacing="0"/>
              <w:ind w:left="0" w:right="0"/>
              <w:jc w:val="center"/>
              <w:rPr>
                <w:rFonts w:hint="default"/>
              </w:rPr>
            </w:pPr>
          </w:p>
        </w:tc>
      </w:tr>
      <w:tr w14:paraId="502C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28D92CAB">
            <w:pPr>
              <w:keepNext w:val="0"/>
              <w:keepLines w:val="0"/>
              <w:suppressLineNumbers w:val="0"/>
              <w:spacing w:before="0" w:beforeAutospacing="0" w:after="0" w:afterAutospacing="0"/>
              <w:ind w:left="0" w:right="0" w:firstLine="420"/>
              <w:rPr>
                <w:rFonts w:hint="default"/>
                <w:szCs w:val="20"/>
              </w:rPr>
            </w:pPr>
          </w:p>
        </w:tc>
        <w:tc>
          <w:tcPr>
            <w:tcW w:w="1077" w:type="dxa"/>
            <w:tcBorders>
              <w:top w:val="single" w:color="auto" w:sz="4" w:space="0"/>
              <w:left w:val="single" w:color="auto" w:sz="4" w:space="0"/>
              <w:right w:val="single" w:color="auto" w:sz="4" w:space="0"/>
            </w:tcBorders>
            <w:vAlign w:val="center"/>
          </w:tcPr>
          <w:p w14:paraId="509DE27F">
            <w:pPr>
              <w:pStyle w:val="27"/>
              <w:keepNext w:val="0"/>
              <w:keepLines w:val="0"/>
              <w:suppressLineNumbers w:val="0"/>
              <w:spacing w:before="0" w:beforeAutospacing="0" w:after="0" w:afterAutospacing="0"/>
              <w:ind w:left="0" w:right="0"/>
              <w:jc w:val="center"/>
              <w:rPr>
                <w:rFonts w:hint="default"/>
              </w:rPr>
            </w:pPr>
            <w:r>
              <w:rPr>
                <w:rFonts w:hint="eastAsia"/>
              </w:rPr>
              <w:t>传真</w:t>
            </w:r>
          </w:p>
        </w:tc>
        <w:tc>
          <w:tcPr>
            <w:tcW w:w="3055" w:type="dxa"/>
            <w:gridSpan w:val="3"/>
            <w:tcBorders>
              <w:top w:val="single" w:color="auto" w:sz="4" w:space="0"/>
              <w:left w:val="single" w:color="auto" w:sz="4" w:space="0"/>
              <w:right w:val="single" w:color="auto" w:sz="4" w:space="0"/>
            </w:tcBorders>
          </w:tcPr>
          <w:p w14:paraId="0AB37D7B">
            <w:pPr>
              <w:pStyle w:val="27"/>
              <w:keepNext w:val="0"/>
              <w:keepLines w:val="0"/>
              <w:suppressLineNumbers w:val="0"/>
              <w:spacing w:before="0" w:beforeAutospacing="0" w:after="0" w:afterAutospacing="0"/>
              <w:ind w:left="0" w:right="0"/>
              <w:jc w:val="center"/>
              <w:rPr>
                <w:rFonts w:hint="default"/>
              </w:rPr>
            </w:pPr>
          </w:p>
        </w:tc>
        <w:tc>
          <w:tcPr>
            <w:tcW w:w="1325" w:type="dxa"/>
            <w:tcBorders>
              <w:top w:val="single" w:color="auto" w:sz="4" w:space="0"/>
              <w:left w:val="single" w:color="auto" w:sz="4" w:space="0"/>
              <w:right w:val="single" w:color="auto" w:sz="4" w:space="0"/>
            </w:tcBorders>
            <w:vAlign w:val="center"/>
          </w:tcPr>
          <w:p w14:paraId="619E0659">
            <w:pPr>
              <w:pStyle w:val="27"/>
              <w:keepNext w:val="0"/>
              <w:keepLines w:val="0"/>
              <w:suppressLineNumbers w:val="0"/>
              <w:spacing w:before="0" w:beforeAutospacing="0" w:after="0" w:afterAutospacing="0"/>
              <w:ind w:left="0" w:right="0"/>
              <w:jc w:val="center"/>
              <w:rPr>
                <w:rFonts w:hint="default"/>
              </w:rPr>
            </w:pPr>
            <w:r>
              <w:rPr>
                <w:rFonts w:hint="eastAsia"/>
              </w:rPr>
              <w:t>网址</w:t>
            </w:r>
          </w:p>
        </w:tc>
        <w:tc>
          <w:tcPr>
            <w:tcW w:w="1657" w:type="dxa"/>
            <w:gridSpan w:val="3"/>
          </w:tcPr>
          <w:p w14:paraId="6E54A5C3">
            <w:pPr>
              <w:pStyle w:val="27"/>
              <w:keepNext w:val="0"/>
              <w:keepLines w:val="0"/>
              <w:suppressLineNumbers w:val="0"/>
              <w:spacing w:before="0" w:beforeAutospacing="0" w:after="0" w:afterAutospacing="0"/>
              <w:ind w:left="0" w:right="0"/>
              <w:jc w:val="center"/>
              <w:rPr>
                <w:rFonts w:hint="default"/>
              </w:rPr>
            </w:pPr>
          </w:p>
        </w:tc>
      </w:tr>
      <w:tr w14:paraId="44E0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1CE19E6">
            <w:pPr>
              <w:pStyle w:val="27"/>
              <w:keepNext w:val="0"/>
              <w:keepLines w:val="0"/>
              <w:suppressLineNumbers w:val="0"/>
              <w:spacing w:before="0" w:beforeAutospacing="0" w:after="0" w:afterAutospacing="0"/>
              <w:ind w:left="0" w:right="0"/>
              <w:jc w:val="center"/>
              <w:rPr>
                <w:rFonts w:hint="default"/>
              </w:rPr>
            </w:pPr>
            <w:r>
              <w:rPr>
                <w:rFonts w:hint="eastAsia"/>
              </w:rPr>
              <w:t>组织结构</w:t>
            </w:r>
          </w:p>
        </w:tc>
        <w:tc>
          <w:tcPr>
            <w:tcW w:w="7114" w:type="dxa"/>
            <w:gridSpan w:val="8"/>
            <w:vAlign w:val="center"/>
          </w:tcPr>
          <w:p w14:paraId="3B4097CA">
            <w:pPr>
              <w:pStyle w:val="27"/>
              <w:keepNext w:val="0"/>
              <w:keepLines w:val="0"/>
              <w:suppressLineNumbers w:val="0"/>
              <w:spacing w:before="0" w:beforeAutospacing="0" w:after="0" w:afterAutospacing="0"/>
              <w:ind w:left="0" w:right="0"/>
              <w:jc w:val="center"/>
              <w:rPr>
                <w:rFonts w:hint="default"/>
              </w:rPr>
            </w:pPr>
          </w:p>
        </w:tc>
      </w:tr>
      <w:tr w14:paraId="1DC6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603EB4F9">
            <w:pPr>
              <w:pStyle w:val="27"/>
              <w:keepNext w:val="0"/>
              <w:keepLines w:val="0"/>
              <w:suppressLineNumbers w:val="0"/>
              <w:spacing w:before="0" w:beforeAutospacing="0" w:after="0" w:afterAutospacing="0"/>
              <w:ind w:left="0" w:right="0"/>
              <w:jc w:val="center"/>
              <w:rPr>
                <w:rFonts w:hint="default"/>
              </w:rPr>
            </w:pPr>
            <w:r>
              <w:rPr>
                <w:rFonts w:hint="eastAsia"/>
              </w:rPr>
              <w:t>法定代表人</w:t>
            </w:r>
          </w:p>
        </w:tc>
        <w:tc>
          <w:tcPr>
            <w:tcW w:w="1077" w:type="dxa"/>
            <w:tcBorders>
              <w:top w:val="single" w:color="auto" w:sz="4" w:space="0"/>
              <w:left w:val="single" w:color="auto" w:sz="4" w:space="0"/>
              <w:right w:val="single" w:color="auto" w:sz="4" w:space="0"/>
            </w:tcBorders>
            <w:vAlign w:val="center"/>
          </w:tcPr>
          <w:p w14:paraId="0A532CFB">
            <w:pPr>
              <w:pStyle w:val="27"/>
              <w:keepNext w:val="0"/>
              <w:keepLines w:val="0"/>
              <w:suppressLineNumbers w:val="0"/>
              <w:spacing w:before="0" w:beforeAutospacing="0" w:after="0" w:afterAutospacing="0"/>
              <w:ind w:left="0" w:right="0"/>
              <w:jc w:val="center"/>
              <w:rPr>
                <w:rFonts w:hint="default"/>
              </w:rPr>
            </w:pPr>
            <w:r>
              <w:rPr>
                <w:rFonts w:hint="eastAsia"/>
              </w:rPr>
              <w:t>姓名</w:t>
            </w:r>
          </w:p>
        </w:tc>
        <w:tc>
          <w:tcPr>
            <w:tcW w:w="1803" w:type="dxa"/>
            <w:tcBorders>
              <w:top w:val="single" w:color="auto" w:sz="4" w:space="0"/>
              <w:left w:val="single" w:color="auto" w:sz="4" w:space="0"/>
              <w:right w:val="single" w:color="auto" w:sz="4" w:space="0"/>
            </w:tcBorders>
          </w:tcPr>
          <w:p w14:paraId="21DAC377">
            <w:pPr>
              <w:pStyle w:val="27"/>
              <w:keepNext w:val="0"/>
              <w:keepLines w:val="0"/>
              <w:suppressLineNumbers w:val="0"/>
              <w:spacing w:before="0" w:beforeAutospacing="0" w:after="0" w:afterAutospacing="0"/>
              <w:ind w:left="0" w:right="0"/>
              <w:jc w:val="center"/>
              <w:rPr>
                <w:rFonts w:hint="default"/>
              </w:rPr>
            </w:pPr>
          </w:p>
        </w:tc>
        <w:tc>
          <w:tcPr>
            <w:tcW w:w="1252" w:type="dxa"/>
            <w:gridSpan w:val="2"/>
            <w:tcBorders>
              <w:top w:val="single" w:color="auto" w:sz="4" w:space="0"/>
              <w:left w:val="single" w:color="auto" w:sz="4" w:space="0"/>
              <w:right w:val="single" w:color="auto" w:sz="4" w:space="0"/>
            </w:tcBorders>
            <w:vAlign w:val="center"/>
          </w:tcPr>
          <w:p w14:paraId="2ACDF62F">
            <w:pPr>
              <w:pStyle w:val="27"/>
              <w:keepNext w:val="0"/>
              <w:keepLines w:val="0"/>
              <w:suppressLineNumbers w:val="0"/>
              <w:spacing w:before="0" w:beforeAutospacing="0" w:after="0" w:afterAutospacing="0"/>
              <w:ind w:left="0" w:right="0"/>
              <w:jc w:val="center"/>
              <w:rPr>
                <w:rFonts w:hint="default"/>
              </w:rP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6B8051F2">
            <w:pPr>
              <w:pStyle w:val="27"/>
              <w:keepNext w:val="0"/>
              <w:keepLines w:val="0"/>
              <w:suppressLineNumbers w:val="0"/>
              <w:spacing w:before="0" w:beforeAutospacing="0" w:after="0" w:afterAutospacing="0"/>
              <w:ind w:left="0" w:right="0"/>
              <w:jc w:val="center"/>
              <w:rPr>
                <w:rFonts w:hint="default"/>
              </w:rPr>
            </w:pPr>
          </w:p>
        </w:tc>
        <w:tc>
          <w:tcPr>
            <w:tcW w:w="723" w:type="dxa"/>
            <w:tcBorders>
              <w:top w:val="single" w:color="auto" w:sz="4" w:space="0"/>
              <w:left w:val="single" w:color="auto" w:sz="4" w:space="0"/>
              <w:right w:val="single" w:color="auto" w:sz="4" w:space="0"/>
            </w:tcBorders>
            <w:vAlign w:val="center"/>
          </w:tcPr>
          <w:p w14:paraId="582A8E6C">
            <w:pPr>
              <w:pStyle w:val="27"/>
              <w:keepNext w:val="0"/>
              <w:keepLines w:val="0"/>
              <w:suppressLineNumbers w:val="0"/>
              <w:spacing w:before="0" w:beforeAutospacing="0" w:after="0" w:afterAutospacing="0"/>
              <w:ind w:left="0" w:right="0"/>
              <w:jc w:val="center"/>
              <w:rPr>
                <w:rFonts w:hint="default"/>
              </w:rPr>
            </w:pPr>
            <w:r>
              <w:rPr>
                <w:rFonts w:hint="eastAsia"/>
              </w:rPr>
              <w:t>电话</w:t>
            </w:r>
          </w:p>
        </w:tc>
        <w:tc>
          <w:tcPr>
            <w:tcW w:w="758" w:type="dxa"/>
          </w:tcPr>
          <w:p w14:paraId="37F3E059">
            <w:pPr>
              <w:pStyle w:val="27"/>
              <w:keepNext w:val="0"/>
              <w:keepLines w:val="0"/>
              <w:suppressLineNumbers w:val="0"/>
              <w:spacing w:before="0" w:beforeAutospacing="0" w:after="0" w:afterAutospacing="0"/>
              <w:ind w:left="0" w:right="0"/>
              <w:jc w:val="center"/>
              <w:rPr>
                <w:rFonts w:hint="default"/>
              </w:rPr>
            </w:pPr>
          </w:p>
        </w:tc>
      </w:tr>
      <w:tr w14:paraId="716E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C6E2124">
            <w:pPr>
              <w:pStyle w:val="27"/>
              <w:keepNext w:val="0"/>
              <w:keepLines w:val="0"/>
              <w:suppressLineNumbers w:val="0"/>
              <w:spacing w:before="0" w:beforeAutospacing="0" w:after="0" w:afterAutospacing="0"/>
              <w:ind w:left="0" w:right="0"/>
              <w:jc w:val="center"/>
              <w:rPr>
                <w:rFonts w:hint="default"/>
              </w:rP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006B421F">
            <w:pPr>
              <w:pStyle w:val="27"/>
              <w:keepNext w:val="0"/>
              <w:keepLines w:val="0"/>
              <w:suppressLineNumbers w:val="0"/>
              <w:spacing w:before="0" w:beforeAutospacing="0" w:after="0" w:afterAutospacing="0"/>
              <w:ind w:left="0" w:right="0"/>
              <w:jc w:val="center"/>
              <w:rPr>
                <w:rFonts w:hint="default"/>
              </w:rPr>
            </w:pPr>
            <w:r>
              <w:rPr>
                <w:rFonts w:hint="eastAsia"/>
              </w:rPr>
              <w:t>姓名</w:t>
            </w:r>
          </w:p>
        </w:tc>
        <w:tc>
          <w:tcPr>
            <w:tcW w:w="1803" w:type="dxa"/>
            <w:tcBorders>
              <w:top w:val="single" w:color="auto" w:sz="4" w:space="0"/>
              <w:left w:val="single" w:color="auto" w:sz="4" w:space="0"/>
              <w:right w:val="single" w:color="auto" w:sz="4" w:space="0"/>
            </w:tcBorders>
          </w:tcPr>
          <w:p w14:paraId="368ABA1B">
            <w:pPr>
              <w:pStyle w:val="27"/>
              <w:keepNext w:val="0"/>
              <w:keepLines w:val="0"/>
              <w:suppressLineNumbers w:val="0"/>
              <w:spacing w:before="0" w:beforeAutospacing="0" w:after="0" w:afterAutospacing="0"/>
              <w:ind w:left="0" w:right="0"/>
              <w:jc w:val="center"/>
              <w:rPr>
                <w:rFonts w:hint="default"/>
              </w:rPr>
            </w:pPr>
          </w:p>
        </w:tc>
        <w:tc>
          <w:tcPr>
            <w:tcW w:w="1252" w:type="dxa"/>
            <w:gridSpan w:val="2"/>
            <w:tcBorders>
              <w:top w:val="single" w:color="auto" w:sz="4" w:space="0"/>
              <w:left w:val="single" w:color="auto" w:sz="4" w:space="0"/>
              <w:right w:val="single" w:color="auto" w:sz="4" w:space="0"/>
            </w:tcBorders>
            <w:vAlign w:val="center"/>
          </w:tcPr>
          <w:p w14:paraId="268A5D07">
            <w:pPr>
              <w:pStyle w:val="27"/>
              <w:keepNext w:val="0"/>
              <w:keepLines w:val="0"/>
              <w:suppressLineNumbers w:val="0"/>
              <w:spacing w:before="0" w:beforeAutospacing="0" w:after="0" w:afterAutospacing="0"/>
              <w:ind w:left="0" w:right="0"/>
              <w:jc w:val="center"/>
              <w:rPr>
                <w:rFonts w:hint="default"/>
              </w:rP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114D8B4D">
            <w:pPr>
              <w:pStyle w:val="27"/>
              <w:keepNext w:val="0"/>
              <w:keepLines w:val="0"/>
              <w:suppressLineNumbers w:val="0"/>
              <w:spacing w:before="0" w:beforeAutospacing="0" w:after="0" w:afterAutospacing="0"/>
              <w:ind w:left="0" w:right="0"/>
              <w:jc w:val="center"/>
              <w:rPr>
                <w:rFonts w:hint="default"/>
              </w:rPr>
            </w:pPr>
          </w:p>
        </w:tc>
        <w:tc>
          <w:tcPr>
            <w:tcW w:w="723" w:type="dxa"/>
            <w:tcBorders>
              <w:top w:val="single" w:color="auto" w:sz="4" w:space="0"/>
              <w:left w:val="single" w:color="auto" w:sz="4" w:space="0"/>
              <w:right w:val="single" w:color="auto" w:sz="4" w:space="0"/>
            </w:tcBorders>
            <w:vAlign w:val="center"/>
          </w:tcPr>
          <w:p w14:paraId="3EFDD010">
            <w:pPr>
              <w:pStyle w:val="27"/>
              <w:keepNext w:val="0"/>
              <w:keepLines w:val="0"/>
              <w:suppressLineNumbers w:val="0"/>
              <w:spacing w:before="0" w:beforeAutospacing="0" w:after="0" w:afterAutospacing="0"/>
              <w:ind w:left="0" w:right="0"/>
              <w:jc w:val="center"/>
              <w:rPr>
                <w:rFonts w:hint="default"/>
              </w:rPr>
            </w:pPr>
            <w:r>
              <w:rPr>
                <w:rFonts w:hint="eastAsia"/>
              </w:rPr>
              <w:t>电话</w:t>
            </w:r>
          </w:p>
        </w:tc>
        <w:tc>
          <w:tcPr>
            <w:tcW w:w="758" w:type="dxa"/>
          </w:tcPr>
          <w:p w14:paraId="6AED9CAC">
            <w:pPr>
              <w:pStyle w:val="27"/>
              <w:keepNext w:val="0"/>
              <w:keepLines w:val="0"/>
              <w:suppressLineNumbers w:val="0"/>
              <w:spacing w:before="0" w:beforeAutospacing="0" w:after="0" w:afterAutospacing="0"/>
              <w:ind w:left="0" w:right="0"/>
              <w:jc w:val="center"/>
              <w:rPr>
                <w:rFonts w:hint="default"/>
              </w:rPr>
            </w:pPr>
          </w:p>
        </w:tc>
      </w:tr>
      <w:tr w14:paraId="5E1F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FF7A528">
            <w:pPr>
              <w:pStyle w:val="27"/>
              <w:keepNext w:val="0"/>
              <w:keepLines w:val="0"/>
              <w:suppressLineNumbers w:val="0"/>
              <w:spacing w:before="0" w:beforeAutospacing="0" w:after="0" w:afterAutospacing="0"/>
              <w:ind w:left="0" w:right="0"/>
              <w:jc w:val="center"/>
              <w:rPr>
                <w:rFonts w:hint="default"/>
              </w:rPr>
            </w:pPr>
            <w:r>
              <w:rPr>
                <w:rFonts w:hint="eastAsia"/>
              </w:rPr>
              <w:t>成立时间</w:t>
            </w:r>
          </w:p>
        </w:tc>
        <w:tc>
          <w:tcPr>
            <w:tcW w:w="2880" w:type="dxa"/>
            <w:gridSpan w:val="2"/>
            <w:tcBorders>
              <w:top w:val="single" w:color="auto" w:sz="4" w:space="0"/>
              <w:left w:val="single" w:color="auto" w:sz="4" w:space="0"/>
              <w:right w:val="single" w:color="auto" w:sz="4" w:space="0"/>
            </w:tcBorders>
          </w:tcPr>
          <w:p w14:paraId="66F1F812">
            <w:pPr>
              <w:pStyle w:val="27"/>
              <w:keepNext w:val="0"/>
              <w:keepLines w:val="0"/>
              <w:suppressLineNumbers w:val="0"/>
              <w:spacing w:before="0" w:beforeAutospacing="0" w:after="0" w:afterAutospacing="0"/>
              <w:ind w:left="0" w:right="0"/>
              <w:jc w:val="center"/>
              <w:rPr>
                <w:rFonts w:hint="default"/>
              </w:rPr>
            </w:pPr>
          </w:p>
        </w:tc>
        <w:tc>
          <w:tcPr>
            <w:tcW w:w="4234" w:type="dxa"/>
            <w:gridSpan w:val="6"/>
          </w:tcPr>
          <w:p w14:paraId="16E67580">
            <w:pPr>
              <w:pStyle w:val="27"/>
              <w:keepNext w:val="0"/>
              <w:keepLines w:val="0"/>
              <w:suppressLineNumbers w:val="0"/>
              <w:spacing w:before="0" w:beforeAutospacing="0" w:after="0" w:afterAutospacing="0"/>
              <w:ind w:left="0" w:right="0"/>
              <w:jc w:val="center"/>
              <w:rPr>
                <w:rFonts w:hint="default"/>
              </w:rPr>
            </w:pPr>
            <w:r>
              <w:rPr>
                <w:rFonts w:hint="eastAsia"/>
              </w:rPr>
              <w:t>员工总人数：</w:t>
            </w:r>
          </w:p>
        </w:tc>
      </w:tr>
      <w:tr w14:paraId="0A22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AE4284F">
            <w:pPr>
              <w:pStyle w:val="27"/>
              <w:keepNext w:val="0"/>
              <w:keepLines w:val="0"/>
              <w:suppressLineNumbers w:val="0"/>
              <w:spacing w:before="0" w:beforeAutospacing="0" w:after="0" w:afterAutospacing="0"/>
              <w:ind w:left="0" w:right="0"/>
              <w:jc w:val="center"/>
              <w:rPr>
                <w:rFonts w:hint="default"/>
              </w:rP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0046B5D2">
            <w:pPr>
              <w:pStyle w:val="27"/>
              <w:keepNext w:val="0"/>
              <w:keepLines w:val="0"/>
              <w:suppressLineNumbers w:val="0"/>
              <w:spacing w:before="0" w:beforeAutospacing="0" w:after="0" w:afterAutospacing="0"/>
              <w:ind w:left="0" w:right="0"/>
              <w:jc w:val="center"/>
              <w:rPr>
                <w:rFonts w:hint="default"/>
              </w:rPr>
            </w:pPr>
          </w:p>
        </w:tc>
        <w:tc>
          <w:tcPr>
            <w:tcW w:w="714" w:type="dxa"/>
            <w:vMerge w:val="restart"/>
            <w:tcBorders>
              <w:top w:val="single" w:color="auto" w:sz="4" w:space="0"/>
              <w:left w:val="single" w:color="auto" w:sz="4" w:space="0"/>
              <w:right w:val="single" w:color="auto" w:sz="4" w:space="0"/>
            </w:tcBorders>
            <w:vAlign w:val="center"/>
          </w:tcPr>
          <w:p w14:paraId="74EF1C21">
            <w:pPr>
              <w:pStyle w:val="27"/>
              <w:keepNext w:val="0"/>
              <w:keepLines w:val="0"/>
              <w:suppressLineNumbers w:val="0"/>
              <w:spacing w:before="0" w:beforeAutospacing="0" w:after="0" w:afterAutospacing="0"/>
              <w:ind w:left="0" w:right="0"/>
              <w:jc w:val="center"/>
              <w:rPr>
                <w:rFonts w:hint="default"/>
              </w:rP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6D1B243A">
            <w:pPr>
              <w:pStyle w:val="27"/>
              <w:keepNext w:val="0"/>
              <w:keepLines w:val="0"/>
              <w:suppressLineNumbers w:val="0"/>
              <w:spacing w:before="0" w:beforeAutospacing="0" w:after="0" w:afterAutospacing="0"/>
              <w:ind w:left="0" w:right="0"/>
              <w:jc w:val="center"/>
              <w:rPr>
                <w:rFonts w:hint="default"/>
              </w:rPr>
            </w:pPr>
            <w:r>
              <w:rPr>
                <w:rFonts w:hint="eastAsia"/>
              </w:rPr>
              <w:t>项目经理</w:t>
            </w:r>
          </w:p>
        </w:tc>
        <w:tc>
          <w:tcPr>
            <w:tcW w:w="1481" w:type="dxa"/>
            <w:gridSpan w:val="2"/>
          </w:tcPr>
          <w:p w14:paraId="41ED0BAB">
            <w:pPr>
              <w:pStyle w:val="27"/>
              <w:keepNext w:val="0"/>
              <w:keepLines w:val="0"/>
              <w:suppressLineNumbers w:val="0"/>
              <w:spacing w:before="0" w:beforeAutospacing="0" w:after="0" w:afterAutospacing="0"/>
              <w:ind w:left="0" w:right="0"/>
              <w:jc w:val="center"/>
              <w:rPr>
                <w:rFonts w:hint="default"/>
              </w:rPr>
            </w:pPr>
          </w:p>
        </w:tc>
      </w:tr>
      <w:tr w14:paraId="224F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AF31217">
            <w:pPr>
              <w:pStyle w:val="27"/>
              <w:keepNext w:val="0"/>
              <w:keepLines w:val="0"/>
              <w:suppressLineNumbers w:val="0"/>
              <w:spacing w:before="0" w:beforeAutospacing="0" w:after="0" w:afterAutospacing="0"/>
              <w:ind w:left="0" w:right="0"/>
              <w:jc w:val="center"/>
              <w:rPr>
                <w:rFonts w:hint="default"/>
              </w:rP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3FAEF38A">
            <w:pPr>
              <w:pStyle w:val="27"/>
              <w:keepNext w:val="0"/>
              <w:keepLines w:val="0"/>
              <w:suppressLineNumbers w:val="0"/>
              <w:spacing w:before="0" w:beforeAutospacing="0" w:after="0" w:afterAutospacing="0"/>
              <w:ind w:left="0" w:right="0"/>
              <w:jc w:val="center"/>
              <w:rPr>
                <w:rFonts w:hint="default"/>
              </w:rPr>
            </w:pPr>
          </w:p>
        </w:tc>
        <w:tc>
          <w:tcPr>
            <w:tcW w:w="714" w:type="dxa"/>
            <w:vMerge w:val="continue"/>
            <w:tcBorders>
              <w:top w:val="single" w:color="auto" w:sz="4" w:space="0"/>
              <w:left w:val="single" w:color="auto" w:sz="4" w:space="0"/>
              <w:right w:val="single" w:color="auto" w:sz="4" w:space="0"/>
            </w:tcBorders>
          </w:tcPr>
          <w:p w14:paraId="11837991">
            <w:pPr>
              <w:keepNext w:val="0"/>
              <w:keepLines w:val="0"/>
              <w:suppressLineNumbers w:val="0"/>
              <w:spacing w:before="0" w:beforeAutospacing="0" w:after="0" w:afterAutospacing="0"/>
              <w:ind w:left="0" w:right="0" w:firstLine="420"/>
              <w:rPr>
                <w:rFonts w:hint="default"/>
                <w:szCs w:val="20"/>
              </w:rPr>
            </w:pPr>
          </w:p>
        </w:tc>
        <w:tc>
          <w:tcPr>
            <w:tcW w:w="2039" w:type="dxa"/>
            <w:gridSpan w:val="3"/>
            <w:tcBorders>
              <w:top w:val="single" w:color="auto" w:sz="4" w:space="0"/>
              <w:left w:val="single" w:color="auto" w:sz="4" w:space="0"/>
              <w:right w:val="single" w:color="auto" w:sz="4" w:space="0"/>
            </w:tcBorders>
            <w:vAlign w:val="center"/>
          </w:tcPr>
          <w:p w14:paraId="2326A953">
            <w:pPr>
              <w:pStyle w:val="27"/>
              <w:keepNext w:val="0"/>
              <w:keepLines w:val="0"/>
              <w:suppressLineNumbers w:val="0"/>
              <w:spacing w:before="0" w:beforeAutospacing="0" w:after="0" w:afterAutospacing="0"/>
              <w:ind w:left="0" w:right="0"/>
              <w:jc w:val="center"/>
              <w:rPr>
                <w:rFonts w:hint="default"/>
              </w:rPr>
            </w:pPr>
            <w:r>
              <w:rPr>
                <w:rFonts w:hint="eastAsia"/>
              </w:rPr>
              <w:t>高级职称人员</w:t>
            </w:r>
          </w:p>
        </w:tc>
        <w:tc>
          <w:tcPr>
            <w:tcW w:w="1481" w:type="dxa"/>
            <w:gridSpan w:val="2"/>
          </w:tcPr>
          <w:p w14:paraId="252B3F60">
            <w:pPr>
              <w:pStyle w:val="27"/>
              <w:keepNext w:val="0"/>
              <w:keepLines w:val="0"/>
              <w:suppressLineNumbers w:val="0"/>
              <w:spacing w:before="0" w:beforeAutospacing="0" w:after="0" w:afterAutospacing="0"/>
              <w:ind w:left="0" w:right="0"/>
              <w:jc w:val="center"/>
              <w:rPr>
                <w:rFonts w:hint="default"/>
              </w:rPr>
            </w:pPr>
          </w:p>
        </w:tc>
      </w:tr>
      <w:tr w14:paraId="48F7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3974E51D">
            <w:pPr>
              <w:pStyle w:val="27"/>
              <w:keepNext w:val="0"/>
              <w:keepLines w:val="0"/>
              <w:suppressLineNumbers w:val="0"/>
              <w:spacing w:before="0" w:beforeAutospacing="0" w:after="0" w:afterAutospacing="0"/>
              <w:ind w:left="0" w:right="0"/>
              <w:jc w:val="center"/>
              <w:rPr>
                <w:rFonts w:hint="default"/>
              </w:rPr>
            </w:pPr>
            <w:r>
              <w:rPr>
                <w:rFonts w:hint="eastAsia"/>
              </w:rPr>
              <w:t>注册资金</w:t>
            </w:r>
          </w:p>
        </w:tc>
        <w:tc>
          <w:tcPr>
            <w:tcW w:w="2880" w:type="dxa"/>
            <w:gridSpan w:val="2"/>
            <w:tcBorders>
              <w:top w:val="single" w:color="auto" w:sz="4" w:space="0"/>
              <w:left w:val="single" w:color="auto" w:sz="4" w:space="0"/>
              <w:right w:val="single" w:color="auto" w:sz="4" w:space="0"/>
            </w:tcBorders>
          </w:tcPr>
          <w:p w14:paraId="5172EA81">
            <w:pPr>
              <w:pStyle w:val="27"/>
              <w:keepNext w:val="0"/>
              <w:keepLines w:val="0"/>
              <w:suppressLineNumbers w:val="0"/>
              <w:spacing w:before="0" w:beforeAutospacing="0" w:after="0" w:afterAutospacing="0"/>
              <w:ind w:left="0" w:right="0"/>
              <w:jc w:val="center"/>
              <w:rPr>
                <w:rFonts w:hint="default"/>
              </w:rPr>
            </w:pPr>
          </w:p>
        </w:tc>
        <w:tc>
          <w:tcPr>
            <w:tcW w:w="714" w:type="dxa"/>
            <w:vMerge w:val="continue"/>
            <w:tcBorders>
              <w:top w:val="single" w:color="auto" w:sz="4" w:space="0"/>
              <w:left w:val="single" w:color="auto" w:sz="4" w:space="0"/>
              <w:right w:val="single" w:color="auto" w:sz="4" w:space="0"/>
            </w:tcBorders>
          </w:tcPr>
          <w:p w14:paraId="22A84DC1">
            <w:pPr>
              <w:keepNext w:val="0"/>
              <w:keepLines w:val="0"/>
              <w:suppressLineNumbers w:val="0"/>
              <w:spacing w:before="0" w:beforeAutospacing="0" w:after="0" w:afterAutospacing="0"/>
              <w:ind w:left="0" w:right="0" w:firstLine="420"/>
              <w:rPr>
                <w:rFonts w:hint="default"/>
                <w:szCs w:val="20"/>
              </w:rPr>
            </w:pPr>
          </w:p>
        </w:tc>
        <w:tc>
          <w:tcPr>
            <w:tcW w:w="2039" w:type="dxa"/>
            <w:gridSpan w:val="3"/>
            <w:tcBorders>
              <w:top w:val="single" w:color="auto" w:sz="4" w:space="0"/>
              <w:left w:val="single" w:color="auto" w:sz="4" w:space="0"/>
              <w:right w:val="single" w:color="auto" w:sz="4" w:space="0"/>
            </w:tcBorders>
            <w:vAlign w:val="center"/>
          </w:tcPr>
          <w:p w14:paraId="1A23C4CB">
            <w:pPr>
              <w:pStyle w:val="27"/>
              <w:keepNext w:val="0"/>
              <w:keepLines w:val="0"/>
              <w:suppressLineNumbers w:val="0"/>
              <w:spacing w:before="0" w:beforeAutospacing="0" w:after="0" w:afterAutospacing="0"/>
              <w:ind w:left="0" w:right="0"/>
              <w:jc w:val="center"/>
              <w:rPr>
                <w:rFonts w:hint="default"/>
              </w:rPr>
            </w:pPr>
            <w:r>
              <w:rPr>
                <w:rFonts w:hint="eastAsia"/>
              </w:rPr>
              <w:t>中级职称人员</w:t>
            </w:r>
          </w:p>
        </w:tc>
        <w:tc>
          <w:tcPr>
            <w:tcW w:w="1481" w:type="dxa"/>
            <w:gridSpan w:val="2"/>
          </w:tcPr>
          <w:p w14:paraId="12701BE0">
            <w:pPr>
              <w:pStyle w:val="27"/>
              <w:keepNext w:val="0"/>
              <w:keepLines w:val="0"/>
              <w:suppressLineNumbers w:val="0"/>
              <w:spacing w:before="0" w:beforeAutospacing="0" w:after="0" w:afterAutospacing="0"/>
              <w:ind w:left="0" w:right="0"/>
              <w:jc w:val="center"/>
              <w:rPr>
                <w:rFonts w:hint="default"/>
              </w:rPr>
            </w:pPr>
          </w:p>
        </w:tc>
      </w:tr>
      <w:tr w14:paraId="63E7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D7E09D0">
            <w:pPr>
              <w:pStyle w:val="27"/>
              <w:keepNext w:val="0"/>
              <w:keepLines w:val="0"/>
              <w:suppressLineNumbers w:val="0"/>
              <w:spacing w:before="0" w:beforeAutospacing="0" w:after="0" w:afterAutospacing="0"/>
              <w:ind w:left="0" w:right="0"/>
              <w:jc w:val="center"/>
              <w:rPr>
                <w:rFonts w:hint="default"/>
              </w:rPr>
            </w:pPr>
            <w:r>
              <w:rPr>
                <w:rFonts w:hint="eastAsia"/>
              </w:rPr>
              <w:t>开户银行</w:t>
            </w:r>
          </w:p>
        </w:tc>
        <w:tc>
          <w:tcPr>
            <w:tcW w:w="2880" w:type="dxa"/>
            <w:gridSpan w:val="2"/>
            <w:tcBorders>
              <w:top w:val="single" w:color="auto" w:sz="4" w:space="0"/>
              <w:left w:val="single" w:color="auto" w:sz="4" w:space="0"/>
              <w:right w:val="single" w:color="auto" w:sz="4" w:space="0"/>
            </w:tcBorders>
          </w:tcPr>
          <w:p w14:paraId="42689A0C">
            <w:pPr>
              <w:pStyle w:val="27"/>
              <w:keepNext w:val="0"/>
              <w:keepLines w:val="0"/>
              <w:suppressLineNumbers w:val="0"/>
              <w:spacing w:before="0" w:beforeAutospacing="0" w:after="0" w:afterAutospacing="0"/>
              <w:ind w:left="0" w:right="0"/>
              <w:jc w:val="center"/>
              <w:rPr>
                <w:rFonts w:hint="default"/>
              </w:rPr>
            </w:pPr>
          </w:p>
        </w:tc>
        <w:tc>
          <w:tcPr>
            <w:tcW w:w="714" w:type="dxa"/>
            <w:vMerge w:val="continue"/>
            <w:tcBorders>
              <w:top w:val="single" w:color="auto" w:sz="4" w:space="0"/>
              <w:left w:val="single" w:color="auto" w:sz="4" w:space="0"/>
              <w:right w:val="single" w:color="auto" w:sz="4" w:space="0"/>
            </w:tcBorders>
          </w:tcPr>
          <w:p w14:paraId="1E832FFD">
            <w:pPr>
              <w:keepNext w:val="0"/>
              <w:keepLines w:val="0"/>
              <w:suppressLineNumbers w:val="0"/>
              <w:spacing w:before="0" w:beforeAutospacing="0" w:after="0" w:afterAutospacing="0"/>
              <w:ind w:left="0" w:right="0" w:firstLine="420"/>
              <w:rPr>
                <w:rFonts w:hint="default"/>
                <w:szCs w:val="20"/>
              </w:rPr>
            </w:pPr>
          </w:p>
        </w:tc>
        <w:tc>
          <w:tcPr>
            <w:tcW w:w="2039" w:type="dxa"/>
            <w:gridSpan w:val="3"/>
            <w:tcBorders>
              <w:top w:val="single" w:color="auto" w:sz="4" w:space="0"/>
              <w:left w:val="single" w:color="auto" w:sz="4" w:space="0"/>
              <w:right w:val="single" w:color="auto" w:sz="4" w:space="0"/>
            </w:tcBorders>
            <w:vAlign w:val="center"/>
          </w:tcPr>
          <w:p w14:paraId="3BEAC9FF">
            <w:pPr>
              <w:pStyle w:val="27"/>
              <w:keepNext w:val="0"/>
              <w:keepLines w:val="0"/>
              <w:suppressLineNumbers w:val="0"/>
              <w:spacing w:before="0" w:beforeAutospacing="0" w:after="0" w:afterAutospacing="0"/>
              <w:ind w:left="0" w:right="0"/>
              <w:jc w:val="center"/>
              <w:rPr>
                <w:rFonts w:hint="default"/>
              </w:rPr>
            </w:pPr>
            <w:r>
              <w:rPr>
                <w:rFonts w:hint="eastAsia"/>
              </w:rPr>
              <w:t>初级职称人员</w:t>
            </w:r>
          </w:p>
        </w:tc>
        <w:tc>
          <w:tcPr>
            <w:tcW w:w="1481" w:type="dxa"/>
            <w:gridSpan w:val="2"/>
          </w:tcPr>
          <w:p w14:paraId="00E74121">
            <w:pPr>
              <w:pStyle w:val="27"/>
              <w:keepNext w:val="0"/>
              <w:keepLines w:val="0"/>
              <w:suppressLineNumbers w:val="0"/>
              <w:spacing w:before="0" w:beforeAutospacing="0" w:after="0" w:afterAutospacing="0"/>
              <w:ind w:left="0" w:right="0"/>
              <w:jc w:val="center"/>
              <w:rPr>
                <w:rFonts w:hint="default"/>
              </w:rPr>
            </w:pPr>
          </w:p>
        </w:tc>
      </w:tr>
      <w:tr w14:paraId="4ED5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75BB8492">
            <w:pPr>
              <w:pStyle w:val="27"/>
              <w:keepNext w:val="0"/>
              <w:keepLines w:val="0"/>
              <w:suppressLineNumbers w:val="0"/>
              <w:spacing w:before="0" w:beforeAutospacing="0" w:after="0" w:afterAutospacing="0"/>
              <w:ind w:left="0" w:right="0"/>
              <w:jc w:val="center"/>
              <w:rPr>
                <w:rFonts w:hint="default"/>
              </w:rPr>
            </w:pPr>
            <w:r>
              <w:rPr>
                <w:rFonts w:hint="eastAsia"/>
              </w:rPr>
              <w:t>账号</w:t>
            </w:r>
          </w:p>
        </w:tc>
        <w:tc>
          <w:tcPr>
            <w:tcW w:w="2880" w:type="dxa"/>
            <w:gridSpan w:val="2"/>
            <w:tcBorders>
              <w:top w:val="single" w:color="auto" w:sz="4" w:space="0"/>
              <w:left w:val="single" w:color="auto" w:sz="4" w:space="0"/>
              <w:right w:val="single" w:color="auto" w:sz="4" w:space="0"/>
            </w:tcBorders>
          </w:tcPr>
          <w:p w14:paraId="56FA53C5">
            <w:pPr>
              <w:pStyle w:val="27"/>
              <w:keepNext w:val="0"/>
              <w:keepLines w:val="0"/>
              <w:suppressLineNumbers w:val="0"/>
              <w:spacing w:before="0" w:beforeAutospacing="0" w:after="0" w:afterAutospacing="0"/>
              <w:ind w:left="0" w:right="0"/>
              <w:jc w:val="center"/>
              <w:rPr>
                <w:rFonts w:hint="default"/>
              </w:rPr>
            </w:pPr>
          </w:p>
        </w:tc>
        <w:tc>
          <w:tcPr>
            <w:tcW w:w="714" w:type="dxa"/>
            <w:vMerge w:val="continue"/>
            <w:tcBorders>
              <w:top w:val="single" w:color="auto" w:sz="4" w:space="0"/>
              <w:left w:val="single" w:color="auto" w:sz="4" w:space="0"/>
              <w:right w:val="single" w:color="auto" w:sz="4" w:space="0"/>
            </w:tcBorders>
          </w:tcPr>
          <w:p w14:paraId="3FECECD9">
            <w:pPr>
              <w:keepNext w:val="0"/>
              <w:keepLines w:val="0"/>
              <w:suppressLineNumbers w:val="0"/>
              <w:spacing w:before="0" w:beforeAutospacing="0" w:after="0" w:afterAutospacing="0"/>
              <w:ind w:left="0" w:right="0" w:firstLine="420"/>
              <w:rPr>
                <w:rFonts w:hint="default"/>
                <w:szCs w:val="20"/>
              </w:rPr>
            </w:pPr>
          </w:p>
        </w:tc>
        <w:tc>
          <w:tcPr>
            <w:tcW w:w="2039" w:type="dxa"/>
            <w:gridSpan w:val="3"/>
            <w:tcBorders>
              <w:top w:val="single" w:color="auto" w:sz="4" w:space="0"/>
              <w:left w:val="single" w:color="auto" w:sz="4" w:space="0"/>
              <w:right w:val="single" w:color="auto" w:sz="4" w:space="0"/>
            </w:tcBorders>
            <w:vAlign w:val="center"/>
          </w:tcPr>
          <w:p w14:paraId="23BF75D4">
            <w:pPr>
              <w:pStyle w:val="27"/>
              <w:keepNext w:val="0"/>
              <w:keepLines w:val="0"/>
              <w:suppressLineNumbers w:val="0"/>
              <w:spacing w:before="0" w:beforeAutospacing="0" w:after="0" w:afterAutospacing="0"/>
              <w:ind w:left="0" w:right="0"/>
              <w:jc w:val="center"/>
              <w:rPr>
                <w:rFonts w:hint="default"/>
              </w:rPr>
            </w:pPr>
            <w:r>
              <w:rPr>
                <w:rFonts w:hint="eastAsia"/>
              </w:rPr>
              <w:t>技工</w:t>
            </w:r>
          </w:p>
        </w:tc>
        <w:tc>
          <w:tcPr>
            <w:tcW w:w="1481" w:type="dxa"/>
            <w:gridSpan w:val="2"/>
          </w:tcPr>
          <w:p w14:paraId="4B242814">
            <w:pPr>
              <w:pStyle w:val="27"/>
              <w:keepNext w:val="0"/>
              <w:keepLines w:val="0"/>
              <w:suppressLineNumbers w:val="0"/>
              <w:spacing w:before="0" w:beforeAutospacing="0" w:after="0" w:afterAutospacing="0"/>
              <w:ind w:left="0" w:right="0"/>
              <w:jc w:val="center"/>
              <w:rPr>
                <w:rFonts w:hint="default"/>
              </w:rPr>
            </w:pPr>
          </w:p>
        </w:tc>
      </w:tr>
      <w:tr w14:paraId="30AF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1EC27C55">
            <w:pPr>
              <w:pStyle w:val="27"/>
              <w:keepNext w:val="0"/>
              <w:keepLines w:val="0"/>
              <w:suppressLineNumbers w:val="0"/>
              <w:spacing w:before="0" w:beforeAutospacing="0" w:after="0" w:afterAutospacing="0"/>
              <w:ind w:left="0" w:right="0"/>
              <w:jc w:val="center"/>
              <w:rPr>
                <w:rFonts w:hint="default"/>
              </w:rPr>
            </w:pPr>
            <w:r>
              <w:rPr>
                <w:rFonts w:hint="eastAsia"/>
              </w:rPr>
              <w:t>经营范围</w:t>
            </w:r>
          </w:p>
        </w:tc>
        <w:tc>
          <w:tcPr>
            <w:tcW w:w="7114" w:type="dxa"/>
            <w:gridSpan w:val="8"/>
          </w:tcPr>
          <w:p w14:paraId="0E5A9571">
            <w:pPr>
              <w:pStyle w:val="27"/>
              <w:keepNext w:val="0"/>
              <w:keepLines w:val="0"/>
              <w:suppressLineNumbers w:val="0"/>
              <w:spacing w:before="0" w:beforeAutospacing="0" w:after="0" w:afterAutospacing="0"/>
              <w:ind w:left="0" w:right="0"/>
              <w:jc w:val="center"/>
              <w:rPr>
                <w:rFonts w:hint="default"/>
              </w:rPr>
            </w:pPr>
          </w:p>
        </w:tc>
      </w:tr>
      <w:tr w14:paraId="6AEF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0166C394">
            <w:pPr>
              <w:pStyle w:val="27"/>
              <w:keepNext w:val="0"/>
              <w:keepLines w:val="0"/>
              <w:suppressLineNumbers w:val="0"/>
              <w:spacing w:before="0" w:beforeAutospacing="0" w:after="0" w:afterAutospacing="0"/>
              <w:ind w:left="0" w:right="0"/>
              <w:jc w:val="center"/>
              <w:rPr>
                <w:rFonts w:hint="default"/>
              </w:rPr>
            </w:pPr>
            <w:r>
              <w:rPr>
                <w:rFonts w:hint="eastAsia"/>
              </w:rPr>
              <w:t>备注</w:t>
            </w:r>
          </w:p>
        </w:tc>
        <w:tc>
          <w:tcPr>
            <w:tcW w:w="7114" w:type="dxa"/>
            <w:gridSpan w:val="8"/>
          </w:tcPr>
          <w:p w14:paraId="2B2F7563">
            <w:pPr>
              <w:pStyle w:val="27"/>
              <w:keepNext w:val="0"/>
              <w:keepLines w:val="0"/>
              <w:suppressLineNumbers w:val="0"/>
              <w:spacing w:before="0" w:beforeAutospacing="0" w:after="0" w:afterAutospacing="0"/>
              <w:ind w:left="0" w:right="0"/>
              <w:jc w:val="center"/>
              <w:rPr>
                <w:rFonts w:hint="default"/>
              </w:rPr>
            </w:pPr>
          </w:p>
        </w:tc>
      </w:tr>
    </w:tbl>
    <w:p w14:paraId="7235C488">
      <w:pPr>
        <w:ind w:firstLine="420"/>
        <w:sectPr>
          <w:pgSz w:w="11906" w:h="16838"/>
          <w:pgMar w:top="1440" w:right="1800" w:bottom="1440" w:left="1800" w:header="851" w:footer="992" w:gutter="0"/>
          <w:cols w:space="720" w:num="1"/>
          <w:docGrid w:type="lines" w:linePitch="312" w:charSpace="0"/>
        </w:sectPr>
      </w:pPr>
      <w:r>
        <w:rPr>
          <w:rFonts w:hint="eastAsia"/>
        </w:rPr>
        <w:t>注：附营业执照（副本）、资质证明复印件等。</w:t>
      </w:r>
    </w:p>
    <w:p w14:paraId="0B6B2101">
      <w:pPr>
        <w:pStyle w:val="24"/>
      </w:pPr>
      <w:bookmarkStart w:id="72" w:name="_Toc8213"/>
      <w:bookmarkStart w:id="73" w:name="_Toc14270"/>
      <w:bookmarkStart w:id="74" w:name="_Toc478054435"/>
      <w:bookmarkStart w:id="75" w:name="_Toc378234584"/>
      <w:bookmarkStart w:id="76" w:name="_Toc378234770"/>
      <w:bookmarkStart w:id="77" w:name="_Toc478053903"/>
      <w:bookmarkStart w:id="78" w:name="_Toc472780356"/>
      <w:r>
        <w:t>（二）法定代表人身份证明及授权委托书</w:t>
      </w:r>
      <w:bookmarkEnd w:id="72"/>
      <w:bookmarkEnd w:id="73"/>
    </w:p>
    <w:p w14:paraId="150EB9EF">
      <w:pPr>
        <w:pStyle w:val="25"/>
        <w:rPr>
          <w:rFonts w:ascii="Times New Roman"/>
        </w:rPr>
      </w:pPr>
      <w:r>
        <w:rPr>
          <w:rFonts w:ascii="Times New Roman"/>
        </w:rPr>
        <w:t>法定代表人身份证明书</w:t>
      </w:r>
    </w:p>
    <w:p w14:paraId="60CF41FC">
      <w:pPr>
        <w:tabs>
          <w:tab w:val="left" w:pos="6300"/>
        </w:tabs>
        <w:snapToGrid w:val="0"/>
        <w:ind w:firstLine="420"/>
        <w:rPr>
          <w:snapToGrid w:val="0"/>
          <w:kern w:val="0"/>
        </w:rPr>
      </w:pPr>
    </w:p>
    <w:p w14:paraId="29D87613">
      <w:pPr>
        <w:tabs>
          <w:tab w:val="left" w:pos="6300"/>
        </w:tabs>
        <w:snapToGrid w:val="0"/>
        <w:ind w:firstLine="420"/>
        <w:rPr>
          <w:snapToGrid w:val="0"/>
          <w:kern w:val="0"/>
        </w:rPr>
      </w:pPr>
      <w:r>
        <w:rPr>
          <w:rFonts w:hint="eastAsia"/>
          <w:snapToGrid w:val="0"/>
          <w:kern w:val="0"/>
        </w:rPr>
        <w:t>项目名称：</w:t>
      </w:r>
      <w:r>
        <w:rPr>
          <w:rFonts w:hint="eastAsia"/>
          <w:snapToGrid w:val="0"/>
          <w:kern w:val="0"/>
          <w:u w:val="single"/>
        </w:rPr>
        <w:t>____________________</w:t>
      </w:r>
    </w:p>
    <w:p w14:paraId="64944A97">
      <w:pPr>
        <w:tabs>
          <w:tab w:val="left" w:pos="6300"/>
        </w:tabs>
        <w:snapToGrid w:val="0"/>
        <w:ind w:firstLine="420"/>
        <w:rPr>
          <w:snapToGrid w:val="0"/>
          <w:kern w:val="0"/>
        </w:rPr>
      </w:pPr>
    </w:p>
    <w:p w14:paraId="728FAA44">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49B88465">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响应人</w:t>
      </w:r>
      <w:r>
        <w:rPr>
          <w:rFonts w:hint="eastAsia"/>
          <w:snapToGrid w:val="0"/>
          <w:kern w:val="0"/>
        </w:rPr>
        <w:t>法定代表人）在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p>
    <w:p w14:paraId="17B122AB">
      <w:pPr>
        <w:tabs>
          <w:tab w:val="left" w:pos="6300"/>
        </w:tabs>
        <w:snapToGrid w:val="0"/>
        <w:ind w:firstLine="420"/>
        <w:rPr>
          <w:snapToGrid w:val="0"/>
          <w:kern w:val="0"/>
        </w:rPr>
      </w:pPr>
    </w:p>
    <w:p w14:paraId="729181C7">
      <w:pPr>
        <w:tabs>
          <w:tab w:val="left" w:pos="6300"/>
        </w:tabs>
        <w:snapToGrid w:val="0"/>
        <w:ind w:firstLine="420"/>
        <w:rPr>
          <w:snapToGrid w:val="0"/>
          <w:kern w:val="0"/>
        </w:rPr>
      </w:pPr>
      <w:r>
        <w:rPr>
          <w:rFonts w:hint="eastAsia"/>
          <w:snapToGrid w:val="0"/>
          <w:kern w:val="0"/>
        </w:rPr>
        <w:t>特此证明。</w:t>
      </w:r>
    </w:p>
    <w:p w14:paraId="1087A23F">
      <w:pPr>
        <w:tabs>
          <w:tab w:val="left" w:pos="6300"/>
        </w:tabs>
        <w:snapToGrid w:val="0"/>
        <w:ind w:firstLine="420"/>
        <w:rPr>
          <w:snapToGrid w:val="0"/>
          <w:kern w:val="0"/>
        </w:rPr>
      </w:pPr>
    </w:p>
    <w:p w14:paraId="16A49BBE">
      <w:pPr>
        <w:tabs>
          <w:tab w:val="left" w:pos="6300"/>
        </w:tabs>
        <w:snapToGrid w:val="0"/>
        <w:ind w:firstLine="420"/>
        <w:rPr>
          <w:snapToGrid w:val="0"/>
          <w:kern w:val="0"/>
        </w:rPr>
      </w:pPr>
    </w:p>
    <w:p w14:paraId="4B977C0C">
      <w:pPr>
        <w:tabs>
          <w:tab w:val="left" w:pos="6300"/>
        </w:tabs>
        <w:snapToGrid w:val="0"/>
        <w:ind w:firstLine="5250" w:firstLineChars="2500"/>
        <w:rPr>
          <w:snapToGrid w:val="0"/>
          <w:kern w:val="0"/>
        </w:rPr>
      </w:pPr>
      <w:r>
        <w:rPr>
          <w:rFonts w:hint="eastAsia"/>
          <w:snapToGrid w:val="0"/>
          <w:kern w:val="0"/>
        </w:rPr>
        <w:t>响应人：</w:t>
      </w:r>
    </w:p>
    <w:p w14:paraId="7CE16DB9">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41C1DD98">
      <w:pPr>
        <w:tabs>
          <w:tab w:val="left" w:pos="6300"/>
        </w:tabs>
        <w:snapToGrid w:val="0"/>
        <w:ind w:firstLine="420"/>
        <w:rPr>
          <w:snapToGrid w:val="0"/>
          <w:kern w:val="0"/>
        </w:rPr>
      </w:pPr>
    </w:p>
    <w:p w14:paraId="67321A15">
      <w:pPr>
        <w:tabs>
          <w:tab w:val="left" w:pos="6300"/>
        </w:tabs>
        <w:snapToGrid w:val="0"/>
        <w:ind w:firstLine="420"/>
        <w:rPr>
          <w:snapToGrid w:val="0"/>
          <w:kern w:val="0"/>
        </w:rPr>
      </w:pPr>
      <w:r>
        <w:rPr>
          <w:rFonts w:hint="eastAsia"/>
          <w:snapToGrid w:val="0"/>
          <w:kern w:val="0"/>
        </w:rPr>
        <w:t xml:space="preserve">                                             年   月   日</w:t>
      </w:r>
    </w:p>
    <w:p w14:paraId="69E8D277">
      <w:pPr>
        <w:tabs>
          <w:tab w:val="left" w:pos="6300"/>
        </w:tabs>
        <w:snapToGrid w:val="0"/>
        <w:ind w:firstLine="420"/>
        <w:rPr>
          <w:snapToGrid w:val="0"/>
          <w:kern w:val="0"/>
        </w:rPr>
      </w:pPr>
    </w:p>
    <w:p w14:paraId="1C9883AE">
      <w:pPr>
        <w:tabs>
          <w:tab w:val="left" w:pos="6300"/>
        </w:tabs>
        <w:snapToGrid w:val="0"/>
        <w:ind w:firstLine="420"/>
        <w:rPr>
          <w:snapToGrid w:val="0"/>
          <w:kern w:val="0"/>
        </w:rPr>
      </w:pPr>
      <w:r>
        <w:rPr>
          <w:rFonts w:hint="eastAsia"/>
          <w:snapToGrid w:val="0"/>
          <w:kern w:val="0"/>
        </w:rPr>
        <w:t>（附：法定代表人身份证正反面复印件）</w:t>
      </w:r>
    </w:p>
    <w:p w14:paraId="3ECECF39">
      <w:pPr>
        <w:tabs>
          <w:tab w:val="left" w:pos="6300"/>
        </w:tabs>
        <w:snapToGrid w:val="0"/>
        <w:ind w:firstLine="420"/>
        <w:rPr>
          <w:snapToGrid w:val="0"/>
          <w:kern w:val="0"/>
        </w:rPr>
      </w:pPr>
    </w:p>
    <w:p w14:paraId="6EAC32CE">
      <w:pPr>
        <w:tabs>
          <w:tab w:val="left" w:pos="6300"/>
        </w:tabs>
        <w:snapToGrid w:val="0"/>
        <w:ind w:firstLine="420"/>
        <w:rPr>
          <w:snapToGrid w:val="0"/>
          <w:kern w:val="0"/>
        </w:rPr>
      </w:pPr>
    </w:p>
    <w:p w14:paraId="15D15575">
      <w:pPr>
        <w:tabs>
          <w:tab w:val="left" w:pos="6300"/>
        </w:tabs>
        <w:snapToGrid w:val="0"/>
        <w:ind w:firstLine="420"/>
        <w:rPr>
          <w:snapToGrid w:val="0"/>
          <w:kern w:val="0"/>
        </w:rPr>
      </w:pPr>
    </w:p>
    <w:p w14:paraId="7CA25F0D">
      <w:pPr>
        <w:ind w:firstLine="420"/>
        <w:jc w:val="center"/>
        <w:rPr>
          <w:rStyle w:val="26"/>
          <w:rFonts w:ascii="Times New Roman"/>
        </w:rPr>
      </w:pPr>
      <w:r>
        <w:rPr>
          <w:rFonts w:hint="eastAsia"/>
          <w:snapToGrid w:val="0"/>
          <w:kern w:val="0"/>
        </w:rPr>
        <w:br w:type="column"/>
      </w:r>
      <w:r>
        <w:rPr>
          <w:rStyle w:val="26"/>
          <w:rFonts w:ascii="Times New Roman"/>
        </w:rPr>
        <w:t>授权委托书</w:t>
      </w:r>
      <w:r>
        <w:rPr>
          <w:rStyle w:val="26"/>
        </w:rPr>
        <w:t>（</w:t>
      </w:r>
      <w:r>
        <w:rPr>
          <w:rStyle w:val="26"/>
          <w:rFonts w:hint="eastAsia"/>
        </w:rPr>
        <w:t>如有</w:t>
      </w:r>
      <w:r>
        <w:rPr>
          <w:rStyle w:val="26"/>
        </w:rPr>
        <w:t>）</w:t>
      </w:r>
    </w:p>
    <w:p w14:paraId="5B5A5978">
      <w:pPr>
        <w:pStyle w:val="34"/>
      </w:pPr>
      <w:r>
        <w:rPr>
          <w:rFonts w:hint="eastAsia"/>
        </w:rPr>
        <w:t>（适用于有委托代理人的情况时采用）</w:t>
      </w:r>
    </w:p>
    <w:p w14:paraId="0DF21D4B">
      <w:pPr>
        <w:tabs>
          <w:tab w:val="left" w:pos="6300"/>
        </w:tabs>
        <w:snapToGrid w:val="0"/>
        <w:ind w:firstLine="42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13CA6E8F">
      <w:pPr>
        <w:tabs>
          <w:tab w:val="left" w:pos="6300"/>
        </w:tabs>
        <w:snapToGrid w:val="0"/>
        <w:ind w:firstLine="420"/>
        <w:rPr>
          <w:snapToGrid w:val="0"/>
          <w:kern w:val="0"/>
        </w:rPr>
      </w:pPr>
    </w:p>
    <w:p w14:paraId="3385FB34">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4957726A">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人法定代表人）是</w:t>
      </w: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响应</w:t>
      </w:r>
      <w:r>
        <w:rPr>
          <w:rFonts w:hint="eastAsia"/>
          <w:snapToGrid w:val="0"/>
          <w:kern w:val="0"/>
        </w:rPr>
        <w:t>、谈判、签约等具体工作，并签署全部有关文件、协议及合同。</w:t>
      </w:r>
    </w:p>
    <w:p w14:paraId="3D8ACE36">
      <w:pPr>
        <w:tabs>
          <w:tab w:val="left" w:pos="6300"/>
        </w:tabs>
        <w:snapToGrid w:val="0"/>
        <w:ind w:firstLine="42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4BE8DC3A">
      <w:pPr>
        <w:tabs>
          <w:tab w:val="left" w:pos="6300"/>
        </w:tabs>
        <w:snapToGrid w:val="0"/>
        <w:ind w:firstLine="42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015A0CED">
      <w:pPr>
        <w:tabs>
          <w:tab w:val="left" w:pos="6300"/>
        </w:tabs>
        <w:snapToGrid w:val="0"/>
        <w:ind w:firstLine="420"/>
        <w:rPr>
          <w:snapToGrid w:val="0"/>
          <w:kern w:val="0"/>
        </w:rPr>
      </w:pP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941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4D6D68B">
            <w:pPr>
              <w:keepNext w:val="0"/>
              <w:keepLines w:val="0"/>
              <w:suppressLineNumbers w:val="0"/>
              <w:tabs>
                <w:tab w:val="left" w:pos="6300"/>
              </w:tabs>
              <w:snapToGrid w:val="0"/>
              <w:spacing w:before="0" w:beforeAutospacing="0" w:after="0" w:afterAutospacing="0"/>
              <w:ind w:left="0" w:right="0" w:firstLine="0" w:firstLineChars="0"/>
              <w:rPr>
                <w:rFonts w:hint="default"/>
                <w:snapToGrid w:val="0"/>
                <w:kern w:val="0"/>
                <w:szCs w:val="20"/>
              </w:rPr>
            </w:pPr>
            <w:r>
              <w:rPr>
                <w:rFonts w:hint="default"/>
                <w:snapToGrid w:val="0"/>
                <w:kern w:val="0"/>
                <w:szCs w:val="20"/>
              </w:rPr>
              <w:t>委托代理人</w:t>
            </w:r>
          </w:p>
        </w:tc>
        <w:tc>
          <w:tcPr>
            <w:tcW w:w="4261" w:type="dxa"/>
            <w:tcBorders>
              <w:top w:val="nil"/>
              <w:left w:val="nil"/>
              <w:bottom w:val="nil"/>
              <w:right w:val="nil"/>
            </w:tcBorders>
          </w:tcPr>
          <w:p w14:paraId="5D9F16D7">
            <w:pPr>
              <w:keepNext w:val="0"/>
              <w:keepLines w:val="0"/>
              <w:suppressLineNumbers w:val="0"/>
              <w:tabs>
                <w:tab w:val="left" w:pos="6300"/>
              </w:tabs>
              <w:snapToGrid w:val="0"/>
              <w:spacing w:before="0" w:beforeAutospacing="0" w:after="0" w:afterAutospacing="0"/>
              <w:ind w:left="0" w:right="0" w:firstLine="0" w:firstLineChars="0"/>
              <w:rPr>
                <w:rFonts w:hint="default"/>
                <w:snapToGrid w:val="0"/>
                <w:kern w:val="0"/>
                <w:szCs w:val="20"/>
              </w:rPr>
            </w:pPr>
            <w:r>
              <w:rPr>
                <w:rFonts w:hint="eastAsia" w:cs="Cambria"/>
                <w:snapToGrid w:val="0"/>
                <w:kern w:val="0"/>
                <w:szCs w:val="24"/>
              </w:rPr>
              <w:t>响应</w:t>
            </w:r>
            <w:r>
              <w:rPr>
                <w:rFonts w:hint="eastAsia"/>
                <w:snapToGrid w:val="0"/>
                <w:kern w:val="0"/>
                <w:szCs w:val="20"/>
              </w:rPr>
              <w:t>人法定代表人名称：</w:t>
            </w:r>
          </w:p>
        </w:tc>
      </w:tr>
      <w:tr w14:paraId="605C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2DD579F">
            <w:pPr>
              <w:keepNext w:val="0"/>
              <w:keepLines w:val="0"/>
              <w:suppressLineNumbers w:val="0"/>
              <w:tabs>
                <w:tab w:val="left" w:pos="6300"/>
              </w:tabs>
              <w:snapToGrid w:val="0"/>
              <w:spacing w:before="0" w:beforeAutospacing="0" w:after="0" w:afterAutospacing="0"/>
              <w:ind w:left="0" w:right="0" w:firstLine="0" w:firstLineChars="0"/>
              <w:rPr>
                <w:rFonts w:hint="default"/>
                <w:snapToGrid w:val="0"/>
                <w:kern w:val="0"/>
                <w:szCs w:val="20"/>
              </w:rPr>
            </w:pPr>
            <w:r>
              <w:rPr>
                <w:rFonts w:hint="eastAsia"/>
                <w:snapToGrid w:val="0"/>
                <w:kern w:val="0"/>
                <w:szCs w:val="28"/>
              </w:rPr>
              <w:t>（签字或盖章）</w:t>
            </w:r>
          </w:p>
        </w:tc>
        <w:tc>
          <w:tcPr>
            <w:tcW w:w="4261" w:type="dxa"/>
            <w:tcBorders>
              <w:top w:val="nil"/>
              <w:left w:val="nil"/>
              <w:bottom w:val="nil"/>
              <w:right w:val="nil"/>
            </w:tcBorders>
          </w:tcPr>
          <w:p w14:paraId="0673DE85">
            <w:pPr>
              <w:keepNext w:val="0"/>
              <w:keepLines w:val="0"/>
              <w:suppressLineNumbers w:val="0"/>
              <w:tabs>
                <w:tab w:val="left" w:pos="6300"/>
              </w:tabs>
              <w:snapToGrid w:val="0"/>
              <w:spacing w:before="0" w:beforeAutospacing="0" w:after="0" w:afterAutospacing="0"/>
              <w:ind w:left="0" w:right="0" w:firstLine="0" w:firstLineChars="0"/>
              <w:rPr>
                <w:rFonts w:hint="default"/>
                <w:snapToGrid w:val="0"/>
                <w:kern w:val="0"/>
                <w:szCs w:val="20"/>
              </w:rPr>
            </w:pPr>
            <w:r>
              <w:rPr>
                <w:rFonts w:hint="eastAsia"/>
                <w:snapToGrid w:val="0"/>
                <w:kern w:val="0"/>
                <w:szCs w:val="28"/>
              </w:rPr>
              <w:t>（签字或盖章）</w:t>
            </w:r>
          </w:p>
        </w:tc>
      </w:tr>
    </w:tbl>
    <w:p w14:paraId="04411F5A">
      <w:pPr>
        <w:tabs>
          <w:tab w:val="left" w:pos="6300"/>
        </w:tabs>
        <w:snapToGrid w:val="0"/>
        <w:ind w:firstLine="420"/>
        <w:rPr>
          <w:snapToGrid w:val="0"/>
          <w:kern w:val="0"/>
        </w:rPr>
      </w:pPr>
    </w:p>
    <w:p w14:paraId="2173C123">
      <w:pPr>
        <w:tabs>
          <w:tab w:val="left" w:pos="6300"/>
        </w:tabs>
        <w:snapToGrid w:val="0"/>
        <w:ind w:firstLine="420"/>
        <w:rPr>
          <w:snapToGrid w:val="0"/>
          <w:kern w:val="0"/>
          <w:szCs w:val="28"/>
        </w:rPr>
      </w:pPr>
    </w:p>
    <w:p w14:paraId="5B92675E">
      <w:pPr>
        <w:tabs>
          <w:tab w:val="left" w:pos="6300"/>
        </w:tabs>
        <w:snapToGrid w:val="0"/>
        <w:ind w:firstLine="420"/>
        <w:rPr>
          <w:snapToGrid w:val="0"/>
          <w:kern w:val="0"/>
        </w:rPr>
      </w:pPr>
    </w:p>
    <w:p w14:paraId="7162C89C">
      <w:pPr>
        <w:tabs>
          <w:tab w:val="left" w:pos="6300"/>
        </w:tabs>
        <w:snapToGrid w:val="0"/>
        <w:ind w:firstLine="42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1193E3CE">
      <w:pPr>
        <w:tabs>
          <w:tab w:val="left" w:pos="6300"/>
        </w:tabs>
        <w:snapToGrid w:val="0"/>
        <w:ind w:firstLine="420"/>
        <w:rPr>
          <w:snapToGrid w:val="0"/>
          <w:kern w:val="0"/>
        </w:rPr>
      </w:pPr>
    </w:p>
    <w:p w14:paraId="79E8510E">
      <w:pPr>
        <w:tabs>
          <w:tab w:val="left" w:pos="6300"/>
        </w:tabs>
        <w:snapToGrid w:val="0"/>
        <w:ind w:firstLine="420"/>
        <w:rPr>
          <w:snapToGrid w:val="0"/>
          <w:kern w:val="0"/>
        </w:rPr>
      </w:pPr>
    </w:p>
    <w:p w14:paraId="5286B1B7">
      <w:pPr>
        <w:tabs>
          <w:tab w:val="left" w:pos="6300"/>
        </w:tabs>
        <w:snapToGrid w:val="0"/>
        <w:ind w:firstLine="5250" w:firstLineChars="2500"/>
        <w:rPr>
          <w:snapToGrid w:val="0"/>
          <w:kern w:val="0"/>
        </w:rPr>
      </w:pPr>
      <w:r>
        <w:rPr>
          <w:rFonts w:hint="eastAsia"/>
          <w:snapToGrid w:val="0"/>
          <w:kern w:val="0"/>
        </w:rPr>
        <w:t>响应人：</w:t>
      </w:r>
    </w:p>
    <w:p w14:paraId="238EF29B">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792DC29F">
      <w:pPr>
        <w:tabs>
          <w:tab w:val="left" w:pos="6300"/>
        </w:tabs>
        <w:snapToGrid w:val="0"/>
        <w:ind w:right="480" w:firstLine="420"/>
        <w:jc w:val="right"/>
        <w:rPr>
          <w:snapToGrid w:val="0"/>
          <w:kern w:val="0"/>
        </w:rPr>
      </w:pPr>
      <w:r>
        <w:rPr>
          <w:rFonts w:hint="eastAsia"/>
          <w:snapToGrid w:val="0"/>
          <w:kern w:val="0"/>
        </w:rPr>
        <w:t>年   月   日</w:t>
      </w:r>
    </w:p>
    <w:p w14:paraId="1C177385">
      <w:pPr>
        <w:tabs>
          <w:tab w:val="left" w:pos="6300"/>
        </w:tabs>
        <w:snapToGrid w:val="0"/>
        <w:ind w:firstLine="420"/>
        <w:rPr>
          <w:snapToGrid w:val="0"/>
          <w:kern w:val="0"/>
        </w:rPr>
      </w:pPr>
    </w:p>
    <w:p w14:paraId="7CB14FF7">
      <w:pPr>
        <w:tabs>
          <w:tab w:val="left" w:pos="6300"/>
        </w:tabs>
        <w:snapToGrid w:val="0"/>
        <w:ind w:firstLine="420"/>
        <w:rPr>
          <w:snapToGrid w:val="0"/>
          <w:kern w:val="0"/>
        </w:rPr>
      </w:pPr>
      <w:r>
        <w:rPr>
          <w:rFonts w:hint="eastAsia"/>
          <w:snapToGrid w:val="0"/>
          <w:kern w:val="0"/>
        </w:rPr>
        <w:t>注：若为法定代表人办理并签署响应文件的，不提供此文件。</w:t>
      </w:r>
    </w:p>
    <w:p w14:paraId="110FE996">
      <w:pPr>
        <w:ind w:firstLine="420"/>
      </w:pPr>
    </w:p>
    <w:p w14:paraId="7FD66E78">
      <w:pPr>
        <w:ind w:firstLine="420"/>
        <w:sectPr>
          <w:pgSz w:w="11906" w:h="16838"/>
          <w:pgMar w:top="1440" w:right="1800" w:bottom="1440" w:left="1800" w:header="851" w:footer="992" w:gutter="0"/>
          <w:cols w:space="720" w:num="1"/>
          <w:docGrid w:type="lines" w:linePitch="312" w:charSpace="0"/>
        </w:sectPr>
      </w:pPr>
    </w:p>
    <w:bookmarkEnd w:id="74"/>
    <w:bookmarkEnd w:id="75"/>
    <w:bookmarkEnd w:id="76"/>
    <w:bookmarkEnd w:id="77"/>
    <w:bookmarkEnd w:id="78"/>
    <w:p w14:paraId="007E9652">
      <w:pPr>
        <w:pStyle w:val="24"/>
      </w:pPr>
      <w:r>
        <w:rPr>
          <w:rFonts w:hint="eastAsia"/>
        </w:rPr>
        <w:t>（三）书面声明</w:t>
      </w:r>
    </w:p>
    <w:p w14:paraId="1A1035E1">
      <w:pPr>
        <w:tabs>
          <w:tab w:val="left" w:pos="6300"/>
        </w:tabs>
        <w:snapToGrid w:val="0"/>
        <w:ind w:firstLine="480"/>
        <w:rPr>
          <w:rFonts w:ascii="宋体"/>
          <w:sz w:val="24"/>
        </w:rPr>
      </w:pPr>
    </w:p>
    <w:p w14:paraId="4385C3BD">
      <w:pPr>
        <w:tabs>
          <w:tab w:val="left" w:pos="6300"/>
        </w:tabs>
        <w:snapToGrid w:val="0"/>
        <w:ind w:firstLine="48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14:paraId="185B8B27">
      <w:pPr>
        <w:tabs>
          <w:tab w:val="left" w:pos="6300"/>
        </w:tabs>
        <w:snapToGrid w:val="0"/>
        <w:ind w:firstLine="480"/>
        <w:rPr>
          <w:rFonts w:ascii="宋体"/>
          <w:sz w:val="24"/>
        </w:rPr>
      </w:pPr>
    </w:p>
    <w:p w14:paraId="58B808E0">
      <w:pPr>
        <w:tabs>
          <w:tab w:val="left" w:pos="6300"/>
        </w:tabs>
        <w:snapToGrid w:val="0"/>
        <w:ind w:firstLine="48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14:paraId="66CE543C">
      <w:pPr>
        <w:tabs>
          <w:tab w:val="left" w:pos="6300"/>
        </w:tabs>
        <w:snapToGrid w:val="0"/>
        <w:ind w:firstLine="480"/>
        <w:rPr>
          <w:rFonts w:ascii="宋体"/>
          <w:sz w:val="24"/>
        </w:rPr>
      </w:pPr>
      <w:r>
        <w:rPr>
          <w:rFonts w:hint="eastAsia" w:ascii="宋体"/>
          <w:sz w:val="24"/>
          <w:u w:val="single"/>
        </w:rPr>
        <w:t xml:space="preserve">            </w:t>
      </w:r>
      <w:r>
        <w:rPr>
          <w:rFonts w:hint="eastAsia" w:ascii="宋体"/>
          <w:sz w:val="24"/>
        </w:rPr>
        <w:t>（</w:t>
      </w:r>
      <w:r>
        <w:rPr>
          <w:rFonts w:hint="eastAsia" w:ascii="宋体" w:cs="等线 Light"/>
          <w:snapToGrid w:val="0"/>
          <w:kern w:val="0"/>
          <w:sz w:val="24"/>
          <w:szCs w:val="24"/>
        </w:rPr>
        <w:t>响应人</w:t>
      </w:r>
      <w:r>
        <w:rPr>
          <w:rFonts w:hint="eastAsia" w:ascii="宋体"/>
          <w:sz w:val="24"/>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rPr>
        <w:t>响应人</w:t>
      </w:r>
      <w:r>
        <w:rPr>
          <w:rFonts w:hint="eastAsia" w:ascii="宋体"/>
          <w:sz w:val="24"/>
        </w:rPr>
        <w:t>资格条件；</w:t>
      </w:r>
      <w:r>
        <w:rPr>
          <w:rFonts w:hint="eastAsia" w:ascii="宋体" w:cs="Cambria"/>
          <w:sz w:val="24"/>
          <w:szCs w:val="24"/>
        </w:rPr>
        <w:t>我公司本次如若成交，成交后不会对项目进行转包</w:t>
      </w:r>
      <w:r>
        <w:rPr>
          <w:rFonts w:hint="eastAsia" w:ascii="宋体"/>
          <w:sz w:val="24"/>
        </w:rPr>
        <w:t>。我方对以上声明负全部法律责任。</w:t>
      </w:r>
    </w:p>
    <w:p w14:paraId="2BDB1191">
      <w:pPr>
        <w:tabs>
          <w:tab w:val="left" w:pos="6300"/>
        </w:tabs>
        <w:snapToGrid w:val="0"/>
        <w:ind w:firstLine="480"/>
        <w:rPr>
          <w:rFonts w:ascii="宋体"/>
          <w:sz w:val="24"/>
        </w:rPr>
      </w:pPr>
      <w:r>
        <w:rPr>
          <w:rFonts w:hint="eastAsia" w:ascii="宋体"/>
          <w:sz w:val="24"/>
        </w:rPr>
        <w:t>特此声明。</w:t>
      </w:r>
    </w:p>
    <w:p w14:paraId="0C968316">
      <w:pPr>
        <w:tabs>
          <w:tab w:val="left" w:pos="6300"/>
        </w:tabs>
        <w:snapToGrid w:val="0"/>
        <w:ind w:firstLine="480"/>
        <w:rPr>
          <w:rFonts w:ascii="宋体"/>
          <w:sz w:val="24"/>
        </w:rPr>
      </w:pPr>
    </w:p>
    <w:p w14:paraId="7EF13221">
      <w:pPr>
        <w:tabs>
          <w:tab w:val="left" w:pos="6300"/>
        </w:tabs>
        <w:snapToGrid w:val="0"/>
        <w:ind w:firstLine="480"/>
        <w:rPr>
          <w:rFonts w:ascii="宋体"/>
          <w:sz w:val="24"/>
        </w:rPr>
      </w:pPr>
    </w:p>
    <w:p w14:paraId="61569A38">
      <w:pPr>
        <w:tabs>
          <w:tab w:val="left" w:pos="6300"/>
        </w:tabs>
        <w:snapToGrid w:val="0"/>
        <w:ind w:firstLine="480"/>
        <w:rPr>
          <w:rFonts w:ascii="宋体"/>
          <w:sz w:val="24"/>
        </w:rPr>
      </w:pPr>
    </w:p>
    <w:p w14:paraId="4FB64CB0">
      <w:pPr>
        <w:tabs>
          <w:tab w:val="left" w:pos="6300"/>
        </w:tabs>
        <w:snapToGrid w:val="0"/>
        <w:ind w:right="424" w:firstLine="480"/>
        <w:jc w:val="right"/>
        <w:rPr>
          <w:rFonts w:ascii="宋体"/>
          <w:sz w:val="24"/>
        </w:rPr>
      </w:pPr>
      <w:r>
        <w:rPr>
          <w:rFonts w:hint="eastAsia" w:ascii="宋体"/>
          <w:sz w:val="24"/>
        </w:rPr>
        <w:t>（</w:t>
      </w:r>
      <w:r>
        <w:rPr>
          <w:rFonts w:hint="eastAsia" w:ascii="宋体" w:cs="等线 Light"/>
          <w:snapToGrid w:val="0"/>
          <w:kern w:val="0"/>
          <w:sz w:val="24"/>
          <w:szCs w:val="24"/>
        </w:rPr>
        <w:t>响应人</w:t>
      </w:r>
      <w:r>
        <w:rPr>
          <w:rFonts w:hint="eastAsia" w:ascii="宋体"/>
          <w:sz w:val="24"/>
        </w:rPr>
        <w:t>公章）</w:t>
      </w:r>
    </w:p>
    <w:p w14:paraId="4FAF8A0E">
      <w:pPr>
        <w:tabs>
          <w:tab w:val="left" w:pos="6300"/>
        </w:tabs>
        <w:snapToGrid w:val="0"/>
        <w:ind w:right="480" w:firstLine="480"/>
        <w:jc w:val="right"/>
        <w:rPr>
          <w:rFonts w:ascii="宋体"/>
          <w:sz w:val="24"/>
        </w:rPr>
      </w:pPr>
      <w:r>
        <w:rPr>
          <w:rFonts w:hint="eastAsia" w:ascii="宋体"/>
          <w:sz w:val="24"/>
        </w:rPr>
        <w:t>年   月   日</w:t>
      </w:r>
    </w:p>
    <w:p w14:paraId="65140367">
      <w:pPr>
        <w:ind w:firstLine="480"/>
        <w:jc w:val="left"/>
        <w:rPr>
          <w:rFonts w:ascii="宋体" w:cs="等线 Light"/>
          <w:snapToGrid w:val="0"/>
          <w:kern w:val="0"/>
          <w:sz w:val="24"/>
          <w:szCs w:val="24"/>
        </w:rPr>
      </w:pPr>
    </w:p>
    <w:p w14:paraId="54D898AD">
      <w:pPr>
        <w:ind w:firstLine="480"/>
        <w:jc w:val="left"/>
        <w:rPr>
          <w:rFonts w:ascii="宋体" w:cs="等线 Light"/>
          <w:snapToGrid w:val="0"/>
          <w:kern w:val="0"/>
          <w:sz w:val="24"/>
          <w:szCs w:val="24"/>
        </w:rPr>
      </w:pPr>
    </w:p>
    <w:p w14:paraId="2CC432E5">
      <w:pPr>
        <w:ind w:firstLine="480"/>
        <w:jc w:val="left"/>
        <w:rPr>
          <w:rFonts w:ascii="宋体" w:cs="等线 Light"/>
          <w:snapToGrid w:val="0"/>
          <w:kern w:val="0"/>
          <w:sz w:val="24"/>
          <w:szCs w:val="24"/>
        </w:rPr>
      </w:pPr>
    </w:p>
    <w:p w14:paraId="6E7159B1">
      <w:pPr>
        <w:ind w:firstLine="420"/>
        <w:rPr>
          <w:b/>
          <w:bCs/>
        </w:rPr>
      </w:pPr>
      <w:r>
        <w:rPr>
          <w:rFonts w:hint="eastAsia"/>
          <w:kern w:val="0"/>
        </w:rPr>
        <w:br w:type="page"/>
      </w:r>
    </w:p>
    <w:p w14:paraId="1F6A7254">
      <w:pPr>
        <w:pStyle w:val="24"/>
      </w:pPr>
      <w:r>
        <w:t>（</w:t>
      </w:r>
      <w:r>
        <w:rPr>
          <w:rFonts w:hint="eastAsia"/>
        </w:rPr>
        <w:t>四</w:t>
      </w:r>
      <w:r>
        <w:t>）中国执行信息公开网截图</w:t>
      </w:r>
    </w:p>
    <w:p w14:paraId="53A92373">
      <w:pPr>
        <w:ind w:firstLine="420"/>
      </w:pPr>
      <w:r>
        <w:rPr>
          <w:rFonts w:hint="eastAsia"/>
        </w:rPr>
        <w:t>1.法人在</w:t>
      </w:r>
      <w:r>
        <w:t>中国执行信息公开网</w:t>
      </w:r>
      <w:r>
        <w:rPr>
          <w:rFonts w:hint="eastAsia"/>
        </w:rPr>
        <w:t>的查询</w:t>
      </w:r>
      <w:r>
        <w:t>截图</w:t>
      </w:r>
      <w:r>
        <w:rPr>
          <w:rFonts w:hint="eastAsia"/>
        </w:rPr>
        <w:t>并加盖单位鲜章</w:t>
      </w:r>
    </w:p>
    <w:p w14:paraId="1D985660">
      <w:pPr>
        <w:ind w:firstLine="420"/>
      </w:pPr>
      <w:r>
        <w:rPr>
          <w:rFonts w:hint="eastAsia"/>
        </w:rPr>
        <w:t>2.法定代表人在</w:t>
      </w:r>
      <w:r>
        <w:t>中国执行信息公开网</w:t>
      </w:r>
      <w:r>
        <w:rPr>
          <w:rFonts w:hint="eastAsia"/>
        </w:rPr>
        <w:t>的查询</w:t>
      </w:r>
      <w:r>
        <w:t>截图</w:t>
      </w:r>
      <w:r>
        <w:rPr>
          <w:rFonts w:hint="eastAsia"/>
        </w:rPr>
        <w:t>并加盖单位鲜章</w:t>
      </w:r>
    </w:p>
    <w:p w14:paraId="7A77B387">
      <w:pPr>
        <w:ind w:firstLine="420"/>
      </w:pPr>
    </w:p>
    <w:p w14:paraId="6D735752">
      <w:pPr>
        <w:ind w:firstLine="420"/>
      </w:pPr>
    </w:p>
    <w:p w14:paraId="7887004C">
      <w:pPr>
        <w:ind w:firstLine="420"/>
      </w:pPr>
    </w:p>
    <w:p w14:paraId="0B3BE547">
      <w:pPr>
        <w:pStyle w:val="24"/>
        <w:rPr>
          <w:lang w:val="zh-CN"/>
        </w:rPr>
      </w:pPr>
      <w:r>
        <w:rPr>
          <w:rFonts w:hint="eastAsia"/>
        </w:rPr>
        <w:br w:type="page"/>
      </w:r>
      <w:r>
        <w:rPr>
          <w:rFonts w:hint="eastAsia"/>
          <w:lang w:val="zh-CN"/>
        </w:rPr>
        <w:t>（五）</w:t>
      </w:r>
      <w:r>
        <w:rPr>
          <w:rFonts w:hint="eastAsia"/>
        </w:rPr>
        <w:t>其他</w:t>
      </w:r>
      <w:r>
        <w:rPr>
          <w:rFonts w:hint="eastAsia"/>
          <w:lang w:val="zh-CN"/>
        </w:rPr>
        <w:t>（</w:t>
      </w:r>
      <w:r>
        <w:rPr>
          <w:rFonts w:hint="eastAsia"/>
        </w:rPr>
        <w:t>如有</w:t>
      </w:r>
      <w:r>
        <w:rPr>
          <w:rFonts w:hint="eastAsia"/>
          <w:lang w:val="zh-CN"/>
        </w:rPr>
        <w:t>）</w:t>
      </w:r>
    </w:p>
    <w:p w14:paraId="43ED67DB">
      <w:pPr>
        <w:ind w:firstLine="420"/>
        <w:rPr>
          <w:lang w:val="zh-CN"/>
        </w:rPr>
      </w:pPr>
    </w:p>
    <w:p w14:paraId="551A8C3E">
      <w:pPr>
        <w:ind w:firstLine="420"/>
        <w:rPr>
          <w:lang w:val="zh-CN"/>
        </w:rPr>
      </w:pPr>
    </w:p>
    <w:p w14:paraId="42D68C5D">
      <w:pPr>
        <w:ind w:firstLine="420"/>
        <w:rPr>
          <w:lang w:val="zh-CN"/>
        </w:rPr>
        <w:sectPr>
          <w:pgSz w:w="11906" w:h="16838"/>
          <w:pgMar w:top="1440" w:right="1800" w:bottom="1440" w:left="1800" w:header="851" w:footer="992" w:gutter="0"/>
          <w:cols w:space="720" w:num="1"/>
          <w:docGrid w:type="lines" w:linePitch="312" w:charSpace="0"/>
        </w:sectPr>
      </w:pPr>
    </w:p>
    <w:p w14:paraId="2445700D">
      <w:pPr>
        <w:pStyle w:val="23"/>
      </w:pPr>
      <w:r>
        <w:rPr>
          <w:rFonts w:hint="eastAsia"/>
        </w:rPr>
        <w:t>五、响应性文件</w:t>
      </w:r>
    </w:p>
    <w:p w14:paraId="49DCD322">
      <w:pPr>
        <w:pStyle w:val="24"/>
      </w:pPr>
      <w:r>
        <w:rPr>
          <w:rFonts w:hint="eastAsia"/>
        </w:rPr>
        <w:t>（一）响应承诺函</w:t>
      </w:r>
    </w:p>
    <w:p w14:paraId="381D25C2">
      <w:pPr>
        <w:ind w:firstLine="420"/>
      </w:pPr>
      <w:r>
        <w:rPr>
          <w:rFonts w:hint="eastAsia"/>
        </w:rPr>
        <w:t>根据第三章“项目要求”内容，做出整体承诺，格式自理。</w:t>
      </w:r>
    </w:p>
    <w:p w14:paraId="20566A9D">
      <w:pPr>
        <w:ind w:firstLine="420"/>
      </w:pPr>
    </w:p>
    <w:p w14:paraId="3C07009A">
      <w:pPr>
        <w:ind w:firstLine="420"/>
        <w:sectPr>
          <w:pgSz w:w="11906" w:h="16838"/>
          <w:pgMar w:top="1440" w:right="1800" w:bottom="1440" w:left="1800" w:header="851" w:footer="992" w:gutter="0"/>
          <w:cols w:space="720" w:num="1"/>
          <w:docGrid w:type="lines" w:linePitch="312" w:charSpace="0"/>
        </w:sectPr>
      </w:pPr>
    </w:p>
    <w:p w14:paraId="00E55AF9">
      <w:pPr>
        <w:pStyle w:val="17"/>
        <w:keepNext w:val="0"/>
        <w:keepLines w:val="0"/>
        <w:widowControl w:val="0"/>
        <w:suppressLineNumbers w:val="0"/>
        <w:autoSpaceDE w:val="0"/>
        <w:autoSpaceDN w:val="0"/>
        <w:spacing w:before="0" w:beforeAutospacing="0" w:after="0" w:afterAutospacing="0" w:line="360" w:lineRule="auto"/>
        <w:ind w:left="0" w:right="0" w:firstLine="0" w:firstLineChars="0"/>
        <w:jc w:val="center"/>
        <w:outlineLvl w:val="2"/>
        <w:rPr>
          <w:rFonts w:hint="default" w:ascii="Times New Roman" w:hAnsi="Times New Roman" w:eastAsia="宋体" w:cs="Cambria Math"/>
          <w:bCs/>
          <w:kern w:val="2"/>
          <w:sz w:val="21"/>
          <w:szCs w:val="21"/>
        </w:rPr>
      </w:pPr>
      <w:r>
        <w:rPr>
          <w:rFonts w:hint="eastAsia" w:ascii="宋体" w:hAnsi="宋体" w:eastAsia="宋体" w:cs="宋体"/>
          <w:bCs/>
          <w:kern w:val="2"/>
          <w:sz w:val="21"/>
          <w:szCs w:val="21"/>
          <w:lang w:val="en-US" w:eastAsia="zh-CN" w:bidi="ar"/>
        </w:rPr>
        <w:t>（二）技术条款偏离表</w:t>
      </w:r>
    </w:p>
    <w:p w14:paraId="1C2BAAAC">
      <w:pPr>
        <w:keepNext w:val="0"/>
        <w:keepLines w:val="0"/>
        <w:widowControl w:val="0"/>
        <w:suppressLineNumbers w:val="0"/>
        <w:autoSpaceDE w:val="0"/>
        <w:autoSpaceDN w:val="0"/>
        <w:spacing w:before="0" w:beforeAutospacing="0" w:after="0" w:afterAutospacing="0" w:line="360" w:lineRule="auto"/>
        <w:ind w:left="0" w:right="0" w:firstLine="482" w:firstLineChars="200"/>
        <w:jc w:val="left"/>
        <w:rPr>
          <w:rFonts w:hint="eastAsia" w:ascii="宋体" w:hAnsi="Times New Roman" w:eastAsia="宋体" w:cs="等线 Light"/>
          <w:b/>
          <w:bCs w:val="0"/>
          <w:kern w:val="0"/>
          <w:sz w:val="24"/>
          <w:szCs w:val="24"/>
        </w:rPr>
      </w:pPr>
      <w:r>
        <w:rPr>
          <w:rFonts w:hint="eastAsia" w:ascii="宋体" w:hAnsi="Times New Roman" w:eastAsia="宋体" w:cs="等线 Light"/>
          <w:b/>
          <w:bCs w:val="0"/>
          <w:kern w:val="0"/>
          <w:sz w:val="24"/>
          <w:szCs w:val="24"/>
          <w:lang w:val="en-US" w:eastAsia="zh-CN" w:bidi="ar"/>
        </w:rPr>
        <w:t xml:space="preserve"> </w:t>
      </w:r>
    </w:p>
    <w:tbl>
      <w:tblPr>
        <w:tblStyle w:val="18"/>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0"/>
        <w:gridCol w:w="1980"/>
        <w:gridCol w:w="1905"/>
        <w:gridCol w:w="2388"/>
        <w:gridCol w:w="1616"/>
      </w:tblGrid>
      <w:tr w14:paraId="200D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8F0C2D7">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Cambria Math"/>
                <w:b/>
                <w:bCs/>
                <w:kern w:val="2"/>
                <w:sz w:val="21"/>
                <w:szCs w:val="21"/>
              </w:rPr>
            </w:pPr>
            <w:r>
              <w:rPr>
                <w:rFonts w:hint="eastAsia" w:ascii="宋体" w:hAnsi="宋体" w:eastAsia="宋体" w:cs="宋体"/>
                <w:b/>
                <w:bCs/>
                <w:kern w:val="2"/>
                <w:sz w:val="21"/>
                <w:szCs w:val="21"/>
                <w:lang w:val="en-US" w:eastAsia="zh-CN" w:bidi="ar"/>
              </w:rPr>
              <w:t>序号</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40AFFC3E">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Cambria Math"/>
                <w:b/>
                <w:bCs/>
                <w:kern w:val="2"/>
                <w:sz w:val="21"/>
                <w:szCs w:val="21"/>
              </w:rPr>
            </w:pPr>
            <w:r>
              <w:rPr>
                <w:rFonts w:hint="eastAsia" w:ascii="宋体" w:hAnsi="宋体" w:eastAsia="宋体" w:cs="宋体"/>
                <w:b/>
                <w:bCs/>
                <w:kern w:val="2"/>
                <w:sz w:val="21"/>
                <w:szCs w:val="21"/>
                <w:lang w:val="en-US" w:eastAsia="zh-CN" w:bidi="ar"/>
              </w:rPr>
              <w:t>询比文件条目号</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56B17CFE">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Cambria Math"/>
                <w:b/>
                <w:bCs/>
                <w:kern w:val="2"/>
                <w:sz w:val="21"/>
                <w:szCs w:val="21"/>
              </w:rPr>
            </w:pPr>
            <w:r>
              <w:rPr>
                <w:rFonts w:hint="eastAsia" w:ascii="宋体" w:hAnsi="宋体" w:eastAsia="宋体" w:cs="宋体"/>
                <w:b/>
                <w:bCs/>
                <w:kern w:val="2"/>
                <w:sz w:val="21"/>
                <w:szCs w:val="21"/>
                <w:lang w:val="en-US" w:eastAsia="zh-CN" w:bidi="ar"/>
              </w:rPr>
              <w:t>询比文件</w:t>
            </w:r>
            <w:r>
              <w:rPr>
                <w:rFonts w:hint="default" w:ascii="Times New Roman" w:hAnsi="Times New Roman" w:eastAsia="宋体" w:cs="Times New Roman"/>
                <w:b/>
                <w:bCs/>
                <w:kern w:val="2"/>
                <w:sz w:val="21"/>
                <w:szCs w:val="21"/>
                <w:lang w:val="en-US" w:eastAsia="zh-CN" w:bidi="ar"/>
              </w:rPr>
              <w:t>XX</w:t>
            </w:r>
            <w:r>
              <w:rPr>
                <w:rFonts w:hint="eastAsia" w:ascii="宋体" w:hAnsi="宋体" w:eastAsia="宋体" w:cs="宋体"/>
                <w:b/>
                <w:bCs/>
                <w:kern w:val="2"/>
                <w:sz w:val="21"/>
                <w:szCs w:val="21"/>
                <w:lang w:val="en-US" w:eastAsia="zh-CN" w:bidi="ar"/>
              </w:rPr>
              <w:t>要求</w:t>
            </w: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14:paraId="3463756C">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Cambria Math"/>
                <w:b/>
                <w:bCs/>
                <w:kern w:val="2"/>
                <w:sz w:val="21"/>
                <w:szCs w:val="21"/>
              </w:rPr>
            </w:pPr>
            <w:r>
              <w:rPr>
                <w:rFonts w:hint="eastAsia" w:ascii="宋体" w:hAnsi="宋体" w:eastAsia="宋体" w:cs="宋体"/>
                <w:b/>
                <w:bCs/>
                <w:kern w:val="2"/>
                <w:sz w:val="21"/>
                <w:szCs w:val="21"/>
                <w:lang w:val="en-US" w:eastAsia="zh-CN" w:bidi="ar"/>
              </w:rPr>
              <w:t>响应文件对应</w:t>
            </w:r>
            <w:r>
              <w:rPr>
                <w:rFonts w:hint="default" w:ascii="Times New Roman" w:hAnsi="Times New Roman" w:eastAsia="宋体" w:cs="Times New Roman"/>
                <w:b/>
                <w:bCs/>
                <w:kern w:val="2"/>
                <w:sz w:val="21"/>
                <w:szCs w:val="21"/>
                <w:lang w:val="en-US" w:eastAsia="zh-CN" w:bidi="ar"/>
              </w:rPr>
              <w:t>XX</w:t>
            </w:r>
            <w:r>
              <w:rPr>
                <w:rFonts w:hint="eastAsia" w:ascii="宋体" w:hAnsi="宋体" w:eastAsia="宋体" w:cs="宋体"/>
                <w:b/>
                <w:bCs/>
                <w:kern w:val="2"/>
                <w:sz w:val="21"/>
                <w:szCs w:val="21"/>
                <w:lang w:val="en-US" w:eastAsia="zh-CN" w:bidi="ar"/>
              </w:rPr>
              <w:t>要求</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2C2EF20C">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Cambria Math"/>
                <w:b/>
                <w:bCs/>
                <w:kern w:val="2"/>
                <w:sz w:val="21"/>
                <w:szCs w:val="21"/>
              </w:rPr>
            </w:pPr>
            <w:r>
              <w:rPr>
                <w:rFonts w:hint="eastAsia" w:ascii="宋体" w:hAnsi="宋体" w:eastAsia="宋体" w:cs="宋体"/>
                <w:b/>
                <w:bCs/>
                <w:kern w:val="2"/>
                <w:sz w:val="21"/>
                <w:szCs w:val="21"/>
                <w:lang w:val="en-US" w:eastAsia="zh-CN" w:bidi="ar"/>
              </w:rPr>
              <w:t>说明</w:t>
            </w:r>
          </w:p>
        </w:tc>
      </w:tr>
      <w:tr w14:paraId="083E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89BB5BB">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r>
              <w:rPr>
                <w:rFonts w:hint="eastAsia" w:ascii="宋体" w:hAnsi="宋体" w:eastAsia="宋体" w:cs="宋体"/>
                <w:bCs/>
                <w:kern w:val="2"/>
                <w:sz w:val="21"/>
                <w:szCs w:val="21"/>
                <w:lang w:val="en-US" w:eastAsia="zh-CN" w:bidi="ar"/>
              </w:rPr>
              <w:t>例</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1860E021">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r>
              <w:rPr>
                <w:rFonts w:hint="eastAsia" w:ascii="宋体" w:hAnsi="宋体" w:eastAsia="宋体" w:cs="宋体"/>
                <w:bCs/>
                <w:kern w:val="2"/>
                <w:sz w:val="21"/>
                <w:szCs w:val="21"/>
                <w:lang w:val="en-US" w:eastAsia="zh-CN" w:bidi="ar"/>
              </w:rPr>
              <w:t>第三章</w:t>
            </w:r>
            <w:r>
              <w:rPr>
                <w:rFonts w:hint="default" w:ascii="Times New Roman" w:hAnsi="Times New Roman" w:eastAsia="宋体" w:cs="Times New Roman"/>
                <w:bCs/>
                <w:kern w:val="2"/>
                <w:sz w:val="21"/>
                <w:szCs w:val="21"/>
                <w:lang w:val="en-US" w:eastAsia="zh-CN" w:bidi="ar"/>
              </w:rPr>
              <w:t>XXX</w:t>
            </w:r>
            <w:r>
              <w:rPr>
                <w:rFonts w:hint="eastAsia" w:ascii="宋体" w:hAnsi="宋体" w:eastAsia="宋体" w:cs="宋体"/>
                <w:bCs/>
                <w:kern w:val="2"/>
                <w:sz w:val="21"/>
                <w:szCs w:val="21"/>
                <w:lang w:val="en-US" w:eastAsia="zh-CN" w:bidi="ar"/>
              </w:rPr>
              <w:t>条</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23FE5A0E">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r>
              <w:rPr>
                <w:rFonts w:hint="default" w:ascii="Times New Roman" w:hAnsi="Times New Roman" w:eastAsia="宋体" w:cs="Times New Roman"/>
                <w:bCs/>
                <w:kern w:val="2"/>
                <w:sz w:val="21"/>
                <w:szCs w:val="21"/>
                <w:lang w:val="en-US" w:eastAsia="zh-CN" w:bidi="ar"/>
              </w:rPr>
              <w:t>XXXXXX</w:t>
            </w:r>
            <w:r>
              <w:rPr>
                <w:rFonts w:hint="eastAsia" w:ascii="宋体" w:hAnsi="宋体" w:eastAsia="宋体" w:cs="宋体"/>
                <w:bCs/>
                <w:kern w:val="2"/>
                <w:sz w:val="21"/>
                <w:szCs w:val="21"/>
                <w:lang w:val="en-US" w:eastAsia="zh-CN" w:bidi="ar"/>
              </w:rPr>
              <w:t>（询比文件原文）</w:t>
            </w: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14:paraId="7E60BC31">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lang w:val="en-US"/>
              </w:rPr>
            </w:pPr>
            <w:r>
              <w:rPr>
                <w:rFonts w:hint="eastAsia" w:ascii="宋体" w:hAnsi="宋体" w:eastAsia="宋体" w:cs="宋体"/>
                <w:bCs/>
                <w:kern w:val="2"/>
                <w:sz w:val="21"/>
                <w:szCs w:val="21"/>
                <w:lang w:val="en-US" w:eastAsia="zh-CN" w:bidi="ar"/>
              </w:rPr>
              <w:t>满足/不满足</w:t>
            </w:r>
          </w:p>
          <w:p w14:paraId="095BD287">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r>
              <w:rPr>
                <w:rFonts w:hint="default" w:ascii="Times New Roman" w:hAnsi="Times New Roman" w:eastAsia="宋体" w:cs="Times New Roman"/>
                <w:bCs/>
                <w:kern w:val="2"/>
                <w:sz w:val="21"/>
                <w:szCs w:val="21"/>
                <w:lang w:val="en-US" w:eastAsia="zh-CN" w:bidi="ar"/>
              </w:rPr>
              <w:t>XXXXXX</w:t>
            </w:r>
            <w:r>
              <w:rPr>
                <w:rFonts w:hint="eastAsia" w:ascii="宋体" w:hAnsi="宋体" w:eastAsia="宋体" w:cs="宋体"/>
                <w:bCs/>
                <w:kern w:val="2"/>
                <w:sz w:val="21"/>
                <w:szCs w:val="21"/>
                <w:lang w:val="en-US" w:eastAsia="zh-CN" w:bidi="ar"/>
              </w:rPr>
              <w:t>（响应文件原文）</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16AAA755">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eastAsia" w:ascii="宋体" w:hAnsi="宋体" w:eastAsia="宋体" w:cs="宋体"/>
                <w:bCs/>
                <w:kern w:val="2"/>
                <w:sz w:val="21"/>
                <w:szCs w:val="21"/>
                <w:lang w:val="en-US" w:eastAsia="zh-CN" w:bidi="ar"/>
              </w:rPr>
            </w:pPr>
            <w:r>
              <w:rPr>
                <w:rFonts w:hint="eastAsia" w:ascii="Times New Roman" w:hAnsi="Times New Roman" w:eastAsia="宋体" w:cs="Cambria Math"/>
                <w:bCs/>
                <w:kern w:val="2"/>
                <w:sz w:val="21"/>
                <w:szCs w:val="21"/>
                <w:lang w:eastAsia="zh-CN"/>
              </w:rPr>
              <w:t>偏离</w:t>
            </w:r>
            <w:r>
              <w:rPr>
                <w:rFonts w:hint="eastAsia" w:ascii="Times New Roman" w:hAnsi="Times New Roman" w:eastAsia="宋体" w:cs="Cambria Math"/>
                <w:bCs/>
                <w:kern w:val="2"/>
                <w:sz w:val="21"/>
                <w:szCs w:val="21"/>
                <w:lang w:val="en-US" w:eastAsia="zh-CN"/>
              </w:rPr>
              <w:t>/</w:t>
            </w:r>
            <w:r>
              <w:rPr>
                <w:rFonts w:hint="eastAsia" w:ascii="宋体" w:hAnsi="宋体" w:eastAsia="宋体" w:cs="宋体"/>
                <w:bCs/>
                <w:kern w:val="2"/>
                <w:sz w:val="21"/>
                <w:szCs w:val="21"/>
                <w:lang w:val="en-US" w:eastAsia="zh-CN" w:bidi="ar"/>
              </w:rPr>
              <w:t>无偏离，</w:t>
            </w:r>
          </w:p>
          <w:p w14:paraId="6F38FBEA">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宋体" w:hAnsi="宋体" w:eastAsia="宋体" w:cs="宋体"/>
                <w:bCs/>
                <w:kern w:val="2"/>
                <w:sz w:val="21"/>
                <w:szCs w:val="21"/>
                <w:lang w:val="en-US" w:eastAsia="zh-CN" w:bidi="ar"/>
              </w:rPr>
            </w:pPr>
            <w:r>
              <w:rPr>
                <w:rFonts w:hint="default" w:ascii="宋体" w:hAnsi="宋体" w:eastAsia="宋体" w:cs="宋体"/>
                <w:bCs/>
                <w:kern w:val="2"/>
                <w:sz w:val="21"/>
                <w:szCs w:val="21"/>
                <w:lang w:val="en-US" w:eastAsia="zh-CN" w:bidi="ar"/>
              </w:rPr>
              <w:t>正/负偏离原因</w:t>
            </w:r>
          </w:p>
        </w:tc>
      </w:tr>
      <w:tr w14:paraId="4BBE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49A0483">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018AAC19">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651BFC6A">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14:paraId="47A9D621">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5F662BFF">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r>
      <w:tr w14:paraId="1787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FF4E5BB">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52CB9657">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2AAC28FC">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14:paraId="1A7E67E4">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7A6EECC5">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r>
      <w:tr w14:paraId="0DD3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EB8BFB9">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696372D4">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0D5B53BE">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14:paraId="2EF440B2">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0ABFB7B1">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r>
      <w:tr w14:paraId="2D46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CC50170">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7DEF49B4">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22E89F9F">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14:paraId="59DCE15F">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4980395B">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r>
      <w:tr w14:paraId="1623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8AA8E5D">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35F3B139">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2545447A">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14:paraId="2C4B3AF1">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4600382D">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r>
      <w:tr w14:paraId="2882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2F71D71">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6DE984D7">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48ED9EA5">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14:paraId="288DA6AD">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5ADEB6B1">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r>
      <w:tr w14:paraId="0B3A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57F34DB">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0C0E3BD9">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4B8002A7">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14:paraId="0BC29A7E">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6098AB44">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r>
      <w:tr w14:paraId="56B3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02C74D8">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7E3F20ED">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2C7B5630">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14:paraId="00970841">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2C923819">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r>
      <w:tr w14:paraId="7BE0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C1AD23D">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3387E1D7">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75E52DBE">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2388" w:type="dxa"/>
            <w:tcBorders>
              <w:top w:val="single" w:color="auto" w:sz="4" w:space="0"/>
              <w:left w:val="single" w:color="auto" w:sz="4" w:space="0"/>
              <w:bottom w:val="single" w:color="auto" w:sz="4" w:space="0"/>
              <w:right w:val="single" w:color="auto" w:sz="4" w:space="0"/>
            </w:tcBorders>
            <w:shd w:val="clear" w:color="auto" w:fill="auto"/>
            <w:vAlign w:val="center"/>
          </w:tcPr>
          <w:p w14:paraId="4EA054E5">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14:paraId="513E54DD">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Cambria Math"/>
                <w:bCs/>
                <w:kern w:val="2"/>
                <w:sz w:val="21"/>
                <w:szCs w:val="21"/>
              </w:rPr>
            </w:pPr>
          </w:p>
        </w:tc>
      </w:tr>
    </w:tbl>
    <w:p w14:paraId="325963CC">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注：根据第三章“</w:t>
      </w:r>
      <w:r>
        <w:rPr>
          <w:rFonts w:hint="eastAsia" w:ascii="Times New Roman" w:hAnsi="Times New Roman" w:eastAsia="宋体" w:cs="Times New Roman"/>
          <w:kern w:val="2"/>
          <w:sz w:val="18"/>
          <w:szCs w:val="18"/>
          <w:lang w:val="en-US" w:eastAsia="zh-CN" w:bidi="ar"/>
        </w:rPr>
        <w:t>5</w:t>
      </w:r>
      <w:r>
        <w:rPr>
          <w:rFonts w:hint="default" w:ascii="Times New Roman" w:hAnsi="Times New Roman" w:eastAsia="宋体" w:cs="Times New Roman"/>
          <w:kern w:val="2"/>
          <w:sz w:val="18"/>
          <w:szCs w:val="18"/>
          <w:lang w:val="en-US" w:eastAsia="zh-CN" w:bidi="ar"/>
        </w:rPr>
        <w:t xml:space="preserve">. </w:t>
      </w:r>
      <w:r>
        <w:rPr>
          <w:rFonts w:hint="eastAsia" w:ascii="宋体" w:hAnsi="宋体" w:eastAsia="宋体" w:cs="宋体"/>
          <w:kern w:val="2"/>
          <w:sz w:val="18"/>
          <w:szCs w:val="18"/>
          <w:lang w:val="en-US" w:eastAsia="zh-CN" w:bidi="ar"/>
        </w:rPr>
        <w:t>技术要求”中“</w:t>
      </w:r>
      <w:r>
        <w:rPr>
          <w:rFonts w:hint="default" w:ascii="Times New Roman" w:hAnsi="Times New Roman" w:eastAsia="宋体" w:cs="Times New Roman"/>
          <w:kern w:val="2"/>
          <w:sz w:val="18"/>
          <w:szCs w:val="18"/>
          <w:lang w:val="en-US" w:eastAsia="zh-CN" w:bidi="ar"/>
        </w:rPr>
        <w:t>一 原材料质量要求</w:t>
      </w:r>
      <w:r>
        <w:rPr>
          <w:rFonts w:hint="eastAsia" w:ascii="宋体" w:hAnsi="宋体" w:eastAsia="宋体" w:cs="宋体"/>
          <w:kern w:val="2"/>
          <w:sz w:val="18"/>
          <w:szCs w:val="18"/>
          <w:lang w:val="en-US" w:eastAsia="zh-CN" w:bidi="ar"/>
        </w:rPr>
        <w:t>”的要求规定，填写技术条款偏离表，逐一列出，填写与响应，内容齐全、无遗漏。需每页加盖公章。</w:t>
      </w:r>
    </w:p>
    <w:p w14:paraId="7F90DF04">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表格填写说明如下：</w:t>
      </w:r>
    </w:p>
    <w:p w14:paraId="6E102253">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询比文件条目号</w:t>
      </w: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：详细写明第几章第几条；</w:t>
      </w:r>
    </w:p>
    <w:p w14:paraId="17FAFDCE">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询比文件</w:t>
      </w:r>
      <w:r>
        <w:rPr>
          <w:rFonts w:hint="default" w:ascii="Times New Roman" w:hAnsi="Times New Roman" w:eastAsia="宋体" w:cs="Times New Roman"/>
          <w:kern w:val="2"/>
          <w:sz w:val="18"/>
          <w:szCs w:val="18"/>
          <w:lang w:val="en-US" w:eastAsia="zh-CN" w:bidi="ar"/>
        </w:rPr>
        <w:t>XX</w:t>
      </w:r>
      <w:r>
        <w:rPr>
          <w:rFonts w:hint="eastAsia" w:ascii="宋体" w:hAnsi="宋体" w:eastAsia="宋体" w:cs="宋体"/>
          <w:kern w:val="2"/>
          <w:sz w:val="18"/>
          <w:szCs w:val="18"/>
          <w:lang w:val="en-US" w:eastAsia="zh-CN" w:bidi="ar"/>
        </w:rPr>
        <w:t>条款</w:t>
      </w: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：询比文件中该条对应内容；</w:t>
      </w:r>
    </w:p>
    <w:p w14:paraId="15BB154F">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响应文件对应</w:t>
      </w:r>
      <w:r>
        <w:rPr>
          <w:rFonts w:hint="default" w:ascii="Times New Roman" w:hAnsi="Times New Roman" w:eastAsia="宋体" w:cs="Times New Roman"/>
          <w:kern w:val="2"/>
          <w:sz w:val="18"/>
          <w:szCs w:val="18"/>
          <w:lang w:val="en-US" w:eastAsia="zh-CN" w:bidi="ar"/>
        </w:rPr>
        <w:t>XX</w:t>
      </w:r>
      <w:r>
        <w:rPr>
          <w:rFonts w:hint="eastAsia" w:ascii="宋体" w:hAnsi="宋体" w:eastAsia="宋体" w:cs="宋体"/>
          <w:kern w:val="2"/>
          <w:sz w:val="18"/>
          <w:szCs w:val="18"/>
          <w:lang w:val="en-US" w:eastAsia="zh-CN" w:bidi="ar"/>
        </w:rPr>
        <w:t>条款</w:t>
      </w: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：写明是否满足，并附响应文件中该条对应内容；</w:t>
      </w:r>
    </w:p>
    <w:p w14:paraId="2AFDB3A5">
      <w:pPr>
        <w:pStyle w:val="17"/>
        <w:keepNext w:val="0"/>
        <w:keepLines w:val="0"/>
        <w:widowControl w:val="0"/>
        <w:suppressLineNumbers w:val="0"/>
        <w:autoSpaceDE w:val="0"/>
        <w:autoSpaceDN w:val="0"/>
        <w:spacing w:before="0" w:beforeAutospacing="0" w:after="0" w:afterAutospacing="0" w:line="240" w:lineRule="auto"/>
        <w:ind w:left="0" w:right="0" w:firstLine="0" w:firstLineChars="0"/>
        <w:jc w:val="left"/>
      </w:pP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说明</w:t>
      </w: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：填写是否偏离，正</w:t>
      </w: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负偏离原因。</w:t>
      </w:r>
    </w:p>
    <w:p w14:paraId="3D9BEEEC">
      <w:pPr>
        <w:rPr>
          <w:rFonts w:hint="default" w:ascii="Times New Roman" w:hAnsi="Times New Roman" w:eastAsia="宋体" w:cs="Times New Roman"/>
          <w:kern w:val="2"/>
          <w:sz w:val="18"/>
          <w:szCs w:val="18"/>
        </w:rPr>
        <w:sectPr>
          <w:pgSz w:w="12242" w:h="15842"/>
          <w:pgMar w:top="1440" w:right="1800" w:bottom="1440" w:left="1800" w:header="851" w:footer="992" w:gutter="0"/>
          <w:cols w:space="720" w:num="1"/>
          <w:docGrid w:type="lines" w:linePitch="312" w:charSpace="0"/>
        </w:sectPr>
      </w:pPr>
    </w:p>
    <w:p w14:paraId="22D3AB76">
      <w:pPr>
        <w:ind w:firstLine="0" w:firstLineChars="0"/>
        <w:jc w:val="center"/>
        <w:outlineLvl w:val="2"/>
        <w:rPr>
          <w:rFonts w:hint="eastAsia"/>
          <w:lang w:eastAsia="zh-CN"/>
        </w:rPr>
      </w:pPr>
      <w:r>
        <w:rPr>
          <w:rFonts w:hint="eastAsia"/>
          <w:lang w:eastAsia="zh-CN"/>
        </w:rPr>
        <w:t>（三）“办公椅(布艺)”检验报告</w:t>
      </w:r>
    </w:p>
    <w:p w14:paraId="14685E6A">
      <w:pPr>
        <w:jc w:val="center"/>
        <w:rPr>
          <w:rFonts w:hint="eastAsia"/>
          <w:lang w:eastAsia="zh-CN"/>
        </w:rPr>
      </w:pPr>
      <w:r>
        <w:rPr>
          <w:rFonts w:hint="eastAsia"/>
          <w:lang w:eastAsia="zh-CN"/>
        </w:rPr>
        <w:t>【提供CNAS和CMA标识省级及以上 第三方质量检查机构出具的满足技术参数要求的“办公椅(布艺)”检验报告复印件】</w:t>
      </w:r>
    </w:p>
    <w:p w14:paraId="734D7724">
      <w:pPr>
        <w:jc w:val="center"/>
        <w:outlineLvl w:val="2"/>
      </w:pPr>
      <w:r>
        <w:rPr>
          <w:rFonts w:hint="eastAsia"/>
        </w:rPr>
        <w:br w:type="page"/>
      </w:r>
      <w:r>
        <w:rPr>
          <w:rFonts w:hint="eastAsia"/>
        </w:rPr>
        <w:t>（</w:t>
      </w:r>
      <w:r>
        <w:rPr>
          <w:rFonts w:hint="eastAsia"/>
          <w:lang w:eastAsia="zh-CN"/>
        </w:rPr>
        <w:t>四</w:t>
      </w:r>
      <w:r>
        <w:rPr>
          <w:rFonts w:hint="eastAsia"/>
        </w:rPr>
        <w:t>）其他（如有）</w:t>
      </w:r>
    </w:p>
    <w:p w14:paraId="137556DF">
      <w:pPr>
        <w:pStyle w:val="34"/>
      </w:pPr>
      <w:r>
        <w:rPr>
          <w:rFonts w:hint="eastAsia"/>
        </w:rPr>
        <w:t>（如第三章中要求提供的文件、方案等材料）</w:t>
      </w:r>
    </w:p>
    <w:p w14:paraId="531EEDBE">
      <w:pPr>
        <w:ind w:firstLine="420"/>
      </w:pPr>
    </w:p>
    <w:p w14:paraId="397FC341">
      <w:pPr>
        <w:ind w:firstLine="420"/>
      </w:pPr>
    </w:p>
    <w:p w14:paraId="541AD56B">
      <w:pPr>
        <w:ind w:firstLine="420"/>
        <w:sectPr>
          <w:pgSz w:w="11906" w:h="16838"/>
          <w:pgMar w:top="1440" w:right="1800" w:bottom="1440" w:left="1800" w:header="851" w:footer="992" w:gutter="0"/>
          <w:cols w:space="720" w:num="1"/>
          <w:docGrid w:type="lines" w:linePitch="312" w:charSpace="0"/>
        </w:sectPr>
      </w:pPr>
    </w:p>
    <w:p w14:paraId="02E61AEC">
      <w:pPr>
        <w:pStyle w:val="23"/>
      </w:pPr>
      <w:r>
        <w:rPr>
          <w:rFonts w:hint="eastAsia"/>
        </w:rPr>
        <w:t>六、商务技术文件（如有）</w:t>
      </w:r>
    </w:p>
    <w:p w14:paraId="77C25F52">
      <w:pPr>
        <w:pStyle w:val="34"/>
      </w:pPr>
      <w:r>
        <w:rPr>
          <w:rFonts w:hint="eastAsia"/>
        </w:rPr>
        <w:t>（根据第四章内容提供相关材料）</w:t>
      </w:r>
    </w:p>
    <w:p w14:paraId="5318D6C5">
      <w:pPr>
        <w:ind w:firstLine="422"/>
        <w:rPr>
          <w:rStyle w:val="21"/>
          <w:b/>
        </w:rPr>
      </w:pPr>
    </w:p>
    <w:p w14:paraId="6E1FBC9C">
      <w:pPr>
        <w:ind w:firstLine="422"/>
        <w:rPr>
          <w:rStyle w:val="21"/>
          <w:b/>
        </w:rPr>
      </w:pPr>
    </w:p>
    <w:p w14:paraId="3C8B5E72">
      <w:pPr>
        <w:ind w:firstLine="422"/>
        <w:rPr>
          <w:rStyle w:val="21"/>
          <w:b/>
        </w:rPr>
      </w:pPr>
    </w:p>
    <w:p w14:paraId="486A1F4B">
      <w:pPr>
        <w:ind w:firstLine="422"/>
        <w:rPr>
          <w:rStyle w:val="21"/>
          <w:b/>
        </w:rPr>
        <w:sectPr>
          <w:pgSz w:w="11906" w:h="16838"/>
          <w:pgMar w:top="1440" w:right="1800" w:bottom="1440" w:left="1800" w:header="851" w:footer="992" w:gutter="0"/>
          <w:cols w:space="720" w:num="1"/>
          <w:docGrid w:type="lines" w:linePitch="312" w:charSpace="0"/>
        </w:sectPr>
      </w:pPr>
    </w:p>
    <w:p w14:paraId="306E2C13">
      <w:pPr>
        <w:pStyle w:val="23"/>
      </w:pPr>
      <w:r>
        <w:rPr>
          <w:rFonts w:hint="eastAsia"/>
        </w:rPr>
        <w:t>七、其他（如有）</w:t>
      </w:r>
    </w:p>
    <w:p w14:paraId="38BF280C">
      <w:pPr>
        <w:ind w:firstLine="420"/>
      </w:pPr>
    </w:p>
    <w:p w14:paraId="11E21A48">
      <w:pPr>
        <w:ind w:firstLine="420"/>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moder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CG Times">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隶书">
    <w:altName w:val="方正隶书_GBK"/>
    <w:panose1 w:val="00000000000000000000"/>
    <w:charset w:val="00"/>
    <w:family w:val="auto"/>
    <w:pitch w:val="default"/>
    <w:sig w:usb0="00000000" w:usb1="00000000" w:usb2="00000000" w:usb3="00000000" w:csb0="00000000" w:csb1="00000000"/>
  </w:font>
  <w:font w:name="方正隶书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90290">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41FB4">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95A53">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16830">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FFD08">
                          <w:pPr>
                            <w:pStyle w:val="13"/>
                            <w:ind w:firstLine="56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20</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18FFD08">
                    <w:pPr>
                      <w:pStyle w:val="13"/>
                      <w:ind w:firstLine="56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20</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B0497">
    <w:pPr>
      <w:tabs>
        <w:tab w:val="center" w:pos="4153"/>
        <w:tab w:val="right" w:pos="8306"/>
      </w:tabs>
      <w:ind w:firstLine="4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E026B">
                          <w:pPr>
                            <w:pStyle w:val="13"/>
                            <w:ind w:firstLine="56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21</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62E026B">
                    <w:pPr>
                      <w:pStyle w:val="13"/>
                      <w:ind w:firstLine="56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21</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D2CBC">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F9F6E">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EA858">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C762D"/>
    <w:multiLevelType w:val="multilevel"/>
    <w:tmpl w:val="4DAC762D"/>
    <w:lvl w:ilvl="0" w:tentative="0">
      <w:start w:val="1"/>
      <w:numFmt w:val="decimal"/>
      <w:pStyle w:val="39"/>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splitPgBreakAndParaMark/>
    <w:compatSetting w:name="compatibilityMode" w:uri="http://schemas.microsoft.com/office/word" w:val="14"/>
  </w:compat>
  <w:docVars>
    <w:docVar w:name="commondata" w:val="eyJoZGlkIjoiZTRjNWViYzQ4MWQzNmRkZjFiZDFkODZjNzI4MTE3OTAifQ=="/>
    <w:docVar w:name="KSO_WPS_MARK_KEY" w:val="aa780a0d-f3e1-4f52-9dde-098efe4a8fee"/>
  </w:docVars>
  <w:rsids>
    <w:rsidRoot w:val="0033003A"/>
    <w:rsid w:val="00014EF5"/>
    <w:rsid w:val="0005632B"/>
    <w:rsid w:val="000C05CB"/>
    <w:rsid w:val="0013223F"/>
    <w:rsid w:val="00293533"/>
    <w:rsid w:val="002E4676"/>
    <w:rsid w:val="0033003A"/>
    <w:rsid w:val="00370E8B"/>
    <w:rsid w:val="00380852"/>
    <w:rsid w:val="003A2848"/>
    <w:rsid w:val="0044422D"/>
    <w:rsid w:val="004B5C46"/>
    <w:rsid w:val="00507A77"/>
    <w:rsid w:val="00567109"/>
    <w:rsid w:val="0057734F"/>
    <w:rsid w:val="005C2FFC"/>
    <w:rsid w:val="005D612A"/>
    <w:rsid w:val="005D6F99"/>
    <w:rsid w:val="006620BD"/>
    <w:rsid w:val="006712D1"/>
    <w:rsid w:val="0067254F"/>
    <w:rsid w:val="006863B6"/>
    <w:rsid w:val="006A5EA6"/>
    <w:rsid w:val="00713D02"/>
    <w:rsid w:val="00794E13"/>
    <w:rsid w:val="008269EB"/>
    <w:rsid w:val="00876876"/>
    <w:rsid w:val="008B3EB8"/>
    <w:rsid w:val="009832F8"/>
    <w:rsid w:val="009842B9"/>
    <w:rsid w:val="00A5043B"/>
    <w:rsid w:val="00A93488"/>
    <w:rsid w:val="00A94ABC"/>
    <w:rsid w:val="00B05EE6"/>
    <w:rsid w:val="00B7731A"/>
    <w:rsid w:val="00BA692E"/>
    <w:rsid w:val="00BB7978"/>
    <w:rsid w:val="00BC6FE4"/>
    <w:rsid w:val="00C30219"/>
    <w:rsid w:val="00C3082E"/>
    <w:rsid w:val="00CC2439"/>
    <w:rsid w:val="00CD319A"/>
    <w:rsid w:val="00D86A49"/>
    <w:rsid w:val="00EB3464"/>
    <w:rsid w:val="00F71EA3"/>
    <w:rsid w:val="00FB656A"/>
    <w:rsid w:val="00FF247C"/>
    <w:rsid w:val="022459CB"/>
    <w:rsid w:val="0C664FCA"/>
    <w:rsid w:val="0FB650E5"/>
    <w:rsid w:val="14DD43FC"/>
    <w:rsid w:val="198C399D"/>
    <w:rsid w:val="1C417BA2"/>
    <w:rsid w:val="1E30734A"/>
    <w:rsid w:val="2B086170"/>
    <w:rsid w:val="2BF737D9"/>
    <w:rsid w:val="2DED6CA9"/>
    <w:rsid w:val="2EBA2A9C"/>
    <w:rsid w:val="30BC4B5D"/>
    <w:rsid w:val="30DA6FE9"/>
    <w:rsid w:val="37922EDD"/>
    <w:rsid w:val="3B1A7123"/>
    <w:rsid w:val="3BC03441"/>
    <w:rsid w:val="3E97C7BE"/>
    <w:rsid w:val="3EC447DC"/>
    <w:rsid w:val="3F3955E4"/>
    <w:rsid w:val="3FF82DD5"/>
    <w:rsid w:val="40B053D7"/>
    <w:rsid w:val="43955ED2"/>
    <w:rsid w:val="4CAE1A3B"/>
    <w:rsid w:val="4D3C75A3"/>
    <w:rsid w:val="51A72EFC"/>
    <w:rsid w:val="53E914EB"/>
    <w:rsid w:val="59FE2AD6"/>
    <w:rsid w:val="5AFED6ED"/>
    <w:rsid w:val="5F517E0E"/>
    <w:rsid w:val="5FCB425A"/>
    <w:rsid w:val="65ED7AD7"/>
    <w:rsid w:val="666FB557"/>
    <w:rsid w:val="66CFE7FC"/>
    <w:rsid w:val="67D72AF3"/>
    <w:rsid w:val="67E87C59"/>
    <w:rsid w:val="69CE13D1"/>
    <w:rsid w:val="6A5A46E9"/>
    <w:rsid w:val="6D953BE1"/>
    <w:rsid w:val="70D82553"/>
    <w:rsid w:val="74F10414"/>
    <w:rsid w:val="7BD70F1D"/>
    <w:rsid w:val="7FF7BA42"/>
    <w:rsid w:val="7FFFF938"/>
    <w:rsid w:val="93F713DA"/>
    <w:rsid w:val="AD37BC0E"/>
    <w:rsid w:val="CE7F0F7C"/>
    <w:rsid w:val="CFAFEA75"/>
    <w:rsid w:val="DC777B11"/>
    <w:rsid w:val="DFFC4DBB"/>
    <w:rsid w:val="EFF761CE"/>
    <w:rsid w:val="F37D3FB7"/>
    <w:rsid w:val="FEF62C43"/>
    <w:rsid w:val="FF799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lang w:val="en-US" w:eastAsia="zh-CN" w:bidi="ar-SA"/>
    </w:rPr>
  </w:style>
  <w:style w:type="paragraph" w:styleId="3">
    <w:name w:val="heading 1"/>
    <w:basedOn w:val="1"/>
    <w:next w:val="1"/>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4">
    <w:name w:val="heading 2"/>
    <w:basedOn w:val="1"/>
    <w:next w:val="1"/>
    <w:qFormat/>
    <w:uiPriority w:val="0"/>
    <w:pPr>
      <w:spacing w:line="600" w:lineRule="exact"/>
      <w:ind w:firstLine="0" w:firstLineChars="0"/>
      <w:outlineLvl w:val="1"/>
    </w:pPr>
    <w:rPr>
      <w:rFonts w:cs="Times New Roman"/>
      <w:b/>
      <w:bCs/>
      <w:snapToGrid w:val="0"/>
      <w:szCs w:val="24"/>
    </w:rPr>
  </w:style>
  <w:style w:type="paragraph" w:styleId="5">
    <w:name w:val="heading 3"/>
    <w:basedOn w:val="1"/>
    <w:next w:val="1"/>
    <w:qFormat/>
    <w:uiPriority w:val="0"/>
    <w:pPr>
      <w:outlineLvl w:val="2"/>
    </w:pPr>
    <w:rPr>
      <w:b/>
      <w:bCs/>
      <w:szCs w:val="32"/>
    </w:rPr>
  </w:style>
  <w:style w:type="paragraph" w:styleId="6">
    <w:name w:val="heading 4"/>
    <w:basedOn w:val="1"/>
    <w:next w:val="1"/>
    <w:link w:val="21"/>
    <w:qFormat/>
    <w:uiPriority w:val="0"/>
    <w:pPr>
      <w:outlineLvl w:val="3"/>
    </w:pPr>
    <w:rPr>
      <w:rFonts w:cs="Times New Roman"/>
      <w:bCs/>
      <w:szCs w:val="28"/>
    </w:rPr>
  </w:style>
  <w:style w:type="paragraph" w:styleId="7">
    <w:name w:val="heading 5"/>
    <w:basedOn w:val="1"/>
    <w:next w:val="1"/>
    <w:qFormat/>
    <w:uiPriority w:val="0"/>
    <w:pPr>
      <w:ind w:firstLine="0" w:firstLineChars="0"/>
      <w:jc w:val="center"/>
      <w:outlineLvl w:val="4"/>
    </w:pPr>
    <w:rPr>
      <w:b/>
      <w:sz w:val="28"/>
    </w:rPr>
  </w:style>
  <w:style w:type="paragraph" w:styleId="8">
    <w:name w:val="heading 6"/>
    <w:basedOn w:val="1"/>
    <w:next w:val="1"/>
    <w:qFormat/>
    <w:uiPriority w:val="0"/>
    <w:pPr>
      <w:keepNext/>
      <w:keepLines/>
      <w:spacing w:line="317" w:lineRule="auto"/>
      <w:outlineLvl w:val="5"/>
    </w:pPr>
    <w:rPr>
      <w:rFonts w:eastAsia="黑体"/>
      <w:b/>
    </w:rPr>
  </w:style>
  <w:style w:type="paragraph" w:styleId="9">
    <w:name w:val="heading 7"/>
    <w:basedOn w:val="1"/>
    <w:next w:val="1"/>
    <w:qFormat/>
    <w:uiPriority w:val="0"/>
    <w:pPr>
      <w:keepNext/>
      <w:keepLines/>
      <w:spacing w:line="317" w:lineRule="auto"/>
      <w:outlineLvl w:val="6"/>
    </w:pPr>
    <w:rPr>
      <w:b/>
    </w:rPr>
  </w:style>
  <w:style w:type="character" w:default="1" w:styleId="19">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style>
  <w:style w:type="paragraph" w:styleId="10">
    <w:name w:val="annotation text"/>
    <w:basedOn w:val="1"/>
    <w:qFormat/>
    <w:uiPriority w:val="0"/>
    <w:pPr>
      <w:jc w:val="left"/>
    </w:pPr>
  </w:style>
  <w:style w:type="paragraph" w:styleId="11">
    <w:name w:val="Body Text Indent 2"/>
    <w:basedOn w:val="1"/>
    <w:qFormat/>
    <w:uiPriority w:val="0"/>
    <w:pPr>
      <w:keepNext w:val="0"/>
      <w:keepLines w:val="0"/>
      <w:widowControl w:val="0"/>
      <w:suppressLineNumbers w:val="0"/>
      <w:spacing w:line="360" w:lineRule="exact"/>
      <w:ind w:left="208" w:hanging="208" w:hangingChars="208"/>
      <w:jc w:val="both"/>
    </w:pPr>
    <w:rPr>
      <w:rFonts w:hint="default" w:ascii="CG Times" w:hAnsi="CG Times" w:eastAsia="宋体" w:cs="Times New Roman"/>
      <w:kern w:val="2"/>
      <w:sz w:val="25"/>
      <w:szCs w:val="25"/>
      <w:lang w:val="en-US" w:eastAsia="zh-CN" w:bidi="ar"/>
    </w:rPr>
  </w:style>
  <w:style w:type="paragraph" w:styleId="12">
    <w:name w:val="Balloon Text"/>
    <w:basedOn w:val="1"/>
    <w:link w:val="40"/>
    <w:qFormat/>
    <w:uiPriority w:val="0"/>
    <w:pPr>
      <w:spacing w:line="240" w:lineRule="auto"/>
    </w:pPr>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5">
    <w:name w:val="toc 1"/>
    <w:basedOn w:val="1"/>
    <w:next w:val="1"/>
    <w:qFormat/>
    <w:uiPriority w:val="0"/>
  </w:style>
  <w:style w:type="paragraph" w:styleId="16">
    <w:name w:val="Subtitle"/>
    <w:basedOn w:val="1"/>
    <w:qFormat/>
    <w:uiPriority w:val="0"/>
    <w:pPr>
      <w:spacing w:line="312" w:lineRule="auto"/>
      <w:jc w:val="center"/>
      <w:outlineLvl w:val="1"/>
    </w:pPr>
    <w:rPr>
      <w:rFonts w:ascii="Arial" w:hAnsi="Arial"/>
      <w:b/>
      <w:kern w:val="28"/>
      <w:sz w:val="32"/>
    </w:rPr>
  </w:style>
  <w:style w:type="paragraph" w:styleId="17">
    <w:name w:val="Normal (Web)"/>
    <w:basedOn w:val="1"/>
    <w:qFormat/>
    <w:uiPriority w:val="0"/>
    <w:rPr>
      <w:sz w:val="24"/>
    </w:rPr>
  </w:style>
  <w:style w:type="character" w:styleId="20">
    <w:name w:val="annotation reference"/>
    <w:basedOn w:val="19"/>
    <w:qFormat/>
    <w:uiPriority w:val="0"/>
    <w:rPr>
      <w:sz w:val="21"/>
      <w:szCs w:val="21"/>
    </w:rPr>
  </w:style>
  <w:style w:type="character" w:customStyle="1" w:styleId="21">
    <w:name w:val="标题 4 Char"/>
    <w:basedOn w:val="19"/>
    <w:link w:val="6"/>
    <w:qFormat/>
    <w:uiPriority w:val="0"/>
    <w:rPr>
      <w:rFonts w:ascii="Times New Roman" w:hAnsi="Times New Roman" w:eastAsia="宋体" w:cs="Times New Roman"/>
      <w:bCs/>
      <w:kern w:val="2"/>
      <w:sz w:val="21"/>
      <w:szCs w:val="28"/>
      <w:lang w:val="en-US" w:eastAsia="zh-CN" w:bidi="ar-SA"/>
    </w:rPr>
  </w:style>
  <w:style w:type="paragraph" w:customStyle="1" w:styleId="22">
    <w:name w:val="首行缩进"/>
    <w:basedOn w:val="1"/>
    <w:qFormat/>
    <w:uiPriority w:val="0"/>
  </w:style>
  <w:style w:type="paragraph" w:customStyle="1" w:styleId="23">
    <w:name w:val="参选文件格式1"/>
    <w:basedOn w:val="1"/>
    <w:next w:val="1"/>
    <w:qFormat/>
    <w:uiPriority w:val="0"/>
    <w:pPr>
      <w:ind w:firstLine="0" w:firstLineChars="0"/>
      <w:jc w:val="center"/>
      <w:outlineLvl w:val="1"/>
    </w:pPr>
    <w:rPr>
      <w:b/>
      <w:sz w:val="28"/>
    </w:rPr>
  </w:style>
  <w:style w:type="paragraph" w:customStyle="1" w:styleId="24">
    <w:name w:val="参选文件格式2"/>
    <w:basedOn w:val="1"/>
    <w:next w:val="1"/>
    <w:qFormat/>
    <w:uiPriority w:val="0"/>
    <w:pPr>
      <w:ind w:firstLine="0" w:firstLineChars="0"/>
      <w:jc w:val="center"/>
      <w:outlineLvl w:val="2"/>
    </w:pPr>
    <w:rPr>
      <w:bCs/>
      <w:szCs w:val="32"/>
    </w:rPr>
  </w:style>
  <w:style w:type="paragraph" w:customStyle="1" w:styleId="25">
    <w:name w:val="参选文件格式3"/>
    <w:basedOn w:val="1"/>
    <w:link w:val="26"/>
    <w:qFormat/>
    <w:uiPriority w:val="0"/>
    <w:pPr>
      <w:tabs>
        <w:tab w:val="left" w:pos="6300"/>
      </w:tabs>
      <w:snapToGrid w:val="0"/>
      <w:spacing w:line="600" w:lineRule="exact"/>
      <w:ind w:firstLine="0" w:firstLineChars="0"/>
      <w:jc w:val="center"/>
    </w:pPr>
    <w:rPr>
      <w:rFonts w:ascii="宋体"/>
      <w:b/>
      <w:snapToGrid w:val="0"/>
      <w:kern w:val="0"/>
    </w:rPr>
  </w:style>
  <w:style w:type="character" w:customStyle="1" w:styleId="26">
    <w:name w:val="参选文件格式3 Char"/>
    <w:basedOn w:val="19"/>
    <w:link w:val="25"/>
    <w:qFormat/>
    <w:uiPriority w:val="0"/>
    <w:rPr>
      <w:rFonts w:ascii="宋体" w:eastAsia="宋体" w:cs="Cambria Math"/>
      <w:b/>
      <w:snapToGrid w:val="0"/>
      <w:kern w:val="0"/>
      <w:sz w:val="21"/>
      <w:szCs w:val="20"/>
      <w:u w:val="none"/>
      <w:lang w:val="en-US" w:eastAsia="zh-CN" w:bidi="ar-SA"/>
    </w:rPr>
  </w:style>
  <w:style w:type="paragraph" w:customStyle="1" w:styleId="27">
    <w:name w:val="表格"/>
    <w:basedOn w:val="1"/>
    <w:qFormat/>
    <w:uiPriority w:val="0"/>
    <w:pPr>
      <w:spacing w:line="240" w:lineRule="auto"/>
      <w:ind w:firstLine="0" w:firstLineChars="0"/>
    </w:pPr>
    <w:rPr>
      <w:bCs/>
      <w:szCs w:val="18"/>
    </w:rPr>
  </w:style>
  <w:style w:type="paragraph" w:customStyle="1" w:styleId="28">
    <w:name w:val="表格（标题）"/>
    <w:basedOn w:val="1"/>
    <w:qFormat/>
    <w:uiPriority w:val="0"/>
    <w:pPr>
      <w:spacing w:line="240" w:lineRule="auto"/>
      <w:ind w:firstLine="0" w:firstLineChars="0"/>
      <w:jc w:val="center"/>
    </w:pPr>
    <w:rPr>
      <w:b/>
      <w:bCs/>
      <w:szCs w:val="18"/>
    </w:rPr>
  </w:style>
  <w:style w:type="paragraph" w:customStyle="1" w:styleId="29">
    <w:name w:val="标题2（无级别）"/>
    <w:basedOn w:val="1"/>
    <w:next w:val="1"/>
    <w:qFormat/>
    <w:uiPriority w:val="0"/>
    <w:pPr>
      <w:ind w:firstLine="0" w:firstLineChars="0"/>
    </w:pPr>
    <w:rPr>
      <w:rFonts w:cs="Times New Roman"/>
      <w:b/>
      <w:bCs/>
      <w:snapToGrid w:val="0"/>
      <w:szCs w:val="24"/>
    </w:rPr>
  </w:style>
  <w:style w:type="paragraph" w:customStyle="1" w:styleId="30">
    <w:name w:val="标题3（无级别）"/>
    <w:basedOn w:val="1"/>
    <w:next w:val="1"/>
    <w:qFormat/>
    <w:uiPriority w:val="0"/>
    <w:rPr>
      <w:b/>
      <w:bCs/>
      <w:szCs w:val="32"/>
    </w:rPr>
  </w:style>
  <w:style w:type="paragraph" w:customStyle="1" w:styleId="31">
    <w:name w:val="小五"/>
    <w:basedOn w:val="1"/>
    <w:next w:val="1"/>
    <w:qFormat/>
    <w:uiPriority w:val="0"/>
    <w:pPr>
      <w:spacing w:line="240" w:lineRule="auto"/>
      <w:ind w:firstLine="0" w:firstLineChars="0"/>
    </w:pPr>
    <w:rPr>
      <w:sz w:val="18"/>
      <w:szCs w:val="18"/>
    </w:rPr>
  </w:style>
  <w:style w:type="paragraph" w:customStyle="1" w:styleId="32">
    <w:name w:val="封面标题"/>
    <w:basedOn w:val="1"/>
    <w:qFormat/>
    <w:uiPriority w:val="0"/>
    <w:pPr>
      <w:ind w:firstLine="0" w:firstLineChars="0"/>
      <w:jc w:val="center"/>
    </w:pPr>
    <w:rPr>
      <w:rFonts w:cs="Times New Roman"/>
      <w:b/>
      <w:snapToGrid w:val="0"/>
      <w:kern w:val="0"/>
      <w:sz w:val="48"/>
      <w:szCs w:val="84"/>
    </w:rPr>
  </w:style>
  <w:style w:type="paragraph" w:customStyle="1" w:styleId="33">
    <w:name w:val="封面文件名"/>
    <w:basedOn w:val="1"/>
    <w:qFormat/>
    <w:uiPriority w:val="0"/>
    <w:pPr>
      <w:ind w:firstLine="0" w:firstLineChars="0"/>
      <w:jc w:val="center"/>
    </w:pPr>
    <w:rPr>
      <w:rFonts w:cs="Times New Roman"/>
      <w:b/>
      <w:snapToGrid w:val="0"/>
      <w:kern w:val="0"/>
      <w:sz w:val="96"/>
      <w:szCs w:val="96"/>
    </w:rPr>
  </w:style>
  <w:style w:type="paragraph" w:customStyle="1" w:styleId="34">
    <w:name w:val="正文居中"/>
    <w:basedOn w:val="1"/>
    <w:qFormat/>
    <w:uiPriority w:val="0"/>
    <w:pPr>
      <w:ind w:firstLine="0" w:firstLineChars="0"/>
      <w:jc w:val="center"/>
    </w:pPr>
  </w:style>
  <w:style w:type="paragraph" w:customStyle="1" w:styleId="35">
    <w:name w:val="p16"/>
    <w:qFormat/>
    <w:uiPriority w:val="0"/>
    <w:pPr>
      <w:jc w:val="both"/>
    </w:pPr>
    <w:rPr>
      <w:rFonts w:ascii="宋体" w:hAnsi="宋体" w:eastAsia="宋体" w:cs="宋体"/>
      <w:color w:val="000000"/>
      <w:sz w:val="21"/>
      <w:szCs w:val="22"/>
      <w:lang w:val="en-US" w:eastAsia="zh-CN" w:bidi="ar-SA"/>
    </w:rPr>
  </w:style>
  <w:style w:type="paragraph" w:customStyle="1" w:styleId="36">
    <w:name w:val="Normal_0"/>
    <w:next w:val="1"/>
    <w:qFormat/>
    <w:uiPriority w:val="0"/>
    <w:rPr>
      <w:rFonts w:ascii="Times New Roman" w:hAnsi="Times New Roman" w:eastAsia="Times New Roman" w:cs="Times New Roman"/>
      <w:sz w:val="24"/>
      <w:szCs w:val="24"/>
      <w:lang w:val="en-US" w:eastAsia="zh-CN" w:bidi="ar-SA"/>
    </w:rPr>
  </w:style>
  <w:style w:type="paragraph" w:customStyle="1" w:styleId="37">
    <w:name w:val="null3"/>
    <w:hidden/>
    <w:qFormat/>
    <w:uiPriority w:val="0"/>
    <w:rPr>
      <w:rFonts w:hint="eastAsia" w:asciiTheme="minorHAnsi" w:hAnsiTheme="minorHAnsi" w:eastAsiaTheme="minorEastAsia" w:cstheme="minorBidi"/>
      <w:lang w:val="en-US" w:eastAsia="zh-Hans" w:bidi="ar-SA"/>
    </w:rPr>
  </w:style>
  <w:style w:type="character" w:customStyle="1" w:styleId="38">
    <w:name w:val="font21"/>
    <w:basedOn w:val="19"/>
    <w:qFormat/>
    <w:uiPriority w:val="0"/>
    <w:rPr>
      <w:rFonts w:hint="eastAsia" w:ascii="宋体" w:hAnsi="宋体" w:eastAsia="宋体" w:cs="宋体"/>
      <w:color w:val="000000"/>
      <w:sz w:val="28"/>
      <w:szCs w:val="28"/>
      <w:u w:val="none"/>
    </w:rPr>
  </w:style>
  <w:style w:type="paragraph" w:customStyle="1" w:styleId="39">
    <w:name w:val="样式1"/>
    <w:basedOn w:val="1"/>
    <w:qFormat/>
    <w:uiPriority w:val="0"/>
    <w:pPr>
      <w:numPr>
        <w:ilvl w:val="0"/>
        <w:numId w:val="1"/>
      </w:numPr>
      <w:spacing w:line="240" w:lineRule="auto"/>
    </w:pPr>
    <w:rPr>
      <w:szCs w:val="24"/>
    </w:rPr>
  </w:style>
  <w:style w:type="character" w:customStyle="1" w:styleId="40">
    <w:name w:val="批注框文本 Char"/>
    <w:basedOn w:val="19"/>
    <w:link w:val="12"/>
    <w:qFormat/>
    <w:uiPriority w:val="0"/>
    <w:rPr>
      <w:rFonts w:cs="Cambria Math"/>
      <w:kern w:val="2"/>
      <w:sz w:val="18"/>
      <w:szCs w:val="18"/>
    </w:rPr>
  </w:style>
  <w:style w:type="paragraph" w:customStyle="1" w:styleId="41">
    <w:name w:val="Table Text"/>
    <w:basedOn w:val="1"/>
    <w:semiHidden/>
    <w:qFormat/>
    <w:uiPriority w:val="0"/>
    <w:pPr>
      <w:widowControl/>
      <w:kinsoku w:val="0"/>
      <w:adjustRightInd w:val="0"/>
      <w:snapToGrid w:val="0"/>
      <w:spacing w:line="240" w:lineRule="auto"/>
      <w:ind w:firstLine="0" w:firstLineChars="0"/>
      <w:jc w:val="left"/>
      <w:textAlignment w:val="baseline"/>
    </w:pPr>
    <w:rPr>
      <w:rFonts w:ascii="宋体" w:hAnsi="宋体" w:cs="宋体"/>
      <w:snapToGrid w:val="0"/>
      <w:color w:val="000000"/>
      <w:kern w:val="0"/>
      <w:szCs w:val="21"/>
      <w:lang w:eastAsia="en-US"/>
    </w:rPr>
  </w:style>
  <w:style w:type="character" w:customStyle="1" w:styleId="42">
    <w:name w:val="15"/>
    <w:basedOn w:val="19"/>
    <w:qFormat/>
    <w:uiPriority w:val="0"/>
    <w:rPr>
      <w:rFonts w:hint="default" w:ascii="Times New Roman" w:hAnsi="Times New Roman" w:cs="Times New Roman"/>
    </w:rPr>
  </w:style>
  <w:style w:type="character" w:customStyle="1" w:styleId="43">
    <w:name w:val="10"/>
    <w:basedOn w:val="1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9BA02A-468D-401A-9AF3-5249651925D4}">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13071</Words>
  <Characters>14631</Characters>
  <Lines>1</Lines>
  <Paragraphs>1</Paragraphs>
  <TotalTime>327</TotalTime>
  <ScaleCrop>false</ScaleCrop>
  <LinksUpToDate>false</LinksUpToDate>
  <CharactersWithSpaces>15311</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2024-01-20T14:16:00Z</dcterms:created>
  <dc:creator>admin</dc:creator>
  <cp:lastModifiedBy>交易中心-柏</cp:lastModifiedBy>
  <cp:lastPrinted>2025-07-21T07:02:00Z</cp:lastPrinted>
  <dcterms:modified xsi:type="dcterms:W3CDTF">2025-09-12T17:10:48Z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otCYQxs9Dbw2bUEn/Soxv9pYAoWsCRIsU8+gIbxzzmNcJN13+qHIPyWmbF9hFzPHyi2m8DLwi54E5OVVM5pJ0yGmgAiYTaR6oYUdYZxdjep6I9xviFUFZ9aTScfBW9OGtPfR6ukN6GTnpparhM+jRGGNB7zpuiFfkdtHoKfmAvNW/nG3XwdS0Kv8wHU5gIpazwYcS0wd1j8vPmIvHvH3f4VRK+6ITVR6uzWw+yujKhR7jkntRKDEsAUP5/2EGgm</vt:lpwstr>
  </property>
  <property fmtid="{D5CDD505-2E9C-101B-9397-08002B2CF9AE}" pid="3" name="KSOProductBuildVer">
    <vt:lpwstr>2052-12.8.2.1114</vt:lpwstr>
  </property>
  <property fmtid="{D5CDD505-2E9C-101B-9397-08002B2CF9AE}" pid="4" name="ICV">
    <vt:lpwstr>F099BB2BAF61711398E3C368B153BA55_43</vt:lpwstr>
  </property>
  <property fmtid="{D5CDD505-2E9C-101B-9397-08002B2CF9AE}" pid="5" name="KSOTemplateDocerSaveRecord">
    <vt:lpwstr>eyJoZGlkIjoiYTQ5ZmY1ODA0NTUyNTIzOGU4NGRmM2JhYjg3Y2Q0YjMiLCJ1c2VySWQiOiIxNTcyMDkyNjg5In0=</vt:lpwstr>
  </property>
</Properties>
</file>