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9A3" w:rsidRDefault="00187D59">
      <w:pPr>
        <w:snapToGrid w:val="0"/>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2025</w:t>
      </w:r>
      <w:r>
        <w:rPr>
          <w:rFonts w:ascii="Times New Roman" w:eastAsia="方正小标宋_GBK" w:hAnsi="Times New Roman" w:cs="Times New Roman"/>
          <w:sz w:val="44"/>
          <w:szCs w:val="44"/>
        </w:rPr>
        <w:t>年签名验签服务器采购公告</w:t>
      </w:r>
    </w:p>
    <w:p w:rsidR="00E019A3" w:rsidRDefault="00187D59">
      <w:pPr>
        <w:spacing w:line="594"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一、项目信息</w:t>
      </w:r>
    </w:p>
    <w:p w:rsidR="00E019A3" w:rsidRDefault="00187D59">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采购人：</w:t>
      </w:r>
      <w:r>
        <w:rPr>
          <w:rFonts w:ascii="Times New Roman" w:eastAsia="方正仿宋_GBK" w:hAnsi="Times New Roman" w:cs="Times New Roman" w:hint="eastAsia"/>
          <w:sz w:val="32"/>
          <w:szCs w:val="32"/>
        </w:rPr>
        <w:t>重庆三峡银行股份有限公司</w:t>
      </w:r>
    </w:p>
    <w:p w:rsidR="00E019A3" w:rsidRDefault="00187D59">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项目名称：</w:t>
      </w:r>
      <w:r>
        <w:rPr>
          <w:rFonts w:ascii="Times New Roman" w:eastAsia="方正仿宋_GBK" w:hAnsi="Times New Roman" w:cs="Times New Roman" w:hint="eastAsia"/>
          <w:sz w:val="32"/>
          <w:szCs w:val="32"/>
        </w:rPr>
        <w:t>2025</w:t>
      </w:r>
      <w:r>
        <w:rPr>
          <w:rFonts w:ascii="Times New Roman" w:eastAsia="方正仿宋_GBK" w:hAnsi="Times New Roman" w:cs="Times New Roman" w:hint="eastAsia"/>
          <w:sz w:val="32"/>
          <w:szCs w:val="32"/>
        </w:rPr>
        <w:t>年签名验签服务器采购</w:t>
      </w:r>
    </w:p>
    <w:p w:rsidR="00E019A3" w:rsidRDefault="00187D59">
      <w:pPr>
        <w:spacing w:line="594" w:lineRule="exact"/>
        <w:rPr>
          <w:rFonts w:eastAsia="方正仿宋_GBK" w:cs="Times New Roman Regular"/>
          <w:bCs/>
          <w:sz w:val="32"/>
          <w:szCs w:val="32"/>
        </w:rPr>
      </w:pPr>
      <w:r>
        <w:rPr>
          <w:rFonts w:ascii="Times New Roman" w:eastAsia="方正仿宋_GBK" w:hAnsi="Times New Roman" w:cs="Times New Roman"/>
          <w:sz w:val="32"/>
          <w:szCs w:val="32"/>
        </w:rPr>
        <w:t>拟采购的货物或服务的说明：</w:t>
      </w:r>
      <w:r>
        <w:rPr>
          <w:rFonts w:ascii="Times New Roman Regular" w:eastAsia="方正仿宋_GBK" w:hAnsi="Times New Roman Regular" w:cs="Times New Roman Regular"/>
          <w:color w:val="000000"/>
          <w:sz w:val="32"/>
          <w:szCs w:val="32"/>
        </w:rPr>
        <w:t>满足双中心双活集群部署要求，本次拟采购签名验签</w:t>
      </w:r>
      <w:r>
        <w:rPr>
          <w:rFonts w:ascii="Times New Roman Regular" w:eastAsia="方正仿宋_GBK" w:hAnsi="Times New Roman Regular" w:cs="Times New Roman Regular"/>
          <w:sz w:val="32"/>
          <w:szCs w:val="32"/>
        </w:rPr>
        <w:t>服务器共计</w:t>
      </w:r>
      <w:r>
        <w:rPr>
          <w:rFonts w:ascii="Times New Roman" w:eastAsia="方正仿宋_GBK" w:hAnsi="Times New Roman" w:cs="Times New Roman" w:hint="eastAsia"/>
          <w:bCs/>
          <w:sz w:val="32"/>
          <w:szCs w:val="32"/>
        </w:rPr>
        <w:t>5</w:t>
      </w:r>
      <w:r>
        <w:rPr>
          <w:rFonts w:ascii="Times New Roman Regular" w:eastAsia="方正仿宋_GBK" w:hAnsi="Times New Roman Regular" w:cs="Times New Roman Regular"/>
          <w:sz w:val="32"/>
          <w:szCs w:val="32"/>
        </w:rPr>
        <w:t>台，</w:t>
      </w:r>
      <w:proofErr w:type="gramStart"/>
      <w:r>
        <w:rPr>
          <w:rFonts w:ascii="Times New Roman Regular" w:eastAsia="方正仿宋_GBK" w:hAnsi="Times New Roman Regular" w:cs="Times New Roman Regular"/>
          <w:color w:val="000000"/>
          <w:sz w:val="32"/>
          <w:szCs w:val="32"/>
        </w:rPr>
        <w:t>需支持</w:t>
      </w:r>
      <w:proofErr w:type="gramEnd"/>
      <w:r>
        <w:rPr>
          <w:rFonts w:ascii="Times New Roman Regular" w:eastAsia="方正仿宋_GBK" w:hAnsi="Times New Roman Regular" w:cs="Times New Roman Regular"/>
          <w:color w:val="000000"/>
          <w:sz w:val="32"/>
          <w:szCs w:val="32"/>
        </w:rPr>
        <w:t>所有支付清算体系系统，包括但不限于：</w:t>
      </w:r>
      <w:r>
        <w:rPr>
          <w:rFonts w:eastAsia="方正仿宋_GBK"/>
          <w:bCs/>
          <w:sz w:val="32"/>
          <w:szCs w:val="32"/>
        </w:rPr>
        <w:t>第二代中国现代化支付系统、支付统计分析系统（</w:t>
      </w:r>
      <w:r>
        <w:rPr>
          <w:rFonts w:ascii="Times New Roman" w:eastAsia="方正仿宋_GBK" w:hAnsi="Times New Roman" w:cs="Times New Roman" w:hint="eastAsia"/>
          <w:bCs/>
          <w:sz w:val="32"/>
          <w:szCs w:val="32"/>
        </w:rPr>
        <w:t>PISA</w:t>
      </w:r>
      <w:r>
        <w:rPr>
          <w:rFonts w:eastAsia="方正仿宋_GBK"/>
          <w:bCs/>
          <w:sz w:val="32"/>
          <w:szCs w:val="32"/>
        </w:rPr>
        <w:t>）、国内证电子信息接入系统、中央银行会计核算数据集中系统综合前置子系统、票据业务管理系统、网络支付清算系统</w:t>
      </w:r>
      <w:r>
        <w:rPr>
          <w:rFonts w:eastAsia="方正仿宋_GBK" w:cs="Times New Roman Regular"/>
          <w:bCs/>
          <w:sz w:val="32"/>
          <w:szCs w:val="32"/>
        </w:rPr>
        <w:t>、数字人民币</w:t>
      </w:r>
      <w:r>
        <w:rPr>
          <w:rFonts w:eastAsia="方正仿宋_GBK" w:cs="Times New Roman Regular" w:hint="eastAsia"/>
          <w:bCs/>
          <w:sz w:val="32"/>
          <w:szCs w:val="32"/>
        </w:rPr>
        <w:t>、</w:t>
      </w:r>
      <w:proofErr w:type="gramStart"/>
      <w:r>
        <w:rPr>
          <w:rFonts w:eastAsia="方正仿宋_GBK" w:cs="Times New Roman Regular" w:hint="eastAsia"/>
          <w:bCs/>
          <w:sz w:val="32"/>
          <w:szCs w:val="32"/>
        </w:rPr>
        <w:t>银联无卡</w:t>
      </w:r>
      <w:proofErr w:type="gramEnd"/>
      <w:r>
        <w:rPr>
          <w:rFonts w:eastAsia="方正仿宋_GBK" w:cs="Times New Roman Regular" w:hint="eastAsia"/>
          <w:bCs/>
          <w:sz w:val="32"/>
          <w:szCs w:val="32"/>
        </w:rPr>
        <w:t>等</w:t>
      </w:r>
      <w:r>
        <w:rPr>
          <w:rFonts w:eastAsia="方正仿宋_GBK" w:cs="Times New Roman Regular"/>
          <w:bCs/>
          <w:sz w:val="32"/>
          <w:szCs w:val="32"/>
        </w:rPr>
        <w:t>，服务器配置要求如下如所示：</w:t>
      </w:r>
    </w:p>
    <w:tbl>
      <w:tblPr>
        <w:tblW w:w="9037" w:type="dxa"/>
        <w:tblInd w:w="84" w:type="dxa"/>
        <w:tblLayout w:type="fixed"/>
        <w:tblLook w:val="04A0" w:firstRow="1" w:lastRow="0" w:firstColumn="1" w:lastColumn="0" w:noHBand="0" w:noVBand="1"/>
      </w:tblPr>
      <w:tblGrid>
        <w:gridCol w:w="1538"/>
        <w:gridCol w:w="1312"/>
        <w:gridCol w:w="1188"/>
        <w:gridCol w:w="1212"/>
        <w:gridCol w:w="1787"/>
        <w:gridCol w:w="2000"/>
      </w:tblGrid>
      <w:tr w:rsidR="00E019A3">
        <w:trPr>
          <w:trHeight w:val="73"/>
        </w:trPr>
        <w:tc>
          <w:tcPr>
            <w:tcW w:w="1537" w:type="dxa"/>
            <w:tcBorders>
              <w:top w:val="single" w:sz="4" w:space="0" w:color="auto"/>
              <w:left w:val="single" w:sz="4" w:space="0" w:color="auto"/>
              <w:bottom w:val="single" w:sz="4" w:space="0" w:color="auto"/>
              <w:right w:val="single" w:sz="4" w:space="0" w:color="auto"/>
              <w:tl2br w:val="nil"/>
              <w:tr2bl w:val="nil"/>
            </w:tcBorders>
            <w:noWrap/>
            <w:vAlign w:val="center"/>
          </w:tcPr>
          <w:p w:rsidR="00E019A3" w:rsidRDefault="00187D59">
            <w:pPr>
              <w:adjustRightInd w:val="0"/>
              <w:snapToGrid w:val="0"/>
              <w:spacing w:line="300" w:lineRule="exact"/>
              <w:jc w:val="center"/>
              <w:rPr>
                <w:rFonts w:eastAsia="方正仿宋_GBK"/>
                <w:b/>
                <w:bCs/>
                <w:color w:val="000000"/>
                <w:kern w:val="0"/>
                <w:szCs w:val="21"/>
              </w:rPr>
            </w:pPr>
            <w:r>
              <w:rPr>
                <w:rFonts w:eastAsia="方正仿宋_GBK" w:hint="eastAsia"/>
                <w:b/>
                <w:bCs/>
                <w:color w:val="000000"/>
                <w:kern w:val="0"/>
                <w:szCs w:val="21"/>
              </w:rPr>
              <w:t>操作系统</w:t>
            </w:r>
          </w:p>
        </w:tc>
        <w:tc>
          <w:tcPr>
            <w:tcW w:w="1312" w:type="dxa"/>
            <w:tcBorders>
              <w:top w:val="single" w:sz="4" w:space="0" w:color="auto"/>
              <w:left w:val="single" w:sz="4" w:space="0" w:color="auto"/>
              <w:bottom w:val="single" w:sz="4" w:space="0" w:color="auto"/>
              <w:right w:val="single" w:sz="4" w:space="0" w:color="auto"/>
              <w:tl2br w:val="nil"/>
              <w:tr2bl w:val="nil"/>
            </w:tcBorders>
            <w:noWrap/>
            <w:vAlign w:val="center"/>
          </w:tcPr>
          <w:p w:rsidR="00E019A3" w:rsidRDefault="00187D59">
            <w:pPr>
              <w:adjustRightInd w:val="0"/>
              <w:snapToGrid w:val="0"/>
              <w:spacing w:line="300" w:lineRule="exact"/>
              <w:jc w:val="center"/>
              <w:rPr>
                <w:rFonts w:eastAsia="方正仿宋_GBK"/>
                <w:b/>
                <w:bCs/>
                <w:color w:val="000000"/>
                <w:kern w:val="0"/>
                <w:szCs w:val="21"/>
              </w:rPr>
            </w:pPr>
            <w:r>
              <w:rPr>
                <w:rFonts w:eastAsia="方正仿宋_GBK" w:hint="eastAsia"/>
                <w:b/>
                <w:bCs/>
                <w:color w:val="000000"/>
                <w:kern w:val="0"/>
                <w:szCs w:val="21"/>
              </w:rPr>
              <w:t>是否集群</w:t>
            </w:r>
          </w:p>
        </w:tc>
        <w:tc>
          <w:tcPr>
            <w:tcW w:w="1188" w:type="dxa"/>
            <w:tcBorders>
              <w:top w:val="single" w:sz="4" w:space="0" w:color="auto"/>
              <w:left w:val="single" w:sz="4" w:space="0" w:color="auto"/>
              <w:bottom w:val="single" w:sz="4" w:space="0" w:color="auto"/>
              <w:right w:val="single" w:sz="4" w:space="0" w:color="auto"/>
              <w:tl2br w:val="nil"/>
              <w:tr2bl w:val="nil"/>
            </w:tcBorders>
            <w:noWrap/>
            <w:vAlign w:val="center"/>
          </w:tcPr>
          <w:p w:rsidR="00E019A3" w:rsidRDefault="00187D59">
            <w:pPr>
              <w:jc w:val="center"/>
              <w:rPr>
                <w:rFonts w:eastAsia="方正仿宋_GBK"/>
                <w:b/>
                <w:bCs/>
                <w:color w:val="000000"/>
                <w:kern w:val="0"/>
                <w:szCs w:val="21"/>
              </w:rPr>
            </w:pPr>
            <w:r>
              <w:rPr>
                <w:rFonts w:ascii="Times New Roman" w:eastAsia="方正仿宋_GBK" w:hAnsi="Times New Roman" w:cs="Times New Roman" w:hint="eastAsia"/>
                <w:b/>
                <w:bCs/>
                <w:szCs w:val="21"/>
              </w:rPr>
              <w:t>CUP</w:t>
            </w:r>
          </w:p>
        </w:tc>
        <w:tc>
          <w:tcPr>
            <w:tcW w:w="1212" w:type="dxa"/>
            <w:tcBorders>
              <w:top w:val="single" w:sz="4" w:space="0" w:color="auto"/>
              <w:left w:val="single" w:sz="4" w:space="0" w:color="auto"/>
              <w:bottom w:val="single" w:sz="4" w:space="0" w:color="auto"/>
              <w:right w:val="single" w:sz="4" w:space="0" w:color="auto"/>
              <w:tl2br w:val="nil"/>
              <w:tr2bl w:val="nil"/>
            </w:tcBorders>
            <w:noWrap/>
            <w:vAlign w:val="center"/>
          </w:tcPr>
          <w:p w:rsidR="00E019A3" w:rsidRDefault="00187D59">
            <w:pPr>
              <w:adjustRightInd w:val="0"/>
              <w:snapToGrid w:val="0"/>
              <w:spacing w:line="300" w:lineRule="exact"/>
              <w:jc w:val="center"/>
              <w:rPr>
                <w:rFonts w:eastAsia="方正仿宋_GBK"/>
                <w:b/>
                <w:bCs/>
                <w:color w:val="000000"/>
                <w:kern w:val="0"/>
                <w:szCs w:val="21"/>
              </w:rPr>
            </w:pPr>
            <w:r>
              <w:rPr>
                <w:rFonts w:eastAsia="方正仿宋_GBK" w:hint="eastAsia"/>
                <w:b/>
                <w:bCs/>
                <w:color w:val="000000"/>
                <w:kern w:val="0"/>
                <w:szCs w:val="21"/>
              </w:rPr>
              <w:t>内存</w:t>
            </w:r>
          </w:p>
        </w:tc>
        <w:tc>
          <w:tcPr>
            <w:tcW w:w="1787" w:type="dxa"/>
            <w:tcBorders>
              <w:top w:val="single" w:sz="4" w:space="0" w:color="auto"/>
              <w:left w:val="single" w:sz="4" w:space="0" w:color="auto"/>
              <w:bottom w:val="single" w:sz="4" w:space="0" w:color="auto"/>
              <w:right w:val="single" w:sz="4" w:space="0" w:color="auto"/>
              <w:tl2br w:val="nil"/>
              <w:tr2bl w:val="nil"/>
            </w:tcBorders>
            <w:noWrap/>
            <w:vAlign w:val="center"/>
          </w:tcPr>
          <w:p w:rsidR="00E019A3" w:rsidRDefault="00187D59">
            <w:pPr>
              <w:adjustRightInd w:val="0"/>
              <w:snapToGrid w:val="0"/>
              <w:spacing w:line="300" w:lineRule="exact"/>
              <w:jc w:val="center"/>
              <w:rPr>
                <w:rFonts w:eastAsia="方正仿宋_GBK"/>
                <w:b/>
                <w:bCs/>
                <w:color w:val="000000"/>
                <w:kern w:val="0"/>
                <w:szCs w:val="21"/>
              </w:rPr>
            </w:pPr>
            <w:proofErr w:type="gramStart"/>
            <w:r>
              <w:rPr>
                <w:rFonts w:eastAsia="方正仿宋_GBK" w:hint="eastAsia"/>
                <w:b/>
                <w:bCs/>
                <w:color w:val="000000"/>
                <w:kern w:val="0"/>
                <w:szCs w:val="21"/>
              </w:rPr>
              <w:t>线程数</w:t>
            </w:r>
            <w:proofErr w:type="gramEnd"/>
          </w:p>
        </w:tc>
        <w:tc>
          <w:tcPr>
            <w:tcW w:w="2000" w:type="dxa"/>
            <w:tcBorders>
              <w:top w:val="single" w:sz="4" w:space="0" w:color="auto"/>
              <w:left w:val="single" w:sz="4" w:space="0" w:color="auto"/>
              <w:bottom w:val="single" w:sz="4" w:space="0" w:color="auto"/>
              <w:right w:val="single" w:sz="4" w:space="0" w:color="auto"/>
              <w:tl2br w:val="nil"/>
              <w:tr2bl w:val="nil"/>
            </w:tcBorders>
            <w:noWrap/>
            <w:vAlign w:val="center"/>
          </w:tcPr>
          <w:p w:rsidR="00E019A3" w:rsidRDefault="00187D59">
            <w:pPr>
              <w:adjustRightInd w:val="0"/>
              <w:snapToGrid w:val="0"/>
              <w:spacing w:line="300" w:lineRule="exact"/>
              <w:jc w:val="center"/>
              <w:rPr>
                <w:rFonts w:eastAsia="方正仿宋_GBK"/>
                <w:b/>
                <w:bCs/>
                <w:color w:val="000000"/>
                <w:kern w:val="0"/>
                <w:szCs w:val="21"/>
              </w:rPr>
            </w:pPr>
            <w:r>
              <w:rPr>
                <w:rFonts w:eastAsia="方正仿宋_GBK" w:hint="eastAsia"/>
                <w:b/>
                <w:bCs/>
                <w:color w:val="000000"/>
                <w:kern w:val="0"/>
                <w:szCs w:val="21"/>
              </w:rPr>
              <w:t>存储资源</w:t>
            </w:r>
          </w:p>
        </w:tc>
      </w:tr>
      <w:tr w:rsidR="00E019A3">
        <w:trPr>
          <w:trHeight w:val="65"/>
        </w:trPr>
        <w:tc>
          <w:tcPr>
            <w:tcW w:w="1537" w:type="dxa"/>
            <w:tcBorders>
              <w:top w:val="single" w:sz="4" w:space="0" w:color="auto"/>
              <w:left w:val="single" w:sz="4" w:space="0" w:color="auto"/>
              <w:bottom w:val="single" w:sz="4" w:space="0" w:color="auto"/>
              <w:right w:val="single" w:sz="4" w:space="0" w:color="auto"/>
              <w:tl2br w:val="nil"/>
              <w:tr2bl w:val="nil"/>
            </w:tcBorders>
            <w:noWrap/>
            <w:vAlign w:val="center"/>
          </w:tcPr>
          <w:p w:rsidR="00E019A3" w:rsidRDefault="00187D59">
            <w:pPr>
              <w:jc w:val="center"/>
              <w:rPr>
                <w:rFonts w:eastAsia="方正仿宋_GBK"/>
                <w:color w:val="000000"/>
                <w:sz w:val="18"/>
                <w:szCs w:val="18"/>
              </w:rPr>
            </w:pPr>
            <w:r>
              <w:rPr>
                <w:rFonts w:eastAsia="方正仿宋_GBK"/>
                <w:color w:val="000000"/>
                <w:sz w:val="18"/>
                <w:szCs w:val="18"/>
              </w:rPr>
              <w:t>银河麒麟</w:t>
            </w:r>
            <w:r>
              <w:rPr>
                <w:rFonts w:ascii="Times New Roman" w:eastAsia="方正仿宋_GBK" w:hAnsi="Times New Roman" w:cs="Times New Roman" w:hint="eastAsia"/>
                <w:bCs/>
                <w:sz w:val="18"/>
                <w:szCs w:val="18"/>
              </w:rPr>
              <w:t>V10</w:t>
            </w:r>
          </w:p>
        </w:tc>
        <w:tc>
          <w:tcPr>
            <w:tcW w:w="1312" w:type="dxa"/>
            <w:tcBorders>
              <w:top w:val="single" w:sz="4" w:space="0" w:color="auto"/>
              <w:left w:val="single" w:sz="4" w:space="0" w:color="auto"/>
              <w:bottom w:val="single" w:sz="4" w:space="0" w:color="auto"/>
              <w:right w:val="single" w:sz="4" w:space="0" w:color="auto"/>
              <w:tl2br w:val="nil"/>
              <w:tr2bl w:val="nil"/>
            </w:tcBorders>
            <w:noWrap/>
            <w:vAlign w:val="center"/>
          </w:tcPr>
          <w:p w:rsidR="00E019A3" w:rsidRDefault="00187D59">
            <w:pPr>
              <w:jc w:val="center"/>
              <w:rPr>
                <w:rFonts w:eastAsia="方正仿宋_GBK"/>
                <w:color w:val="000000"/>
                <w:sz w:val="18"/>
                <w:szCs w:val="18"/>
              </w:rPr>
            </w:pPr>
            <w:r>
              <w:rPr>
                <w:rFonts w:eastAsia="方正仿宋_GBK"/>
                <w:color w:val="000000"/>
                <w:sz w:val="18"/>
                <w:szCs w:val="18"/>
              </w:rPr>
              <w:t>集群</w:t>
            </w:r>
          </w:p>
        </w:tc>
        <w:tc>
          <w:tcPr>
            <w:tcW w:w="1188" w:type="dxa"/>
            <w:tcBorders>
              <w:top w:val="single" w:sz="4" w:space="0" w:color="auto"/>
              <w:left w:val="single" w:sz="4" w:space="0" w:color="auto"/>
              <w:bottom w:val="single" w:sz="4" w:space="0" w:color="auto"/>
              <w:right w:val="single" w:sz="4" w:space="0" w:color="auto"/>
              <w:tl2br w:val="nil"/>
              <w:tr2bl w:val="nil"/>
            </w:tcBorders>
            <w:noWrap/>
            <w:vAlign w:val="center"/>
          </w:tcPr>
          <w:p w:rsidR="00E019A3" w:rsidRDefault="00187D59">
            <w:pPr>
              <w:jc w:val="center"/>
              <w:rPr>
                <w:rFonts w:eastAsia="方正仿宋_GBK"/>
                <w:color w:val="000000"/>
                <w:sz w:val="18"/>
                <w:szCs w:val="18"/>
              </w:rPr>
            </w:pPr>
            <w:r>
              <w:rPr>
                <w:rFonts w:eastAsia="方正仿宋_GBK"/>
                <w:color w:val="000000"/>
                <w:sz w:val="18"/>
                <w:szCs w:val="18"/>
              </w:rPr>
              <w:t>海光</w:t>
            </w:r>
            <w:r>
              <w:rPr>
                <w:rFonts w:ascii="Times New Roman" w:eastAsia="方正仿宋_GBK" w:hAnsi="Times New Roman" w:cs="Times New Roman" w:hint="eastAsia"/>
                <w:bCs/>
                <w:sz w:val="18"/>
                <w:szCs w:val="18"/>
              </w:rPr>
              <w:t>8C</w:t>
            </w:r>
          </w:p>
        </w:tc>
        <w:tc>
          <w:tcPr>
            <w:tcW w:w="1212" w:type="dxa"/>
            <w:tcBorders>
              <w:top w:val="single" w:sz="4" w:space="0" w:color="auto"/>
              <w:left w:val="single" w:sz="4" w:space="0" w:color="auto"/>
              <w:bottom w:val="single" w:sz="4" w:space="0" w:color="auto"/>
              <w:right w:val="single" w:sz="4" w:space="0" w:color="auto"/>
              <w:tl2br w:val="nil"/>
              <w:tr2bl w:val="nil"/>
            </w:tcBorders>
            <w:noWrap/>
            <w:vAlign w:val="center"/>
          </w:tcPr>
          <w:p w:rsidR="00E019A3" w:rsidRDefault="00187D59">
            <w:pPr>
              <w:jc w:val="center"/>
              <w:rPr>
                <w:rFonts w:ascii="Times New Roman" w:eastAsia="方正仿宋_GBK" w:hAnsi="Times New Roman" w:cs="Times New Roman"/>
                <w:bCs/>
                <w:sz w:val="18"/>
                <w:szCs w:val="18"/>
              </w:rPr>
            </w:pPr>
            <w:r>
              <w:rPr>
                <w:rFonts w:ascii="Times New Roman" w:eastAsia="方正仿宋_GBK" w:hAnsi="Times New Roman" w:cs="Times New Roman" w:hint="eastAsia"/>
                <w:bCs/>
                <w:sz w:val="18"/>
                <w:szCs w:val="18"/>
              </w:rPr>
              <w:t>16G</w:t>
            </w:r>
          </w:p>
        </w:tc>
        <w:tc>
          <w:tcPr>
            <w:tcW w:w="1787" w:type="dxa"/>
            <w:tcBorders>
              <w:top w:val="single" w:sz="4" w:space="0" w:color="auto"/>
              <w:left w:val="single" w:sz="4" w:space="0" w:color="auto"/>
              <w:bottom w:val="single" w:sz="4" w:space="0" w:color="auto"/>
              <w:right w:val="single" w:sz="4" w:space="0" w:color="auto"/>
              <w:tl2br w:val="nil"/>
              <w:tr2bl w:val="nil"/>
            </w:tcBorders>
            <w:noWrap/>
            <w:vAlign w:val="center"/>
          </w:tcPr>
          <w:p w:rsidR="00E019A3" w:rsidRDefault="00187D59">
            <w:pPr>
              <w:jc w:val="center"/>
              <w:rPr>
                <w:rFonts w:ascii="Times New Roman" w:eastAsia="方正仿宋_GBK" w:hAnsi="Times New Roman" w:cs="Times New Roman"/>
                <w:bCs/>
                <w:sz w:val="18"/>
                <w:szCs w:val="18"/>
              </w:rPr>
            </w:pPr>
            <w:r>
              <w:rPr>
                <w:rFonts w:ascii="Times New Roman" w:eastAsia="方正仿宋_GBK" w:hAnsi="Times New Roman" w:cs="Times New Roman" w:hint="eastAsia"/>
                <w:bCs/>
                <w:sz w:val="18"/>
                <w:szCs w:val="18"/>
              </w:rPr>
              <w:t>16</w:t>
            </w:r>
            <w:r>
              <w:rPr>
                <w:rFonts w:ascii="Times New Roman" w:eastAsia="方正仿宋_GBK" w:hAnsi="Times New Roman" w:cs="Times New Roman" w:hint="eastAsia"/>
                <w:bCs/>
                <w:sz w:val="18"/>
                <w:szCs w:val="18"/>
              </w:rPr>
              <w:t>线程</w:t>
            </w:r>
            <w:r>
              <w:rPr>
                <w:rFonts w:ascii="Times New Roman" w:eastAsia="方正仿宋_GBK" w:hAnsi="Times New Roman" w:cs="Times New Roman" w:hint="eastAsia"/>
                <w:bCs/>
                <w:sz w:val="18"/>
                <w:szCs w:val="18"/>
              </w:rPr>
              <w:t>CUP X1</w:t>
            </w:r>
          </w:p>
        </w:tc>
        <w:tc>
          <w:tcPr>
            <w:tcW w:w="2000" w:type="dxa"/>
            <w:tcBorders>
              <w:top w:val="single" w:sz="4" w:space="0" w:color="auto"/>
              <w:left w:val="single" w:sz="4" w:space="0" w:color="auto"/>
              <w:bottom w:val="single" w:sz="4" w:space="0" w:color="auto"/>
              <w:right w:val="single" w:sz="4" w:space="0" w:color="auto"/>
              <w:tl2br w:val="nil"/>
              <w:tr2bl w:val="nil"/>
            </w:tcBorders>
            <w:noWrap/>
            <w:vAlign w:val="center"/>
          </w:tcPr>
          <w:p w:rsidR="00E019A3" w:rsidRDefault="00187D59">
            <w:pPr>
              <w:jc w:val="center"/>
              <w:rPr>
                <w:rFonts w:ascii="Times New Roman" w:eastAsia="方正仿宋_GBK" w:hAnsi="Times New Roman" w:cs="Times New Roman"/>
                <w:bCs/>
                <w:sz w:val="18"/>
                <w:szCs w:val="18"/>
              </w:rPr>
            </w:pPr>
            <w:r>
              <w:rPr>
                <w:rFonts w:ascii="Times New Roman" w:eastAsia="方正仿宋_GBK" w:hAnsi="Times New Roman" w:cs="Times New Roman" w:hint="eastAsia"/>
                <w:bCs/>
                <w:sz w:val="18"/>
                <w:szCs w:val="18"/>
              </w:rPr>
              <w:t>1T</w:t>
            </w:r>
            <w:r>
              <w:rPr>
                <w:rFonts w:ascii="Times New Roman" w:eastAsia="方正仿宋_GBK" w:hAnsi="Times New Roman" w:cs="Times New Roman" w:hint="eastAsia"/>
                <w:bCs/>
                <w:sz w:val="18"/>
                <w:szCs w:val="18"/>
              </w:rPr>
              <w:t>企业级</w:t>
            </w:r>
            <w:r>
              <w:rPr>
                <w:rFonts w:ascii="Times New Roman" w:eastAsia="方正仿宋_GBK" w:hAnsi="Times New Roman" w:cs="Times New Roman" w:hint="eastAsia"/>
                <w:bCs/>
                <w:sz w:val="18"/>
                <w:szCs w:val="18"/>
              </w:rPr>
              <w:t>HDD</w:t>
            </w:r>
          </w:p>
        </w:tc>
      </w:tr>
    </w:tbl>
    <w:p w:rsidR="00E019A3" w:rsidRDefault="00187D59">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采购的货物或服务的预算金额：</w:t>
      </w:r>
      <w:r>
        <w:rPr>
          <w:rFonts w:ascii="Times New Roman" w:eastAsia="方正仿宋_GBK" w:hAnsi="Times New Roman" w:cs="Times New Roman"/>
          <w:sz w:val="32"/>
          <w:szCs w:val="32"/>
        </w:rPr>
        <w:t>70</w:t>
      </w:r>
      <w:r>
        <w:rPr>
          <w:rFonts w:ascii="Times New Roman" w:eastAsia="方正仿宋_GBK" w:hAnsi="Times New Roman" w:cs="Times New Roman" w:hint="eastAsia"/>
          <w:sz w:val="32"/>
          <w:szCs w:val="32"/>
        </w:rPr>
        <w:t>万元</w:t>
      </w:r>
    </w:p>
    <w:p w:rsidR="00E019A3" w:rsidRDefault="00187D59">
      <w:pPr>
        <w:spacing w:line="600" w:lineRule="exact"/>
        <w:rPr>
          <w:rFonts w:eastAsia="方正仿宋_GBK" w:hAnsi="方正仿宋_GBK"/>
          <w:sz w:val="32"/>
          <w:szCs w:val="32"/>
        </w:rPr>
      </w:pPr>
      <w:r>
        <w:rPr>
          <w:rFonts w:ascii="Times New Roman" w:eastAsia="方正仿宋_GBK" w:hAnsi="Times New Roman" w:cs="Times New Roman"/>
          <w:sz w:val="32"/>
          <w:szCs w:val="32"/>
        </w:rPr>
        <w:t>采用</w:t>
      </w:r>
      <w:r>
        <w:rPr>
          <w:rFonts w:ascii="Times New Roman" w:eastAsia="方正仿宋_GBK" w:hAnsi="Times New Roman" w:cs="Times New Roman" w:hint="eastAsia"/>
          <w:sz w:val="32"/>
          <w:szCs w:val="32"/>
        </w:rPr>
        <w:t>直接采购</w:t>
      </w:r>
      <w:r>
        <w:rPr>
          <w:rFonts w:ascii="Times New Roman" w:eastAsia="方正仿宋_GBK" w:hAnsi="Times New Roman" w:cs="Times New Roman"/>
          <w:sz w:val="32"/>
          <w:szCs w:val="32"/>
        </w:rPr>
        <w:t>采购方式的原因及说明：</w:t>
      </w:r>
      <w:r>
        <w:rPr>
          <w:rFonts w:eastAsia="方正仿宋_GBK"/>
          <w:sz w:val="32"/>
          <w:szCs w:val="22"/>
        </w:rPr>
        <w:t>我行原签名验签服务器由</w:t>
      </w:r>
      <w:r>
        <w:rPr>
          <w:rFonts w:ascii="方正仿宋_GBK" w:eastAsia="方正仿宋_GBK" w:cs="Times New Roman Regular" w:hint="eastAsia"/>
          <w:bCs/>
          <w:sz w:val="32"/>
          <w:szCs w:val="32"/>
        </w:rPr>
        <w:t>北京信安世纪科技股份</w:t>
      </w:r>
      <w:r>
        <w:rPr>
          <w:rFonts w:eastAsia="方正仿宋_GBK"/>
          <w:sz w:val="32"/>
          <w:szCs w:val="32"/>
        </w:rPr>
        <w:t>有限公司提供，为保障原有</w:t>
      </w:r>
      <w:r>
        <w:rPr>
          <w:rFonts w:eastAsia="方正仿宋_GBK" w:cs="Times New Roman Regular" w:hint="eastAsia"/>
          <w:bCs/>
          <w:sz w:val="32"/>
          <w:szCs w:val="32"/>
        </w:rPr>
        <w:t>中央银行会计核算数据集中系统综合前置子系统和人民币跨境支付系统</w:t>
      </w:r>
      <w:r>
        <w:rPr>
          <w:rFonts w:eastAsia="方正仿宋_GBK" w:cs="Times New Roman Regular"/>
          <w:bCs/>
          <w:sz w:val="32"/>
          <w:szCs w:val="32"/>
        </w:rPr>
        <w:t>的系统适配度，同时避免因新旧服务器切换导致证书到期，引起业务中断，</w:t>
      </w:r>
      <w:r>
        <w:rPr>
          <w:rFonts w:ascii="方正仿宋_GBK" w:eastAsia="方正仿宋_GBK" w:cs="Times New Roman Regular"/>
          <w:bCs/>
          <w:sz w:val="32"/>
          <w:szCs w:val="32"/>
        </w:rPr>
        <w:t>基于综合性成本投入、保障</w:t>
      </w:r>
      <w:r>
        <w:rPr>
          <w:rFonts w:eastAsia="方正仿宋_GBK"/>
          <w:sz w:val="32"/>
          <w:szCs w:val="22"/>
        </w:rPr>
        <w:t>业务连续性</w:t>
      </w:r>
      <w:r>
        <w:rPr>
          <w:rFonts w:ascii="方正仿宋_GBK" w:eastAsia="方正仿宋_GBK" w:cs="Times New Roman Regular"/>
          <w:bCs/>
          <w:sz w:val="32"/>
          <w:szCs w:val="32"/>
        </w:rPr>
        <w:t>、</w:t>
      </w:r>
      <w:r>
        <w:rPr>
          <w:rFonts w:eastAsia="方正仿宋_GBK"/>
          <w:sz w:val="32"/>
          <w:szCs w:val="22"/>
        </w:rPr>
        <w:t>缩短实施周期等方面原因考虑，</w:t>
      </w:r>
      <w:r>
        <w:rPr>
          <w:rFonts w:eastAsia="方正仿宋_GBK" w:hAnsi="方正仿宋_GBK" w:hint="eastAsia"/>
          <w:sz w:val="32"/>
          <w:szCs w:val="32"/>
        </w:rPr>
        <w:t>采用原厂</w:t>
      </w:r>
      <w:r>
        <w:rPr>
          <w:rFonts w:eastAsia="方正仿宋_GBK" w:hAnsi="方正仿宋_GBK"/>
          <w:sz w:val="32"/>
          <w:szCs w:val="32"/>
        </w:rPr>
        <w:t>服务器</w:t>
      </w:r>
      <w:r>
        <w:rPr>
          <w:rFonts w:eastAsia="方正仿宋_GBK" w:hAnsi="方正仿宋_GBK" w:hint="eastAsia"/>
          <w:sz w:val="32"/>
          <w:szCs w:val="32"/>
        </w:rPr>
        <w:t>可</w:t>
      </w:r>
      <w:r>
        <w:rPr>
          <w:rFonts w:eastAsia="方正仿宋_GBK" w:hAnsi="方正仿宋_GBK"/>
          <w:color w:val="000000"/>
          <w:sz w:val="32"/>
          <w:szCs w:val="32"/>
        </w:rPr>
        <w:t>降低项目实施风险，保证项目进度和质量。</w:t>
      </w:r>
    </w:p>
    <w:p w:rsidR="00E019A3" w:rsidRDefault="00187D59">
      <w:pPr>
        <w:spacing w:line="600" w:lineRule="exact"/>
        <w:rPr>
          <w:rFonts w:ascii="方正黑体_GBK" w:eastAsia="方正黑体_GBK" w:hAnsi="方正黑体_GBK" w:cs="方正黑体_GBK"/>
          <w:sz w:val="32"/>
          <w:szCs w:val="32"/>
        </w:rPr>
      </w:pPr>
      <w:r>
        <w:rPr>
          <w:rFonts w:ascii="方正黑体_GBK" w:eastAsia="方正黑体_GBK" w:hAnsi="方正黑体_GBK" w:cs="方正黑体_GBK"/>
          <w:sz w:val="32"/>
          <w:szCs w:val="32"/>
        </w:rPr>
        <w:t>二、拟定供应商信息</w:t>
      </w:r>
      <w:r>
        <w:rPr>
          <w:rFonts w:ascii="方正黑体_GBK" w:eastAsia="方正黑体_GBK" w:hAnsi="方正黑体_GBK" w:cs="方正黑体_GBK" w:hint="eastAsia"/>
          <w:sz w:val="32"/>
          <w:szCs w:val="32"/>
        </w:rPr>
        <w:t xml:space="preserve"> </w:t>
      </w:r>
    </w:p>
    <w:p w:rsidR="00E019A3" w:rsidRDefault="00187D59">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名称：</w:t>
      </w:r>
      <w:r>
        <w:rPr>
          <w:rFonts w:ascii="方正仿宋_GBK" w:eastAsia="方正仿宋_GBK" w:cs="Times New Roman Regular" w:hint="eastAsia"/>
          <w:bCs/>
          <w:sz w:val="32"/>
          <w:szCs w:val="32"/>
        </w:rPr>
        <w:t>北京信安世纪科技股份</w:t>
      </w:r>
      <w:r>
        <w:rPr>
          <w:rFonts w:eastAsia="方正仿宋_GBK"/>
          <w:sz w:val="32"/>
          <w:szCs w:val="32"/>
        </w:rPr>
        <w:t>有限公司</w:t>
      </w:r>
    </w:p>
    <w:p w:rsidR="00E019A3" w:rsidRDefault="00187D59">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地址：北京市海淀区</w:t>
      </w:r>
      <w:proofErr w:type="gramStart"/>
      <w:r>
        <w:rPr>
          <w:rFonts w:ascii="Times New Roman" w:eastAsia="方正仿宋_GBK" w:hAnsi="Times New Roman" w:cs="Times New Roman"/>
          <w:sz w:val="32"/>
          <w:szCs w:val="32"/>
        </w:rPr>
        <w:t>建枫路</w:t>
      </w:r>
      <w:proofErr w:type="gramEnd"/>
      <w:r>
        <w:rPr>
          <w:rFonts w:ascii="Times New Roman" w:eastAsia="方正仿宋_GBK" w:hAnsi="Times New Roman" w:cs="Times New Roman"/>
          <w:sz w:val="32"/>
          <w:szCs w:val="32"/>
        </w:rPr>
        <w:t>（南延）</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号西三</w:t>
      </w:r>
      <w:proofErr w:type="gramStart"/>
      <w:r>
        <w:rPr>
          <w:rFonts w:ascii="Times New Roman" w:eastAsia="方正仿宋_GBK" w:hAnsi="Times New Roman" w:cs="Times New Roman"/>
          <w:sz w:val="32"/>
          <w:szCs w:val="32"/>
        </w:rPr>
        <w:t>旗金隅科技</w:t>
      </w:r>
      <w:proofErr w:type="gramEnd"/>
      <w:r>
        <w:rPr>
          <w:rFonts w:ascii="Times New Roman" w:eastAsia="方正仿宋_GBK" w:hAnsi="Times New Roman" w:cs="Times New Roman"/>
          <w:sz w:val="32"/>
          <w:szCs w:val="32"/>
        </w:rPr>
        <w:t>园</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号楼</w:t>
      </w:r>
      <w:r>
        <w:rPr>
          <w:rFonts w:ascii="Times New Roman" w:eastAsia="方正仿宋_GBK" w:hAnsi="Times New Roman" w:cs="Times New Roman"/>
          <w:sz w:val="32"/>
          <w:szCs w:val="32"/>
        </w:rPr>
        <w:lastRenderedPageBreak/>
        <w:t>信安大厦</w:t>
      </w:r>
    </w:p>
    <w:p w:rsidR="00E019A3" w:rsidRDefault="00187D59">
      <w:pPr>
        <w:spacing w:line="594" w:lineRule="exact"/>
        <w:rPr>
          <w:rFonts w:ascii="方正黑体_GBK" w:eastAsia="方正黑体_GBK" w:hAnsi="方正黑体_GBK" w:cs="方正黑体_GBK"/>
          <w:sz w:val="32"/>
          <w:szCs w:val="32"/>
        </w:rPr>
      </w:pPr>
      <w:r>
        <w:rPr>
          <w:rFonts w:ascii="方正黑体_GBK" w:eastAsia="方正黑体_GBK" w:hAnsi="方正黑体_GBK" w:cs="方正黑体_GBK"/>
          <w:sz w:val="32"/>
          <w:szCs w:val="32"/>
        </w:rPr>
        <w:t>三、公示期限</w:t>
      </w:r>
    </w:p>
    <w:p w:rsidR="00E019A3" w:rsidRDefault="00A47986">
      <w:pPr>
        <w:spacing w:line="594" w:lineRule="exact"/>
        <w:rPr>
          <w:rFonts w:ascii="Times New Roman" w:eastAsia="方正仿宋_GBK" w:hAnsi="Times New Roman" w:cs="Times New Roman"/>
          <w:sz w:val="32"/>
          <w:szCs w:val="32"/>
          <w:highlight w:val="yellow"/>
        </w:rPr>
      </w:pPr>
      <w:r>
        <w:rPr>
          <w:rFonts w:ascii="Times New Roman" w:eastAsia="方正仿宋_GBK" w:hAnsi="Times New Roman" w:cs="Times New Roman"/>
          <w:sz w:val="32"/>
          <w:szCs w:val="32"/>
        </w:rPr>
        <w:t>2025</w:t>
      </w:r>
      <w:r w:rsidR="00187D59">
        <w:rPr>
          <w:rFonts w:ascii="Times New Roman" w:eastAsia="方正仿宋_GBK" w:hAnsi="Times New Roman" w:cs="Times New Roman"/>
          <w:sz w:val="32"/>
          <w:szCs w:val="32"/>
        </w:rPr>
        <w:t>年</w:t>
      </w:r>
      <w:r w:rsidR="00187D59">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8</w:t>
      </w:r>
      <w:r w:rsidR="00187D59">
        <w:rPr>
          <w:rFonts w:ascii="Times New Roman" w:eastAsia="方正仿宋_GBK" w:hAnsi="Times New Roman" w:cs="Times New Roman"/>
          <w:sz w:val="32"/>
          <w:szCs w:val="32"/>
        </w:rPr>
        <w:t xml:space="preserve"> </w:t>
      </w:r>
      <w:r w:rsidR="00187D59">
        <w:rPr>
          <w:rFonts w:ascii="Times New Roman" w:eastAsia="方正仿宋_GBK" w:hAnsi="Times New Roman" w:cs="Times New Roman"/>
          <w:sz w:val="32"/>
          <w:szCs w:val="32"/>
        </w:rPr>
        <w:t>月</w:t>
      </w:r>
      <w:r w:rsidR="00187D59">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8</w:t>
      </w:r>
      <w:r w:rsidR="00187D59">
        <w:rPr>
          <w:rFonts w:ascii="Times New Roman" w:eastAsia="方正仿宋_GBK" w:hAnsi="Times New Roman" w:cs="Times New Roman"/>
          <w:sz w:val="32"/>
          <w:szCs w:val="32"/>
        </w:rPr>
        <w:t xml:space="preserve"> </w:t>
      </w:r>
      <w:r w:rsidR="00187D59">
        <w:rPr>
          <w:rFonts w:ascii="Times New Roman" w:eastAsia="方正仿宋_GBK" w:hAnsi="Times New Roman" w:cs="Times New Roman"/>
          <w:sz w:val="32"/>
          <w:szCs w:val="32"/>
        </w:rPr>
        <w:t>日至</w:t>
      </w:r>
      <w:r w:rsidR="00187D59">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2025</w:t>
      </w:r>
      <w:r w:rsidR="00187D59">
        <w:rPr>
          <w:rFonts w:ascii="Times New Roman" w:eastAsia="方正仿宋_GBK" w:hAnsi="Times New Roman" w:cs="Times New Roman"/>
          <w:sz w:val="32"/>
          <w:szCs w:val="32"/>
        </w:rPr>
        <w:t>年</w:t>
      </w:r>
      <w:r w:rsidR="00187D59">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8</w:t>
      </w:r>
      <w:r w:rsidR="00187D59">
        <w:rPr>
          <w:rFonts w:ascii="Times New Roman" w:eastAsia="方正仿宋_GBK" w:hAnsi="Times New Roman" w:cs="Times New Roman"/>
          <w:sz w:val="32"/>
          <w:szCs w:val="32"/>
        </w:rPr>
        <w:t xml:space="preserve"> </w:t>
      </w:r>
      <w:r w:rsidR="00187D59">
        <w:rPr>
          <w:rFonts w:ascii="Times New Roman" w:eastAsia="方正仿宋_GBK" w:hAnsi="Times New Roman" w:cs="Times New Roman"/>
          <w:sz w:val="32"/>
          <w:szCs w:val="32"/>
        </w:rPr>
        <w:t>月</w:t>
      </w:r>
      <w:r w:rsidR="00187D59">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15</w:t>
      </w:r>
      <w:r w:rsidR="00187D59">
        <w:rPr>
          <w:rFonts w:ascii="Times New Roman" w:eastAsia="方正仿宋_GBK" w:hAnsi="Times New Roman" w:cs="Times New Roman"/>
          <w:sz w:val="32"/>
          <w:szCs w:val="32"/>
        </w:rPr>
        <w:t xml:space="preserve"> </w:t>
      </w:r>
      <w:r w:rsidR="00187D59">
        <w:rPr>
          <w:rFonts w:ascii="Times New Roman" w:eastAsia="方正仿宋_GBK" w:hAnsi="Times New Roman" w:cs="Times New Roman"/>
          <w:sz w:val="32"/>
          <w:szCs w:val="32"/>
        </w:rPr>
        <w:t>日（公示期限不得少于</w:t>
      </w:r>
      <w:r w:rsidR="00187D59">
        <w:rPr>
          <w:rFonts w:ascii="Times New Roman" w:eastAsia="方正仿宋_GBK" w:hAnsi="Times New Roman" w:cs="Times New Roman"/>
          <w:sz w:val="32"/>
          <w:szCs w:val="32"/>
        </w:rPr>
        <w:t>5</w:t>
      </w:r>
      <w:r w:rsidR="00187D59">
        <w:rPr>
          <w:rFonts w:ascii="Times New Roman" w:eastAsia="方正仿宋_GBK" w:hAnsi="Times New Roman" w:cs="Times New Roman"/>
          <w:sz w:val="32"/>
          <w:szCs w:val="32"/>
        </w:rPr>
        <w:t>个工作日）</w:t>
      </w:r>
    </w:p>
    <w:p w:rsidR="00E019A3" w:rsidRDefault="00187D59">
      <w:pPr>
        <w:spacing w:line="594"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w:t>
      </w:r>
      <w:r>
        <w:rPr>
          <w:rFonts w:ascii="方正黑体_GBK" w:eastAsia="方正黑体_GBK" w:hAnsi="方正黑体_GBK" w:cs="方正黑体_GBK"/>
          <w:sz w:val="32"/>
          <w:szCs w:val="32"/>
        </w:rPr>
        <w:t>、</w:t>
      </w:r>
      <w:r>
        <w:rPr>
          <w:rFonts w:ascii="方正黑体_GBK" w:eastAsia="方正黑体_GBK" w:hAnsi="方正黑体_GBK" w:cs="方正黑体_GBK" w:hint="eastAsia"/>
          <w:sz w:val="32"/>
          <w:szCs w:val="32"/>
        </w:rPr>
        <w:t>其他补充事宜</w:t>
      </w:r>
    </w:p>
    <w:p w:rsidR="00E019A3" w:rsidRDefault="00187D59">
      <w:pPr>
        <w:spacing w:line="594" w:lineRule="exact"/>
        <w:rPr>
          <w:rFonts w:ascii="方正黑体_GBK" w:eastAsia="方正黑体_GBK" w:hAnsi="方正黑体_GBK" w:cs="方正黑体_GBK"/>
          <w:sz w:val="32"/>
          <w:szCs w:val="32"/>
        </w:rPr>
      </w:pPr>
      <w:r>
        <w:rPr>
          <w:rFonts w:ascii="方正黑体_GBK" w:eastAsia="方正黑体_GBK" w:hAnsi="方正黑体_GBK" w:cs="方正黑体_GBK"/>
          <w:sz w:val="32"/>
          <w:szCs w:val="32"/>
        </w:rPr>
        <w:t>无</w:t>
      </w:r>
    </w:p>
    <w:p w:rsidR="00E019A3" w:rsidRDefault="00187D59">
      <w:pPr>
        <w:spacing w:line="594"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w:t>
      </w:r>
      <w:r>
        <w:rPr>
          <w:rFonts w:ascii="方正黑体_GBK" w:eastAsia="方正黑体_GBK" w:hAnsi="方正黑体_GBK" w:cs="方正黑体_GBK"/>
          <w:sz w:val="32"/>
          <w:szCs w:val="32"/>
        </w:rPr>
        <w:t>联系方式</w:t>
      </w:r>
    </w:p>
    <w:p w:rsidR="00E019A3" w:rsidRDefault="00187D59">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采购人</w:t>
      </w:r>
      <w:bookmarkStart w:id="0" w:name="_GoBack"/>
      <w:bookmarkEnd w:id="0"/>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重庆三峡银行股份有限公司</w:t>
      </w:r>
      <w:r>
        <w:rPr>
          <w:rFonts w:ascii="Times New Roman" w:eastAsia="方正仿宋_GBK" w:hAnsi="Times New Roman" w:cs="Times New Roman" w:hint="eastAsia"/>
          <w:sz w:val="32"/>
          <w:szCs w:val="32"/>
        </w:rPr>
        <w:t xml:space="preserve"> </w:t>
      </w:r>
    </w:p>
    <w:p w:rsidR="00E019A3" w:rsidRDefault="00187D59">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联</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系</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人：</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杨</w:t>
      </w:r>
      <w:r>
        <w:rPr>
          <w:rFonts w:ascii="Times New Roman" w:eastAsia="方正仿宋_GBK" w:hAnsi="Times New Roman" w:cs="Times New Roman" w:hint="eastAsia"/>
          <w:sz w:val="32"/>
          <w:szCs w:val="32"/>
        </w:rPr>
        <w:t>老师</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阎</w:t>
      </w:r>
      <w:r>
        <w:rPr>
          <w:rFonts w:ascii="Times New Roman" w:eastAsia="方正仿宋_GBK" w:hAnsi="Times New Roman" w:cs="Times New Roman" w:hint="eastAsia"/>
          <w:sz w:val="32"/>
          <w:szCs w:val="32"/>
        </w:rPr>
        <w:t>老师</w:t>
      </w:r>
      <w:r>
        <w:rPr>
          <w:rFonts w:ascii="Times New Roman" w:eastAsia="方正仿宋_GBK" w:hAnsi="Times New Roman" w:cs="Times New Roman" w:hint="eastAsia"/>
          <w:sz w:val="32"/>
          <w:szCs w:val="32"/>
        </w:rPr>
        <w:t xml:space="preserve">     </w:t>
      </w:r>
    </w:p>
    <w:p w:rsidR="00E019A3" w:rsidRDefault="00187D59">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采购咨询电话：</w:t>
      </w:r>
      <w:r>
        <w:rPr>
          <w:rFonts w:ascii="Times New Roman" w:eastAsia="方正仿宋_GBK" w:hAnsi="Times New Roman" w:cs="Times New Roman"/>
          <w:sz w:val="32"/>
          <w:szCs w:val="32"/>
        </w:rPr>
        <w:t xml:space="preserve">88890381      </w:t>
      </w:r>
      <w:r>
        <w:rPr>
          <w:rFonts w:ascii="Times New Roman" w:eastAsia="方正仿宋_GBK" w:hAnsi="Times New Roman" w:cs="Times New Roman"/>
          <w:sz w:val="32"/>
          <w:szCs w:val="32"/>
        </w:rPr>
        <w:t>业务咨询电话：</w:t>
      </w:r>
      <w:r>
        <w:rPr>
          <w:rFonts w:ascii="Times New Roman" w:eastAsia="方正仿宋_GBK" w:hAnsi="Times New Roman" w:cs="Times New Roman"/>
          <w:sz w:val="32"/>
          <w:szCs w:val="32"/>
        </w:rPr>
        <w:t>19923813157</w:t>
      </w:r>
      <w:r>
        <w:rPr>
          <w:rFonts w:ascii="Times New Roman" w:eastAsia="方正仿宋_GBK" w:hAnsi="Times New Roman" w:cs="Times New Roman" w:hint="eastAsia"/>
          <w:sz w:val="32"/>
          <w:szCs w:val="32"/>
        </w:rPr>
        <w:t xml:space="preserve"> </w:t>
      </w:r>
    </w:p>
    <w:p w:rsidR="00E019A3" w:rsidRDefault="00187D59">
      <w:pPr>
        <w:spacing w:line="594"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六、专家信息</w:t>
      </w:r>
    </w:p>
    <w:p w:rsidR="00E019A3" w:rsidRDefault="00187D59">
      <w:pPr>
        <w:spacing w:line="594" w:lineRule="exact"/>
        <w:rPr>
          <w:rFonts w:ascii="方正黑体_GBK" w:eastAsia="方正黑体_GBK" w:hAnsi="方正黑体_GBK" w:cs="方正黑体_GBK"/>
          <w:sz w:val="32"/>
          <w:szCs w:val="32"/>
        </w:rPr>
      </w:pPr>
      <w:r>
        <w:rPr>
          <w:rFonts w:ascii="方正黑体_GBK" w:eastAsia="方正黑体_GBK" w:hAnsi="方正黑体_GBK" w:cs="方正黑体_GBK"/>
          <w:sz w:val="32"/>
          <w:szCs w:val="32"/>
        </w:rPr>
        <w:t>无</w:t>
      </w:r>
    </w:p>
    <w:p w:rsidR="00E019A3" w:rsidRDefault="00187D59">
      <w:pPr>
        <w:spacing w:line="594"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七、附件</w:t>
      </w:r>
    </w:p>
    <w:p w:rsidR="00E019A3" w:rsidRDefault="00187D59">
      <w:pPr>
        <w:spacing w:line="594" w:lineRule="exact"/>
        <w:rPr>
          <w:rFonts w:ascii="方正黑体_GBK" w:eastAsia="方正黑体_GBK" w:hAnsi="方正黑体_GBK" w:cs="方正黑体_GBK"/>
          <w:sz w:val="32"/>
          <w:szCs w:val="32"/>
        </w:rPr>
      </w:pPr>
      <w:r>
        <w:rPr>
          <w:rFonts w:ascii="方正黑体_GBK" w:eastAsia="方正黑体_GBK" w:hAnsi="方正黑体_GBK" w:cs="方正黑体_GBK"/>
          <w:sz w:val="32"/>
          <w:szCs w:val="32"/>
        </w:rPr>
        <w:t>无</w:t>
      </w:r>
    </w:p>
    <w:sectPr w:rsidR="00E019A3">
      <w:pgSz w:w="11906" w:h="16838"/>
      <w:pgMar w:top="1984" w:right="1446" w:bottom="1644" w:left="1446"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兰亭黑_GBK">
    <w:altName w:val="Arial Unicode MS"/>
    <w:charset w:val="86"/>
    <w:family w:val="script"/>
    <w:pitch w:val="variable"/>
    <w:sig w:usb0="00000000" w:usb1="3ACF7CFA" w:usb2="0008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Times New Roman Regular">
    <w:altName w:val="Courier New"/>
    <w:charset w:val="00"/>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noPunctuationKerning/>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4MmQxZjA1Y2YxYjcxZTkzZjljNGM2ODFmNzIxYzcifQ=="/>
  </w:docVars>
  <w:rsids>
    <w:rsidRoot w:val="00E019A3"/>
    <w:rsid w:val="00187D59"/>
    <w:rsid w:val="00A47986"/>
    <w:rsid w:val="00E0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26CA79A-BAE4-4232-B676-7F274A88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Lucida Sans"/>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Arial"/>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方正兰亭黑_GBK" w:eastAsia="黑体" w:hAnsi="方正兰亭黑_GBK"/>
      <w:b/>
      <w:bCs/>
      <w:sz w:val="32"/>
      <w:szCs w:val="32"/>
    </w:rPr>
  </w:style>
  <w:style w:type="paragraph" w:styleId="3">
    <w:name w:val="heading 3"/>
    <w:basedOn w:val="a"/>
    <w:next w:val="a"/>
    <w:link w:val="3Char"/>
    <w:qFormat/>
    <w:pPr>
      <w:spacing w:beforeAutospacing="1" w:afterAutospacing="1"/>
      <w:jc w:val="left"/>
      <w:outlineLvl w:val="2"/>
    </w:pPr>
    <w:rPr>
      <w:rFonts w:ascii="宋体" w:hAnsi="宋体"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Pr>
      <w:rFonts w:ascii="Calibri" w:eastAsia="宋体" w:hAnsi="Calibri" w:cs="Arial"/>
      <w:b/>
      <w:bCs/>
      <w:kern w:val="44"/>
      <w:sz w:val="44"/>
      <w:szCs w:val="44"/>
      <w:lang w:val="en-US" w:eastAsia="zh-CN" w:bidi="ar-SA"/>
    </w:rPr>
  </w:style>
  <w:style w:type="character" w:customStyle="1" w:styleId="2Char">
    <w:name w:val="标题 2 Char"/>
    <w:basedOn w:val="a0"/>
    <w:link w:val="2"/>
    <w:rPr>
      <w:rFonts w:ascii="方正兰亭黑_GBK" w:eastAsia="黑体" w:hAnsi="方正兰亭黑_GBK" w:cs="Arial"/>
      <w:b/>
      <w:bCs/>
      <w:kern w:val="2"/>
      <w:sz w:val="32"/>
      <w:szCs w:val="32"/>
      <w:lang w:val="en-US" w:eastAsia="zh-CN" w:bidi="ar-SA"/>
    </w:rPr>
  </w:style>
  <w:style w:type="character" w:customStyle="1" w:styleId="3Char">
    <w:name w:val="标题 3 Char"/>
    <w:basedOn w:val="a0"/>
    <w:link w:val="3"/>
    <w:rPr>
      <w:rFonts w:ascii="宋体" w:eastAsia="宋体" w:hAnsi="宋体" w:cs="Times New Roman"/>
      <w:b/>
      <w:bCs/>
      <w:kern w:val="0"/>
      <w:sz w:val="27"/>
      <w:szCs w:val="27"/>
      <w:lang w:val="en-US" w:eastAsia="zh-CN" w:bidi="ar-SA"/>
    </w:rPr>
  </w:style>
  <w:style w:type="paragraph" w:styleId="a3">
    <w:name w:val="Normal (Web)"/>
    <w:basedOn w:val="a"/>
    <w:qFormat/>
    <w:pPr>
      <w:spacing w:beforeAutospacing="1" w:afterAutospacing="1"/>
      <w:jc w:val="left"/>
    </w:pPr>
    <w:rPr>
      <w:rFonts w:cs="Times New Roman"/>
      <w:kern w:val="0"/>
      <w:sz w:val="24"/>
    </w:rPr>
  </w:style>
  <w:style w:type="paragraph" w:styleId="a4">
    <w:name w:val="Body Text"/>
    <w:basedOn w:val="a"/>
    <w:qFormat/>
    <w:rPr>
      <w:rFonts w:ascii="Times New Roman" w:hAnsi="宋体" w:cs="Times New Roman"/>
      <w:sz w:val="44"/>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footer"/>
    <w:basedOn w:val="a"/>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FFED6BBC-C782-4048-8088-BDA2E383B12B}">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110</Words>
  <Characters>633</Characters>
  <Application>Microsoft Office Word</Application>
  <DocSecurity>0</DocSecurity>
  <Lines>5</Lines>
  <Paragraphs>1</Paragraphs>
  <ScaleCrop>false</ScaleCrop>
  <Company>HP</Company>
  <LinksUpToDate>false</LinksUpToDate>
  <CharactersWithSpaces>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Copacabana</dc:creator>
  <cp:lastModifiedBy>HP</cp:lastModifiedBy>
  <cp:revision>3</cp:revision>
  <cp:lastPrinted>2022-09-19T08:29:00Z</cp:lastPrinted>
  <dcterms:created xsi:type="dcterms:W3CDTF">2025-08-06T09:55:00Z</dcterms:created>
  <dcterms:modified xsi:type="dcterms:W3CDTF">2025-08-07T01:54:00Z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04FC9CD5ACEC4A1EA3C6532A6421F9D6_13</vt:lpwstr>
  </property>
</Properties>
</file>