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7F" w:rsidRDefault="00102CE8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智能网点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2024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年度及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年度优化</w:t>
      </w:r>
      <w:r>
        <w:rPr>
          <w:rFonts w:ascii="方正小标宋_GBK" w:eastAsia="方正小标宋_GBK" w:hAnsi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项目名称：智能网点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优化项目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eastAsia="方正仿宋_GBK"/>
          <w:sz w:val="32"/>
          <w:szCs w:val="32"/>
        </w:rPr>
        <w:t>在原系统框架及功能的基础上，新增</w:t>
      </w:r>
      <w:r>
        <w:rPr>
          <w:rFonts w:eastAsia="方正仿宋_GBK" w:hAnsi="Times New Roman"/>
          <w:sz w:val="32"/>
          <w:szCs w:val="32"/>
        </w:rPr>
        <w:t>“</w:t>
      </w:r>
      <w:r>
        <w:rPr>
          <w:rFonts w:eastAsia="方正仿宋_GBK" w:hAnsi="Times New Roman"/>
          <w:sz w:val="32"/>
          <w:szCs w:val="32"/>
        </w:rPr>
        <w:t>财富存</w:t>
      </w:r>
      <w:r>
        <w:rPr>
          <w:rFonts w:eastAsia="方正仿宋_GBK" w:hAnsi="Times New Roman"/>
          <w:sz w:val="32"/>
          <w:szCs w:val="32"/>
        </w:rPr>
        <w:t>·</w:t>
      </w:r>
      <w:proofErr w:type="gramStart"/>
      <w:r>
        <w:rPr>
          <w:rFonts w:eastAsia="方正仿宋_GBK" w:hAnsi="Times New Roman"/>
          <w:sz w:val="32"/>
          <w:szCs w:val="32"/>
        </w:rPr>
        <w:t>臻</w:t>
      </w:r>
      <w:proofErr w:type="gramEnd"/>
      <w:r>
        <w:rPr>
          <w:rFonts w:eastAsia="方正仿宋_GBK" w:hAnsi="Times New Roman"/>
          <w:sz w:val="32"/>
          <w:szCs w:val="32"/>
        </w:rPr>
        <w:t>享版</w:t>
      </w:r>
      <w:r>
        <w:rPr>
          <w:rFonts w:eastAsia="方正仿宋_GBK" w:hAnsi="Times New Roman"/>
          <w:sz w:val="32"/>
          <w:szCs w:val="32"/>
        </w:rPr>
        <w:t>”</w:t>
      </w:r>
      <w:r>
        <w:rPr>
          <w:rFonts w:eastAsia="方正仿宋_GBK" w:hAnsi="Times New Roman"/>
          <w:sz w:val="32"/>
          <w:szCs w:val="32"/>
        </w:rPr>
        <w:t>产品，社保卡开卡营销积分领取功能，新增支持外国人永久居留证办理业务，新增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个人定期存单挂失、换开等业务功能</w:t>
      </w:r>
      <w:r>
        <w:rPr>
          <w:rFonts w:eastAsia="方正仿宋_GBK" w:hAnsi="Times New Roman"/>
          <w:sz w:val="32"/>
          <w:szCs w:val="32"/>
        </w:rPr>
        <w:t>等功能，以及回单打印、信创设备输入法等业务功能优化</w:t>
      </w:r>
      <w:r>
        <w:rPr>
          <w:rFonts w:ascii="Times New Roman" w:eastAsia="方正仿宋_GBK" w:hAnsi="Times New Roman" w:cs="Times New Roman"/>
          <w:sz w:val="32"/>
          <w:szCs w:val="32"/>
        </w:rPr>
        <w:t>，以及配合反欺诈系统建设等功能优化</w:t>
      </w:r>
      <w:r>
        <w:rPr>
          <w:rFonts w:eastAsia="方正仿宋_GBK"/>
          <w:sz w:val="32"/>
          <w:szCs w:val="32"/>
        </w:rPr>
        <w:t>。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171.1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2B297F" w:rsidRDefault="00102CE8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方式的原因及说明：本项目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进行迭代升级。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降低项目实施风险，减少关联系统影响。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东方通信股份有限公司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杭州市滨江区东信大道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号东方通信城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座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6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E2A23">
        <w:rPr>
          <w:rFonts w:ascii="Times New Roman" w:eastAsia="方正仿宋_GBK" w:hAnsi="Times New Roman" w:cs="Times New Roman"/>
          <w:sz w:val="32"/>
          <w:szCs w:val="32"/>
        </w:rPr>
        <w:t xml:space="preserve"> 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6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E2A23">
        <w:rPr>
          <w:rFonts w:ascii="Times New Roman" w:eastAsia="方正仿宋_GBK" w:hAnsi="Times New Roman" w:cs="Times New Roman"/>
          <w:sz w:val="32"/>
          <w:szCs w:val="32"/>
        </w:rPr>
        <w:t xml:space="preserve"> 25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曾老师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2B297F" w:rsidRDefault="00102CE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18723407531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2B297F" w:rsidRDefault="00102CE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2B297F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2B297F"/>
    <w:rsid w:val="00102CE8"/>
    <w:rsid w:val="002B297F"/>
    <w:rsid w:val="007576B0"/>
    <w:rsid w:val="00B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5D31C1-635B-44EE-9967-45E589CD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E817174-939D-4135-B571-5487CFC71C3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81</Words>
  <Characters>464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吴迪</cp:lastModifiedBy>
  <cp:revision>39</cp:revision>
  <cp:lastPrinted>2022-09-19T08:29:00Z</cp:lastPrinted>
  <dcterms:created xsi:type="dcterms:W3CDTF">2022-09-11T11:10:00Z</dcterms:created>
  <dcterms:modified xsi:type="dcterms:W3CDTF">2025-06-18T10:58:00Z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