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8" w:type="dxa"/>
        <w:tblLook w:val="04A0" w:firstRow="1" w:lastRow="0" w:firstColumn="1" w:lastColumn="0" w:noHBand="0" w:noVBand="1"/>
      </w:tblPr>
      <w:tblGrid>
        <w:gridCol w:w="1555"/>
        <w:gridCol w:w="805"/>
        <w:gridCol w:w="1775"/>
        <w:gridCol w:w="1325"/>
        <w:gridCol w:w="1600"/>
        <w:gridCol w:w="1660"/>
      </w:tblGrid>
      <w:tr w:rsidR="00E97C9F" w:rsidRPr="00E97C9F" w:rsidTr="00FB35EC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775CB0" w:rsidRDefault="007300CD" w:rsidP="00775CB0">
            <w:pPr>
              <w:widowControl/>
              <w:jc w:val="center"/>
              <w:rPr>
                <w:rFonts w:ascii="方正小标宋_GBK" w:eastAsia="方正小标宋_GBK"/>
                <w:sz w:val="44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FB35EC" w:rsidRPr="00FB35EC">
              <w:rPr>
                <w:rFonts w:ascii="方正小标宋_GBK" w:eastAsia="方正小标宋_GBK" w:hint="eastAsia"/>
                <w:sz w:val="44"/>
                <w:szCs w:val="32"/>
              </w:rPr>
              <w:t>金融产品销售平台2025年持续优化项目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FB35EC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4C5A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E7201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E7201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="004C5A2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6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E7201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D57E4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="004C5A2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  <w:bookmarkStart w:id="0" w:name="_GoBack"/>
        <w:bookmarkEnd w:id="0"/>
      </w:tr>
      <w:tr w:rsidR="00E97C9F" w:rsidRPr="00E97C9F" w:rsidTr="00FB35EC">
        <w:trPr>
          <w:trHeight w:val="1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B35EC" w:rsidP="006A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35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金融产品销售平台2025年持续优化项目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FB35EC">
        <w:trPr>
          <w:trHeight w:val="137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1F4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EC" w:rsidRDefault="00FB35EC" w:rsidP="00FB3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35E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北京开科唯识技术股份</w:t>
            </w:r>
          </w:p>
          <w:p w:rsidR="00E97C9F" w:rsidRPr="003167BC" w:rsidRDefault="00FB35EC" w:rsidP="00FB3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35E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E97C9F" w:rsidRPr="00E97C9F" w:rsidTr="00FB35EC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FB35EC" w:rsidP="00FB35EC">
            <w:pPr>
              <w:widowControl/>
              <w:ind w:firstLineChars="300" w:firstLine="960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35E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北京开科唯识技术股份有限公司</w:t>
            </w:r>
            <w:r w:rsidR="00775CB0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</w:t>
            </w:r>
            <w:r w:rsidR="006A38EB" w:rsidRPr="006A38E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89060B" w:rsidRP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89060B" w:rsidRPr="00865322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E97C9F" w:rsidRPr="00E97C9F" w:rsidTr="00FB35EC">
        <w:trPr>
          <w:trHeight w:val="26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B35EC" w:rsidP="00FB35EC">
            <w:pPr>
              <w:widowControl/>
              <w:ind w:firstLineChars="700" w:firstLine="22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68万元</w:t>
            </w:r>
          </w:p>
        </w:tc>
      </w:tr>
      <w:tr w:rsidR="00E97C9F" w:rsidRPr="00E97C9F" w:rsidTr="00FB35EC">
        <w:trPr>
          <w:trHeight w:val="3317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B35EC" w:rsidRDefault="00FB35EC" w:rsidP="00FB35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35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新增合作对接5家理财子公司</w:t>
            </w:r>
            <w:r w:rsidRPr="00FB35E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、</w:t>
            </w:r>
            <w:r w:rsidRPr="00FB35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3家保险公司</w:t>
            </w:r>
            <w:r w:rsidRPr="00FB35E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；</w:t>
            </w:r>
            <w:r w:rsidRPr="00FB35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持续对业务流程和系统功能进行优化，全面提升业务服务质量和运营效率</w:t>
            </w:r>
            <w:r w:rsidRPr="00FB35E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；</w:t>
            </w:r>
            <w:r w:rsidRPr="00FB35E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配合监管升级和理财登记中心的升级改造工作</w:t>
            </w:r>
            <w:r w:rsidRPr="00FB35E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 w:rsidR="00E97C9F" w:rsidRPr="00E97C9F" w:rsidTr="00FB35EC">
        <w:trPr>
          <w:trHeight w:val="105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FB35EC">
        <w:trPr>
          <w:trHeight w:val="99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FB35EC">
        <w:trPr>
          <w:trHeight w:val="91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904C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D9" w:rsidRDefault="009C38D9" w:rsidP="007300CD">
      <w:r>
        <w:separator/>
      </w:r>
    </w:p>
  </w:endnote>
  <w:endnote w:type="continuationSeparator" w:id="0">
    <w:p w:rsidR="009C38D9" w:rsidRDefault="009C38D9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D9" w:rsidRDefault="009C38D9" w:rsidP="007300CD">
      <w:r>
        <w:separator/>
      </w:r>
    </w:p>
  </w:footnote>
  <w:footnote w:type="continuationSeparator" w:id="0">
    <w:p w:rsidR="009C38D9" w:rsidRDefault="009C38D9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6"/>
    <w:rsid w:val="00040F08"/>
    <w:rsid w:val="000B22B5"/>
    <w:rsid w:val="000C5C76"/>
    <w:rsid w:val="000F3047"/>
    <w:rsid w:val="00102655"/>
    <w:rsid w:val="00154AD5"/>
    <w:rsid w:val="001A4451"/>
    <w:rsid w:val="001F417B"/>
    <w:rsid w:val="002E4466"/>
    <w:rsid w:val="002E7215"/>
    <w:rsid w:val="003167BC"/>
    <w:rsid w:val="0032545F"/>
    <w:rsid w:val="00340FE4"/>
    <w:rsid w:val="003703B3"/>
    <w:rsid w:val="003D099E"/>
    <w:rsid w:val="003D4BBF"/>
    <w:rsid w:val="003E5C5C"/>
    <w:rsid w:val="0042616A"/>
    <w:rsid w:val="004A5337"/>
    <w:rsid w:val="004C5A20"/>
    <w:rsid w:val="005368A9"/>
    <w:rsid w:val="005520DA"/>
    <w:rsid w:val="00564CE6"/>
    <w:rsid w:val="006A38EB"/>
    <w:rsid w:val="006B132D"/>
    <w:rsid w:val="006F5220"/>
    <w:rsid w:val="007043CC"/>
    <w:rsid w:val="007300CD"/>
    <w:rsid w:val="00775CB0"/>
    <w:rsid w:val="007F1E06"/>
    <w:rsid w:val="0089060B"/>
    <w:rsid w:val="008A28C5"/>
    <w:rsid w:val="008F458E"/>
    <w:rsid w:val="00904CE0"/>
    <w:rsid w:val="00961CDC"/>
    <w:rsid w:val="009A0961"/>
    <w:rsid w:val="009C38D9"/>
    <w:rsid w:val="00B26DFA"/>
    <w:rsid w:val="00B70A85"/>
    <w:rsid w:val="00B76E1B"/>
    <w:rsid w:val="00BB27F4"/>
    <w:rsid w:val="00BE3541"/>
    <w:rsid w:val="00C20AB0"/>
    <w:rsid w:val="00C94479"/>
    <w:rsid w:val="00CC40F1"/>
    <w:rsid w:val="00CE6BED"/>
    <w:rsid w:val="00CF51B2"/>
    <w:rsid w:val="00D57E43"/>
    <w:rsid w:val="00DC54E2"/>
    <w:rsid w:val="00E63A5F"/>
    <w:rsid w:val="00E72013"/>
    <w:rsid w:val="00E97C9F"/>
    <w:rsid w:val="00EB5FD0"/>
    <w:rsid w:val="00EC14CC"/>
    <w:rsid w:val="00F20B37"/>
    <w:rsid w:val="00F46698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6</cp:revision>
  <cp:lastPrinted>2025-05-26T00:56:00Z</cp:lastPrinted>
  <dcterms:created xsi:type="dcterms:W3CDTF">2025-05-23T01:56:00Z</dcterms:created>
  <dcterms:modified xsi:type="dcterms:W3CDTF">2025-05-26T00:57:00Z</dcterms:modified>
</cp:coreProperties>
</file>