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FB8A62">
      <w:pPr>
        <w:spacing w:line="360" w:lineRule="auto"/>
        <w:ind w:firstLine="0" w:firstLineChars="0"/>
        <w:jc w:val="center"/>
        <w:rPr>
          <w:rFonts w:hint="eastAsia" w:ascii="Times New Roman" w:hAnsi="Times New Roman" w:eastAsia="宋体" w:cs="Times New Roman"/>
          <w:b/>
          <w:snapToGrid w:val="0"/>
          <w:color w:val="000000" w:themeColor="text1"/>
          <w:kern w:val="0"/>
          <w:sz w:val="48"/>
          <w:szCs w:val="84"/>
          <w:lang w:eastAsia="zh-CN"/>
          <w14:textFill>
            <w14:solidFill>
              <w14:schemeClr w14:val="tx1"/>
            </w14:solidFill>
          </w14:textFill>
        </w:rPr>
      </w:pPr>
      <w:r>
        <w:rPr>
          <w:rFonts w:hint="eastAsia" w:ascii="Times New Roman" w:hAnsi="Times New Roman" w:cs="Times New Roman"/>
          <w:b/>
          <w:snapToGrid w:val="0"/>
          <w:color w:val="000000" w:themeColor="text1"/>
          <w:kern w:val="0"/>
          <w:sz w:val="48"/>
          <w:szCs w:val="84"/>
          <w14:textFill>
            <w14:solidFill>
              <w14:schemeClr w14:val="tx1"/>
            </w14:solidFill>
          </w14:textFill>
        </w:rPr>
        <w:t>重庆三峡银行西永数据中心办公楼保洁服务项目</w:t>
      </w:r>
      <w:r>
        <w:rPr>
          <w:rFonts w:hint="eastAsia" w:ascii="Times New Roman" w:hAnsi="Times New Roman" w:cs="Times New Roman"/>
          <w:b/>
          <w:snapToGrid w:val="0"/>
          <w:color w:val="000000" w:themeColor="text1"/>
          <w:kern w:val="0"/>
          <w:sz w:val="48"/>
          <w:szCs w:val="84"/>
          <w:lang w:eastAsia="zh-CN"/>
          <w14:textFill>
            <w14:solidFill>
              <w14:schemeClr w14:val="tx1"/>
            </w14:solidFill>
          </w14:textFill>
        </w:rPr>
        <w:t>（</w:t>
      </w:r>
      <w:r>
        <w:rPr>
          <w:rFonts w:hint="eastAsia" w:ascii="Times New Roman" w:hAnsi="Times New Roman" w:cs="Times New Roman"/>
          <w:b/>
          <w:snapToGrid w:val="0"/>
          <w:color w:val="000000" w:themeColor="text1"/>
          <w:kern w:val="0"/>
          <w:sz w:val="48"/>
          <w:szCs w:val="84"/>
          <w:lang w:val="en-US" w:eastAsia="zh-CN"/>
          <w14:textFill>
            <w14:solidFill>
              <w14:schemeClr w14:val="tx1"/>
            </w14:solidFill>
          </w14:textFill>
        </w:rPr>
        <w:t>第二次</w:t>
      </w:r>
      <w:r>
        <w:rPr>
          <w:rFonts w:hint="eastAsia" w:ascii="Times New Roman" w:hAnsi="Times New Roman" w:cs="Times New Roman"/>
          <w:b/>
          <w:snapToGrid w:val="0"/>
          <w:color w:val="000000" w:themeColor="text1"/>
          <w:kern w:val="0"/>
          <w:sz w:val="48"/>
          <w:szCs w:val="84"/>
          <w:lang w:eastAsia="zh-CN"/>
          <w14:textFill>
            <w14:solidFill>
              <w14:schemeClr w14:val="tx1"/>
            </w14:solidFill>
          </w14:textFill>
        </w:rPr>
        <w:t>）</w:t>
      </w:r>
    </w:p>
    <w:p w14:paraId="2E2126DA">
      <w:pPr>
        <w:spacing w:line="360" w:lineRule="auto"/>
        <w:ind w:firstLine="0" w:firstLineChars="0"/>
        <w:jc w:val="left"/>
        <w:rPr>
          <w:rFonts w:ascii="Times New Roman" w:hAnsi="Times New Roman" w:cs="Times New Roman"/>
          <w:snapToGrid w:val="0"/>
          <w:color w:val="000000" w:themeColor="text1"/>
          <w:kern w:val="0"/>
          <w:sz w:val="18"/>
          <w14:textFill>
            <w14:solidFill>
              <w14:schemeClr w14:val="tx1"/>
            </w14:solidFill>
          </w14:textFill>
        </w:rPr>
      </w:pPr>
    </w:p>
    <w:p w14:paraId="76817F97">
      <w:pPr>
        <w:spacing w:line="360" w:lineRule="auto"/>
        <w:ind w:firstLine="0" w:firstLineChars="0"/>
        <w:jc w:val="left"/>
        <w:rPr>
          <w:rFonts w:ascii="Times New Roman" w:hAnsi="Times New Roman" w:cs="Times New Roman"/>
          <w:snapToGrid w:val="0"/>
          <w:color w:val="000000" w:themeColor="text1"/>
          <w:kern w:val="0"/>
          <w:sz w:val="20"/>
          <w14:textFill>
            <w14:solidFill>
              <w14:schemeClr w14:val="tx1"/>
            </w14:solidFill>
          </w14:textFill>
        </w:rPr>
      </w:pPr>
    </w:p>
    <w:p w14:paraId="2B72CA81">
      <w:pPr>
        <w:spacing w:line="360" w:lineRule="auto"/>
        <w:ind w:firstLine="0" w:firstLineChars="0"/>
        <w:jc w:val="left"/>
        <w:rPr>
          <w:rFonts w:ascii="Times New Roman" w:hAnsi="Times New Roman" w:cs="Times New Roman"/>
          <w:snapToGrid w:val="0"/>
          <w:color w:val="000000" w:themeColor="text1"/>
          <w:kern w:val="0"/>
          <w:sz w:val="20"/>
          <w14:textFill>
            <w14:solidFill>
              <w14:schemeClr w14:val="tx1"/>
            </w14:solidFill>
          </w14:textFill>
        </w:rPr>
      </w:pPr>
    </w:p>
    <w:p w14:paraId="39996482">
      <w:pPr>
        <w:spacing w:line="360" w:lineRule="auto"/>
        <w:ind w:firstLine="0" w:firstLineChars="0"/>
        <w:jc w:val="left"/>
        <w:rPr>
          <w:rFonts w:ascii="Times New Roman" w:hAnsi="Times New Roman" w:cs="Times New Roman"/>
          <w:snapToGrid w:val="0"/>
          <w:color w:val="000000" w:themeColor="text1"/>
          <w:kern w:val="0"/>
          <w:sz w:val="20"/>
          <w14:textFill>
            <w14:solidFill>
              <w14:schemeClr w14:val="tx1"/>
            </w14:solidFill>
          </w14:textFill>
        </w:rPr>
      </w:pPr>
    </w:p>
    <w:p w14:paraId="7EB71DD8">
      <w:pPr>
        <w:spacing w:line="360" w:lineRule="auto"/>
        <w:ind w:firstLine="0" w:firstLineChars="0"/>
        <w:jc w:val="left"/>
        <w:rPr>
          <w:rFonts w:ascii="Times New Roman" w:hAnsi="Times New Roman" w:cs="Times New Roman"/>
          <w:snapToGrid w:val="0"/>
          <w:color w:val="000000" w:themeColor="text1"/>
          <w:kern w:val="0"/>
          <w:sz w:val="20"/>
          <w14:textFill>
            <w14:solidFill>
              <w14:schemeClr w14:val="tx1"/>
            </w14:solidFill>
          </w14:textFill>
        </w:rPr>
      </w:pPr>
    </w:p>
    <w:p w14:paraId="2638FC9A">
      <w:pPr>
        <w:spacing w:line="360" w:lineRule="auto"/>
        <w:ind w:firstLine="0" w:firstLineChars="0"/>
        <w:jc w:val="left"/>
        <w:rPr>
          <w:rFonts w:ascii="Times New Roman" w:hAnsi="Times New Roman" w:cs="Times New Roman"/>
          <w:snapToGrid w:val="0"/>
          <w:color w:val="000000" w:themeColor="text1"/>
          <w:kern w:val="0"/>
          <w:sz w:val="20"/>
          <w14:textFill>
            <w14:solidFill>
              <w14:schemeClr w14:val="tx1"/>
            </w14:solidFill>
          </w14:textFill>
        </w:rPr>
      </w:pPr>
    </w:p>
    <w:p w14:paraId="1202D8D2">
      <w:pPr>
        <w:spacing w:line="360" w:lineRule="auto"/>
        <w:ind w:firstLine="0" w:firstLineChars="0"/>
        <w:jc w:val="left"/>
        <w:rPr>
          <w:rFonts w:ascii="Times New Roman" w:hAnsi="Times New Roman" w:cs="Times New Roman"/>
          <w:snapToGrid w:val="0"/>
          <w:color w:val="000000" w:themeColor="text1"/>
          <w:kern w:val="0"/>
          <w:sz w:val="20"/>
          <w14:textFill>
            <w14:solidFill>
              <w14:schemeClr w14:val="tx1"/>
            </w14:solidFill>
          </w14:textFill>
        </w:rPr>
      </w:pPr>
    </w:p>
    <w:p w14:paraId="0DBEEDA7">
      <w:pPr>
        <w:spacing w:line="360" w:lineRule="auto"/>
        <w:ind w:firstLine="0" w:firstLineChars="0"/>
        <w:jc w:val="center"/>
        <w:rPr>
          <w:rFonts w:ascii="Times New Roman" w:hAnsi="Times New Roman" w:cs="Times New Roman"/>
          <w:b/>
          <w:snapToGrid w:val="0"/>
          <w:color w:val="000000" w:themeColor="text1"/>
          <w:kern w:val="0"/>
          <w:sz w:val="84"/>
          <w:szCs w:val="84"/>
          <w14:textFill>
            <w14:solidFill>
              <w14:schemeClr w14:val="tx1"/>
            </w14:solidFill>
          </w14:textFill>
        </w:rPr>
      </w:pPr>
      <w:r>
        <w:rPr>
          <w:rFonts w:hint="eastAsia" w:ascii="Times New Roman" w:hAnsi="Times New Roman" w:cs="Times New Roman"/>
          <w:b/>
          <w:snapToGrid w:val="0"/>
          <w:color w:val="000000" w:themeColor="text1"/>
          <w:kern w:val="0"/>
          <w:sz w:val="96"/>
          <w:szCs w:val="96"/>
          <w14:textFill>
            <w14:solidFill>
              <w14:schemeClr w14:val="tx1"/>
            </w14:solidFill>
          </w14:textFill>
        </w:rPr>
        <w:t>比选</w:t>
      </w:r>
      <w:r>
        <w:rPr>
          <w:rFonts w:ascii="Times New Roman" w:hAnsi="Times New Roman" w:cs="Times New Roman"/>
          <w:b/>
          <w:snapToGrid w:val="0"/>
          <w:color w:val="000000" w:themeColor="text1"/>
          <w:kern w:val="0"/>
          <w:sz w:val="96"/>
          <w:szCs w:val="96"/>
          <w14:textFill>
            <w14:solidFill>
              <w14:schemeClr w14:val="tx1"/>
            </w14:solidFill>
          </w14:textFill>
        </w:rPr>
        <w:t>文件</w:t>
      </w:r>
    </w:p>
    <w:p w14:paraId="63DCBF2F">
      <w:pPr>
        <w:spacing w:line="360" w:lineRule="auto"/>
        <w:ind w:firstLine="0" w:firstLineChars="0"/>
        <w:jc w:val="center"/>
        <w:rPr>
          <w:rFonts w:ascii="Times New Roman" w:hAnsi="Times New Roman" w:cs="Times New Roman"/>
          <w:b/>
          <w:snapToGrid w:val="0"/>
          <w:color w:val="000000" w:themeColor="text1"/>
          <w:kern w:val="0"/>
          <w:szCs w:val="28"/>
          <w14:textFill>
            <w14:solidFill>
              <w14:schemeClr w14:val="tx1"/>
            </w14:solidFill>
          </w14:textFill>
        </w:rPr>
      </w:pPr>
    </w:p>
    <w:p w14:paraId="51868212">
      <w:pPr>
        <w:spacing w:line="360" w:lineRule="auto"/>
        <w:ind w:firstLine="0" w:firstLineChars="0"/>
        <w:jc w:val="center"/>
        <w:rPr>
          <w:rFonts w:ascii="Times New Roman" w:hAnsi="Times New Roman" w:cs="Times New Roman"/>
          <w:b/>
          <w:snapToGrid w:val="0"/>
          <w:color w:val="000000" w:themeColor="text1"/>
          <w:kern w:val="0"/>
          <w:szCs w:val="28"/>
          <w14:textFill>
            <w14:solidFill>
              <w14:schemeClr w14:val="tx1"/>
            </w14:solidFill>
          </w14:textFill>
        </w:rPr>
      </w:pPr>
    </w:p>
    <w:p w14:paraId="01951BED">
      <w:pPr>
        <w:spacing w:line="360" w:lineRule="auto"/>
        <w:ind w:firstLine="0" w:firstLineChars="0"/>
        <w:jc w:val="center"/>
        <w:rPr>
          <w:rFonts w:ascii="Times New Roman" w:hAnsi="Times New Roman" w:cs="Times New Roman"/>
          <w:b/>
          <w:snapToGrid w:val="0"/>
          <w:color w:val="000000" w:themeColor="text1"/>
          <w:kern w:val="0"/>
          <w:szCs w:val="28"/>
          <w14:textFill>
            <w14:solidFill>
              <w14:schemeClr w14:val="tx1"/>
            </w14:solidFill>
          </w14:textFill>
        </w:rPr>
      </w:pPr>
    </w:p>
    <w:p w14:paraId="6B8530B6">
      <w:pPr>
        <w:ind w:firstLine="0" w:firstLineChars="0"/>
        <w:rPr>
          <w:rFonts w:hint="eastAsia"/>
          <w:color w:val="000000" w:themeColor="text1"/>
          <w14:textFill>
            <w14:solidFill>
              <w14:schemeClr w14:val="tx1"/>
            </w14:solidFill>
          </w14:textFill>
        </w:rPr>
      </w:pPr>
    </w:p>
    <w:p w14:paraId="329B6021">
      <w:pPr>
        <w:pStyle w:val="10"/>
        <w:ind w:firstLine="480"/>
        <w:rPr>
          <w:rFonts w:hint="eastAsia"/>
          <w:color w:val="000000" w:themeColor="text1"/>
          <w14:textFill>
            <w14:solidFill>
              <w14:schemeClr w14:val="tx1"/>
            </w14:solidFill>
          </w14:textFill>
        </w:rPr>
      </w:pPr>
    </w:p>
    <w:p w14:paraId="5BE26B85">
      <w:pPr>
        <w:ind w:firstLine="480"/>
        <w:rPr>
          <w:rFonts w:hint="eastAsia"/>
          <w:color w:val="000000" w:themeColor="text1"/>
          <w14:textFill>
            <w14:solidFill>
              <w14:schemeClr w14:val="tx1"/>
            </w14:solidFill>
          </w14:textFill>
        </w:rPr>
      </w:pPr>
    </w:p>
    <w:p w14:paraId="33D237E8">
      <w:pPr>
        <w:ind w:firstLine="480"/>
        <w:rPr>
          <w:rFonts w:hint="eastAsia"/>
          <w:color w:val="000000" w:themeColor="text1"/>
          <w14:textFill>
            <w14:solidFill>
              <w14:schemeClr w14:val="tx1"/>
            </w14:solidFill>
          </w14:textFill>
        </w:rPr>
      </w:pPr>
    </w:p>
    <w:tbl>
      <w:tblPr>
        <w:tblStyle w:val="17"/>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756"/>
        <w:gridCol w:w="4744"/>
        <w:gridCol w:w="2020"/>
      </w:tblGrid>
      <w:tr w14:paraId="79B065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756" w:type="dxa"/>
            <w:tcBorders>
              <w:tl2br w:val="nil"/>
              <w:tr2bl w:val="nil"/>
            </w:tcBorders>
            <w:vAlign w:val="center"/>
          </w:tcPr>
          <w:p w14:paraId="5033B23C">
            <w:pPr>
              <w:spacing w:line="360" w:lineRule="auto"/>
              <w:ind w:firstLine="0" w:firstLineChars="0"/>
              <w:jc w:val="distribute"/>
              <w:rPr>
                <w:rFonts w:ascii="Times New Roman" w:hAnsi="Times New Roman" w:cs="Times New Roman"/>
                <w:b/>
                <w:snapToGrid w:val="0"/>
                <w:color w:val="000000" w:themeColor="text1"/>
                <w:kern w:val="0"/>
                <w:sz w:val="30"/>
                <w:szCs w:val="30"/>
                <w14:textFill>
                  <w14:solidFill>
                    <w14:schemeClr w14:val="tx1"/>
                  </w14:solidFill>
                </w14:textFill>
              </w:rPr>
            </w:pPr>
            <w:r>
              <w:rPr>
                <w:rFonts w:hint="eastAsia" w:ascii="Times New Roman" w:hAnsi="Times New Roman" w:cs="Times New Roman"/>
                <w:b/>
                <w:snapToGrid w:val="0"/>
                <w:color w:val="000000" w:themeColor="text1"/>
                <w:kern w:val="0"/>
                <w:sz w:val="30"/>
                <w:szCs w:val="30"/>
                <w14:textFill>
                  <w14:solidFill>
                    <w14:schemeClr w14:val="tx1"/>
                  </w14:solidFill>
                </w14:textFill>
              </w:rPr>
              <w:t>比选人</w:t>
            </w:r>
          </w:p>
        </w:tc>
        <w:tc>
          <w:tcPr>
            <w:tcW w:w="4744" w:type="dxa"/>
            <w:tcBorders>
              <w:tl2br w:val="nil"/>
              <w:tr2bl w:val="nil"/>
            </w:tcBorders>
            <w:vAlign w:val="center"/>
          </w:tcPr>
          <w:p w14:paraId="2CC9BAD0">
            <w:pPr>
              <w:spacing w:line="360" w:lineRule="auto"/>
              <w:ind w:firstLine="0" w:firstLineChars="0"/>
              <w:jc w:val="center"/>
              <w:rPr>
                <w:rFonts w:ascii="Times New Roman" w:hAnsi="Times New Roman" w:cs="Times New Roman"/>
                <w:b/>
                <w:snapToGrid w:val="0"/>
                <w:color w:val="000000" w:themeColor="text1"/>
                <w:kern w:val="0"/>
                <w:sz w:val="30"/>
                <w:szCs w:val="30"/>
                <w14:textFill>
                  <w14:solidFill>
                    <w14:schemeClr w14:val="tx1"/>
                  </w14:solidFill>
                </w14:textFill>
              </w:rPr>
            </w:pPr>
            <w:r>
              <w:rPr>
                <w:rFonts w:hint="eastAsia" w:ascii="Times New Roman" w:hAnsi="Times New Roman" w:cs="Times New Roman"/>
                <w:b/>
                <w:snapToGrid w:val="0"/>
                <w:color w:val="000000" w:themeColor="text1"/>
                <w:kern w:val="0"/>
                <w:sz w:val="30"/>
                <w:szCs w:val="30"/>
                <w14:textFill>
                  <w14:solidFill>
                    <w14:schemeClr w14:val="tx1"/>
                  </w14:solidFill>
                </w14:textFill>
              </w:rPr>
              <w:t>重庆三峡银行股份有限公司</w:t>
            </w:r>
          </w:p>
        </w:tc>
        <w:tc>
          <w:tcPr>
            <w:tcW w:w="2020" w:type="dxa"/>
            <w:vMerge w:val="restart"/>
            <w:tcBorders>
              <w:tl2br w:val="nil"/>
              <w:tr2bl w:val="nil"/>
            </w:tcBorders>
            <w:vAlign w:val="center"/>
          </w:tcPr>
          <w:p w14:paraId="0DF676DC">
            <w:pPr>
              <w:spacing w:line="360" w:lineRule="auto"/>
              <w:ind w:firstLine="0" w:firstLineChars="0"/>
              <w:jc w:val="center"/>
              <w:rPr>
                <w:rFonts w:ascii="Times New Roman" w:hAnsi="Times New Roman" w:cs="Times New Roman"/>
                <w:b/>
                <w:snapToGrid w:val="0"/>
                <w:color w:val="000000" w:themeColor="text1"/>
                <w:kern w:val="0"/>
                <w:sz w:val="30"/>
                <w:szCs w:val="30"/>
                <w14:textFill>
                  <w14:solidFill>
                    <w14:schemeClr w14:val="tx1"/>
                  </w14:solidFill>
                </w14:textFill>
              </w:rPr>
            </w:pPr>
            <w:r>
              <w:rPr>
                <w:rFonts w:hint="eastAsia" w:ascii="Times New Roman" w:hAnsi="Times New Roman" w:cs="Times New Roman"/>
                <w:bCs/>
                <w:snapToGrid w:val="0"/>
                <w:color w:val="000000" w:themeColor="text1"/>
                <w:kern w:val="0"/>
                <w:szCs w:val="24"/>
                <w14:textFill>
                  <w14:solidFill>
                    <w14:schemeClr w14:val="tx1"/>
                  </w14:solidFill>
                </w14:textFill>
              </w:rPr>
              <w:t>（盖单位</w:t>
            </w:r>
            <w:r>
              <w:rPr>
                <w:rFonts w:hint="eastAsia" w:ascii="Times New Roman" w:hAnsi="Times New Roman" w:cs="Times New Roman"/>
                <w:bCs/>
                <w:snapToGrid w:val="0"/>
                <w:color w:val="000000" w:themeColor="text1"/>
                <w:kern w:val="0"/>
                <w:szCs w:val="24"/>
                <w:lang w:val="en-US" w:eastAsia="zh-CN"/>
                <w14:textFill>
                  <w14:solidFill>
                    <w14:schemeClr w14:val="tx1"/>
                  </w14:solidFill>
                </w14:textFill>
              </w:rPr>
              <w:t>公</w:t>
            </w:r>
            <w:r>
              <w:rPr>
                <w:rFonts w:hint="eastAsia" w:ascii="Times New Roman" w:hAnsi="Times New Roman" w:cs="Times New Roman"/>
                <w:bCs/>
                <w:snapToGrid w:val="0"/>
                <w:color w:val="000000" w:themeColor="text1"/>
                <w:kern w:val="0"/>
                <w:szCs w:val="24"/>
                <w14:textFill>
                  <w14:solidFill>
                    <w14:schemeClr w14:val="tx1"/>
                  </w14:solidFill>
                </w14:textFill>
              </w:rPr>
              <w:t>章）</w:t>
            </w:r>
          </w:p>
        </w:tc>
      </w:tr>
      <w:tr w14:paraId="5380F5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756" w:type="dxa"/>
            <w:tcBorders>
              <w:tl2br w:val="nil"/>
              <w:tr2bl w:val="nil"/>
            </w:tcBorders>
            <w:vAlign w:val="center"/>
          </w:tcPr>
          <w:p w14:paraId="1BD20D0E">
            <w:pPr>
              <w:spacing w:line="360" w:lineRule="auto"/>
              <w:ind w:firstLine="0" w:firstLineChars="0"/>
              <w:jc w:val="distribute"/>
              <w:rPr>
                <w:rFonts w:ascii="Times New Roman" w:hAnsi="Times New Roman" w:cs="Times New Roman"/>
                <w:b/>
                <w:snapToGrid w:val="0"/>
                <w:color w:val="000000" w:themeColor="text1"/>
                <w:kern w:val="0"/>
                <w:sz w:val="30"/>
                <w:szCs w:val="30"/>
                <w14:textFill>
                  <w14:solidFill>
                    <w14:schemeClr w14:val="tx1"/>
                  </w14:solidFill>
                </w14:textFill>
              </w:rPr>
            </w:pPr>
            <w:r>
              <w:rPr>
                <w:rFonts w:hint="eastAsia" w:ascii="Times New Roman" w:hAnsi="Times New Roman" w:cs="Times New Roman"/>
                <w:b/>
                <w:snapToGrid w:val="0"/>
                <w:color w:val="000000" w:themeColor="text1"/>
                <w:kern w:val="0"/>
                <w:sz w:val="30"/>
                <w:szCs w:val="30"/>
                <w14:textFill>
                  <w14:solidFill>
                    <w14:schemeClr w14:val="tx1"/>
                  </w14:solidFill>
                </w14:textFill>
              </w:rPr>
              <w:t>发布时间</w:t>
            </w:r>
          </w:p>
        </w:tc>
        <w:tc>
          <w:tcPr>
            <w:tcW w:w="4744" w:type="dxa"/>
            <w:tcBorders>
              <w:tl2br w:val="nil"/>
              <w:tr2bl w:val="nil"/>
            </w:tcBorders>
            <w:vAlign w:val="center"/>
          </w:tcPr>
          <w:p w14:paraId="457090B7">
            <w:pPr>
              <w:spacing w:line="360" w:lineRule="auto"/>
              <w:ind w:firstLine="0" w:firstLineChars="0"/>
              <w:jc w:val="center"/>
              <w:rPr>
                <w:rFonts w:ascii="Times New Roman" w:hAnsi="Times New Roman" w:cs="Times New Roman"/>
                <w:b/>
                <w:snapToGrid w:val="0"/>
                <w:color w:val="000000" w:themeColor="text1"/>
                <w:kern w:val="0"/>
                <w:sz w:val="30"/>
                <w:szCs w:val="30"/>
                <w14:textFill>
                  <w14:solidFill>
                    <w14:schemeClr w14:val="tx1"/>
                  </w14:solidFill>
                </w14:textFill>
              </w:rPr>
            </w:pPr>
            <w:r>
              <w:rPr>
                <w:rFonts w:hint="eastAsia" w:ascii="Times New Roman" w:hAnsi="Times New Roman" w:cs="Times New Roman"/>
                <w:b/>
                <w:snapToGrid w:val="0"/>
                <w:color w:val="000000" w:themeColor="text1"/>
                <w:kern w:val="0"/>
                <w:sz w:val="30"/>
                <w:szCs w:val="30"/>
                <w14:textFill>
                  <w14:solidFill>
                    <w14:schemeClr w14:val="tx1"/>
                  </w14:solidFill>
                </w14:textFill>
              </w:rPr>
              <w:t>2024</w:t>
            </w:r>
            <w:r>
              <w:rPr>
                <w:rFonts w:ascii="Times New Roman" w:hAnsi="Times New Roman" w:cs="Times New Roman"/>
                <w:b/>
                <w:snapToGrid w:val="0"/>
                <w:color w:val="000000" w:themeColor="text1"/>
                <w:kern w:val="0"/>
                <w:sz w:val="30"/>
                <w:szCs w:val="30"/>
                <w14:textFill>
                  <w14:solidFill>
                    <w14:schemeClr w14:val="tx1"/>
                  </w14:solidFill>
                </w14:textFill>
              </w:rPr>
              <w:t>年8月</w:t>
            </w:r>
          </w:p>
        </w:tc>
        <w:tc>
          <w:tcPr>
            <w:tcW w:w="2020" w:type="dxa"/>
            <w:vMerge w:val="continue"/>
            <w:tcBorders>
              <w:tl2br w:val="nil"/>
              <w:tr2bl w:val="nil"/>
            </w:tcBorders>
            <w:vAlign w:val="center"/>
          </w:tcPr>
          <w:p w14:paraId="56FC3094">
            <w:pPr>
              <w:spacing w:line="360" w:lineRule="auto"/>
              <w:ind w:firstLine="0" w:firstLineChars="0"/>
              <w:jc w:val="center"/>
              <w:rPr>
                <w:rFonts w:ascii="Times New Roman" w:hAnsi="Times New Roman" w:cs="Times New Roman"/>
                <w:b/>
                <w:snapToGrid w:val="0"/>
                <w:color w:val="000000" w:themeColor="text1"/>
                <w:kern w:val="0"/>
                <w:sz w:val="30"/>
                <w:szCs w:val="30"/>
                <w14:textFill>
                  <w14:solidFill>
                    <w14:schemeClr w14:val="tx1"/>
                  </w14:solidFill>
                </w14:textFill>
              </w:rPr>
            </w:pPr>
          </w:p>
        </w:tc>
      </w:tr>
    </w:tbl>
    <w:p w14:paraId="17B1986A">
      <w:pPr>
        <w:ind w:firstLine="480"/>
        <w:rPr>
          <w:rFonts w:hint="eastAsia"/>
          <w:color w:val="000000" w:themeColor="text1"/>
          <w14:textFill>
            <w14:solidFill>
              <w14:schemeClr w14:val="tx1"/>
            </w14:solidFill>
          </w14:textFill>
        </w:rPr>
      </w:pPr>
    </w:p>
    <w:p w14:paraId="419AD32E">
      <w:pPr>
        <w:ind w:firstLine="480"/>
        <w:rPr>
          <w:rFonts w:hint="eastAsia"/>
          <w:color w:val="000000" w:themeColor="text1"/>
          <w14:textFill>
            <w14:solidFill>
              <w14:schemeClr w14:val="tx1"/>
            </w14:solidFill>
          </w14:textFill>
        </w:rPr>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pgNumType w:start="1"/>
          <w:cols w:space="720" w:num="1"/>
          <w:docGrid w:type="lines" w:linePitch="312" w:charSpace="0"/>
        </w:sectPr>
      </w:pPr>
    </w:p>
    <w:p w14:paraId="431EACDB">
      <w:pPr>
        <w:snapToGrid w:val="0"/>
        <w:spacing w:line="360" w:lineRule="auto"/>
        <w:ind w:firstLine="0" w:firstLineChars="0"/>
        <w:jc w:val="center"/>
        <w:rPr>
          <w:rFonts w:ascii="宋体" w:hAnsi="宋体"/>
          <w:b/>
          <w:snapToGrid w:val="0"/>
          <w:color w:val="000000" w:themeColor="text1"/>
          <w:kern w:val="0"/>
          <w:sz w:val="44"/>
          <w:szCs w:val="44"/>
          <w14:textFill>
            <w14:solidFill>
              <w14:schemeClr w14:val="tx1"/>
            </w14:solidFill>
          </w14:textFill>
        </w:rPr>
      </w:pPr>
      <w:r>
        <w:rPr>
          <w:rFonts w:hint="eastAsia" w:ascii="宋体" w:hAnsi="宋体"/>
          <w:b/>
          <w:snapToGrid w:val="0"/>
          <w:color w:val="000000" w:themeColor="text1"/>
          <w:kern w:val="0"/>
          <w:sz w:val="44"/>
          <w:szCs w:val="44"/>
          <w14:textFill>
            <w14:solidFill>
              <w14:schemeClr w14:val="tx1"/>
            </w14:solidFill>
          </w14:textFill>
        </w:rPr>
        <w:t>目录</w:t>
      </w:r>
    </w:p>
    <w:p w14:paraId="0FE541D7">
      <w:pPr>
        <w:pStyle w:val="14"/>
        <w:tabs>
          <w:tab w:val="right" w:leader="dot" w:pos="8306"/>
        </w:tabs>
        <w:ind w:firstLine="480"/>
        <w:rPr>
          <w:rFonts w:hint="eastAsia"/>
          <w:color w:val="000000" w:themeColor="text1"/>
          <w14:textFill>
            <w14:solidFill>
              <w14:schemeClr w14:val="tx1"/>
            </w14:solidFill>
          </w14:textFill>
        </w:rPr>
      </w:pPr>
      <w:r>
        <w:rPr>
          <w:rFonts w:ascii="宋体" w:hAnsi="宋体"/>
          <w:snapToGrid w:val="0"/>
          <w:color w:val="000000" w:themeColor="text1"/>
          <w:kern w:val="0"/>
          <w:szCs w:val="24"/>
          <w14:textFill>
            <w14:solidFill>
              <w14:schemeClr w14:val="tx1"/>
            </w14:solidFill>
          </w14:textFill>
        </w:rPr>
        <w:fldChar w:fldCharType="begin"/>
      </w:r>
      <w:r>
        <w:rPr>
          <w:rFonts w:hint="eastAsia" w:ascii="宋体" w:hAnsi="宋体"/>
          <w:snapToGrid w:val="0"/>
          <w:color w:val="000000" w:themeColor="text1"/>
          <w:kern w:val="0"/>
          <w:szCs w:val="24"/>
          <w14:textFill>
            <w14:solidFill>
              <w14:schemeClr w14:val="tx1"/>
            </w14:solidFill>
          </w14:textFill>
        </w:rPr>
        <w:instrText xml:space="preserve">TOC \o "1-1" \h \z \u</w:instrText>
      </w:r>
      <w:r>
        <w:rPr>
          <w:rFonts w:ascii="宋体" w:hAnsi="宋体"/>
          <w:snapToGrid w:val="0"/>
          <w:color w:val="000000" w:themeColor="text1"/>
          <w:kern w:val="0"/>
          <w:szCs w:val="24"/>
          <w14:textFill>
            <w14:solidFill>
              <w14:schemeClr w14:val="tx1"/>
            </w14:solidFill>
          </w14:textFill>
        </w:rPr>
        <w:fldChar w:fldCharType="separate"/>
      </w:r>
      <w:r>
        <w:fldChar w:fldCharType="begin"/>
      </w:r>
      <w:r>
        <w:instrText xml:space="preserve"> HYPERLINK \l "_Toc18623" </w:instrText>
      </w:r>
      <w:r>
        <w:fldChar w:fldCharType="separate"/>
      </w:r>
      <w:r>
        <w:rPr>
          <w:rFonts w:hint="eastAsia"/>
          <w:color w:val="000000" w:themeColor="text1"/>
          <w14:textFill>
            <w14:solidFill>
              <w14:schemeClr w14:val="tx1"/>
            </w14:solidFill>
          </w14:textFill>
        </w:rPr>
        <w:t>第一章 比选公告</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_Toc18623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14:paraId="6A3CEB35">
      <w:pPr>
        <w:pStyle w:val="14"/>
        <w:tabs>
          <w:tab w:val="right" w:leader="dot" w:pos="8306"/>
        </w:tabs>
        <w:ind w:firstLine="480"/>
        <w:rPr>
          <w:rFonts w:hint="eastAsia"/>
          <w:color w:val="000000" w:themeColor="text1"/>
          <w14:textFill>
            <w14:solidFill>
              <w14:schemeClr w14:val="tx1"/>
            </w14:solidFill>
          </w14:textFill>
        </w:rPr>
      </w:pPr>
      <w:r>
        <w:fldChar w:fldCharType="begin"/>
      </w:r>
      <w:r>
        <w:instrText xml:space="preserve"> HYPERLINK \l "_Toc13834" </w:instrText>
      </w:r>
      <w:r>
        <w:fldChar w:fldCharType="separate"/>
      </w:r>
      <w:r>
        <w:rPr>
          <w:rFonts w:hint="eastAsia"/>
          <w:color w:val="000000" w:themeColor="text1"/>
          <w14:textFill>
            <w14:solidFill>
              <w14:schemeClr w14:val="tx1"/>
            </w14:solidFill>
          </w14:textFill>
        </w:rPr>
        <w:t>第二章 参选人须知</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_Toc13834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5</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14:paraId="2461110F">
      <w:pPr>
        <w:pStyle w:val="14"/>
        <w:tabs>
          <w:tab w:val="right" w:leader="dot" w:pos="8306"/>
        </w:tabs>
        <w:ind w:firstLine="480"/>
        <w:rPr>
          <w:rFonts w:hint="eastAsia"/>
          <w:color w:val="000000" w:themeColor="text1"/>
          <w14:textFill>
            <w14:solidFill>
              <w14:schemeClr w14:val="tx1"/>
            </w14:solidFill>
          </w14:textFill>
        </w:rPr>
      </w:pPr>
      <w:r>
        <w:fldChar w:fldCharType="begin"/>
      </w:r>
      <w:r>
        <w:instrText xml:space="preserve"> HYPERLINK \l "_Toc32255" </w:instrText>
      </w:r>
      <w:r>
        <w:fldChar w:fldCharType="separate"/>
      </w:r>
      <w:r>
        <w:rPr>
          <w:rFonts w:hint="eastAsia"/>
          <w:color w:val="000000" w:themeColor="text1"/>
          <w14:textFill>
            <w14:solidFill>
              <w14:schemeClr w14:val="tx1"/>
            </w14:solidFill>
          </w14:textFill>
        </w:rPr>
        <w:t>第三章 项目要求</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_Toc32255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14</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14:paraId="75B00CDC">
      <w:pPr>
        <w:pStyle w:val="14"/>
        <w:tabs>
          <w:tab w:val="right" w:leader="dot" w:pos="8306"/>
        </w:tabs>
        <w:ind w:firstLine="480"/>
        <w:rPr>
          <w:rFonts w:hint="eastAsia"/>
          <w:color w:val="000000" w:themeColor="text1"/>
          <w14:textFill>
            <w14:solidFill>
              <w14:schemeClr w14:val="tx1"/>
            </w14:solidFill>
          </w14:textFill>
        </w:rPr>
      </w:pPr>
      <w:r>
        <w:fldChar w:fldCharType="begin"/>
      </w:r>
      <w:r>
        <w:instrText xml:space="preserve"> HYPERLINK \l "_Toc22798" </w:instrText>
      </w:r>
      <w:r>
        <w:fldChar w:fldCharType="separate"/>
      </w:r>
      <w:r>
        <w:rPr>
          <w:rFonts w:hint="eastAsia"/>
          <w:color w:val="000000" w:themeColor="text1"/>
          <w14:textFill>
            <w14:solidFill>
              <w14:schemeClr w14:val="tx1"/>
            </w14:solidFill>
          </w14:textFill>
        </w:rPr>
        <w:t>第四章 评</w:t>
      </w:r>
      <w:bookmarkStart w:id="270" w:name="_GoBack"/>
      <w:bookmarkEnd w:id="270"/>
      <w:r>
        <w:rPr>
          <w:rFonts w:hint="eastAsia"/>
          <w:color w:val="000000" w:themeColor="text1"/>
          <w14:textFill>
            <w14:solidFill>
              <w14:schemeClr w14:val="tx1"/>
            </w14:solidFill>
          </w14:textFill>
        </w:rPr>
        <w:t>审办法（综合评估法）</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_Toc22798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19</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14:paraId="318690D6">
      <w:pPr>
        <w:pStyle w:val="14"/>
        <w:tabs>
          <w:tab w:val="right" w:leader="dot" w:pos="8306"/>
        </w:tabs>
        <w:ind w:firstLine="480"/>
        <w:rPr>
          <w:rFonts w:hint="eastAsia"/>
          <w:color w:val="000000" w:themeColor="text1"/>
          <w14:textFill>
            <w14:solidFill>
              <w14:schemeClr w14:val="tx1"/>
            </w14:solidFill>
          </w14:textFill>
        </w:rPr>
      </w:pPr>
      <w:r>
        <w:fldChar w:fldCharType="begin"/>
      </w:r>
      <w:r>
        <w:instrText xml:space="preserve"> HYPERLINK \l "_Toc18374" </w:instrText>
      </w:r>
      <w:r>
        <w:fldChar w:fldCharType="separate"/>
      </w:r>
      <w:r>
        <w:rPr>
          <w:rFonts w:hint="eastAsia"/>
          <w:color w:val="000000" w:themeColor="text1"/>
          <w14:textFill>
            <w14:solidFill>
              <w14:schemeClr w14:val="tx1"/>
            </w14:solidFill>
          </w14:textFill>
        </w:rPr>
        <w:t>第五章 合同</w:t>
      </w:r>
      <w:r>
        <w:rPr>
          <w:color w:val="000000" w:themeColor="text1"/>
          <w14:textFill>
            <w14:solidFill>
              <w14:schemeClr w14:val="tx1"/>
            </w14:solidFill>
          </w14:textFill>
        </w:rPr>
        <w:t>模板</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_Toc18374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25</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14:paraId="3A8B88EC">
      <w:pPr>
        <w:pStyle w:val="14"/>
        <w:tabs>
          <w:tab w:val="right" w:leader="dot" w:pos="8306"/>
        </w:tabs>
        <w:ind w:firstLine="480"/>
        <w:rPr>
          <w:rFonts w:hint="eastAsia"/>
          <w:color w:val="000000" w:themeColor="text1"/>
          <w14:textFill>
            <w14:solidFill>
              <w14:schemeClr w14:val="tx1"/>
            </w14:solidFill>
          </w14:textFill>
        </w:rPr>
      </w:pPr>
      <w:r>
        <w:fldChar w:fldCharType="begin"/>
      </w:r>
      <w:r>
        <w:instrText xml:space="preserve"> HYPERLINK \l "_Toc29152" </w:instrText>
      </w:r>
      <w:r>
        <w:fldChar w:fldCharType="separate"/>
      </w:r>
      <w:r>
        <w:rPr>
          <w:rFonts w:hint="eastAsia"/>
          <w:color w:val="000000" w:themeColor="text1"/>
          <w14:textFill>
            <w14:solidFill>
              <w14:schemeClr w14:val="tx1"/>
            </w14:solidFill>
          </w14:textFill>
        </w:rPr>
        <w:t>第六章 参选文件格式</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_Toc29152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32</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14:paraId="59800282">
      <w:pPr>
        <w:widowControl/>
        <w:ind w:firstLine="480"/>
        <w:jc w:val="left"/>
        <w:rPr>
          <w:rFonts w:ascii="宋体" w:hAnsi="宋体"/>
          <w:snapToGrid w:val="0"/>
          <w:color w:val="000000" w:themeColor="text1"/>
          <w:kern w:val="0"/>
          <w:szCs w:val="24"/>
          <w14:textFill>
            <w14:solidFill>
              <w14:schemeClr w14:val="tx1"/>
            </w14:solidFill>
          </w14:textFill>
        </w:rPr>
      </w:pPr>
      <w:r>
        <w:rPr>
          <w:rFonts w:ascii="宋体" w:hAnsi="宋体"/>
          <w:snapToGrid w:val="0"/>
          <w:color w:val="000000" w:themeColor="text1"/>
          <w:kern w:val="0"/>
          <w:szCs w:val="24"/>
          <w14:textFill>
            <w14:solidFill>
              <w14:schemeClr w14:val="tx1"/>
            </w14:solidFill>
          </w14:textFill>
        </w:rPr>
        <w:fldChar w:fldCharType="end"/>
      </w:r>
    </w:p>
    <w:p w14:paraId="752A9D4B">
      <w:pPr>
        <w:widowControl/>
        <w:ind w:firstLine="480"/>
        <w:jc w:val="left"/>
        <w:rPr>
          <w:rFonts w:ascii="宋体" w:hAnsi="宋体"/>
          <w:snapToGrid w:val="0"/>
          <w:color w:val="000000" w:themeColor="text1"/>
          <w:kern w:val="0"/>
          <w:szCs w:val="24"/>
          <w14:textFill>
            <w14:solidFill>
              <w14:schemeClr w14:val="tx1"/>
            </w14:solidFill>
          </w14:textFill>
        </w:rPr>
        <w:sectPr>
          <w:pgSz w:w="11906" w:h="16838"/>
          <w:pgMar w:top="1440" w:right="1800" w:bottom="1440" w:left="1800" w:header="851" w:footer="992" w:gutter="0"/>
          <w:pgNumType w:start="1"/>
          <w:cols w:space="720" w:num="1"/>
          <w:docGrid w:type="lines" w:linePitch="312" w:charSpace="0"/>
        </w:sectPr>
      </w:pPr>
    </w:p>
    <w:p w14:paraId="00714558">
      <w:pPr>
        <w:pStyle w:val="3"/>
        <w:rPr>
          <w:color w:val="000000" w:themeColor="text1"/>
          <w14:textFill>
            <w14:solidFill>
              <w14:schemeClr w14:val="tx1"/>
            </w14:solidFill>
          </w14:textFill>
        </w:rPr>
      </w:pPr>
      <w:bookmarkStart w:id="0" w:name="_Toc440628903"/>
      <w:bookmarkStart w:id="1" w:name="_Toc6745"/>
      <w:bookmarkStart w:id="2" w:name="_Toc18623"/>
      <w:bookmarkStart w:id="3" w:name="_Toc469574661"/>
      <w:bookmarkStart w:id="4" w:name="_Toc678"/>
      <w:r>
        <w:rPr>
          <w:rFonts w:hint="eastAsia"/>
          <w:color w:val="000000" w:themeColor="text1"/>
          <w14:textFill>
            <w14:solidFill>
              <w14:schemeClr w14:val="tx1"/>
            </w14:solidFill>
          </w14:textFill>
        </w:rPr>
        <w:t>第一章</w:t>
      </w:r>
      <w:bookmarkEnd w:id="0"/>
      <w:r>
        <w:rPr>
          <w:rFonts w:hint="eastAsia"/>
          <w:color w:val="000000" w:themeColor="text1"/>
          <w14:textFill>
            <w14:solidFill>
              <w14:schemeClr w14:val="tx1"/>
            </w14:solidFill>
          </w14:textFill>
        </w:rPr>
        <w:t xml:space="preserve"> 比选公告</w:t>
      </w:r>
      <w:bookmarkEnd w:id="1"/>
      <w:bookmarkEnd w:id="2"/>
      <w:bookmarkEnd w:id="3"/>
      <w:bookmarkEnd w:id="4"/>
    </w:p>
    <w:p w14:paraId="6E74D4CF">
      <w:pPr>
        <w:ind w:firstLine="480"/>
        <w:rPr>
          <w:rFonts w:hint="eastAsia"/>
          <w:color w:val="000000" w:themeColor="text1"/>
          <w14:textFill>
            <w14:solidFill>
              <w14:schemeClr w14:val="tx1"/>
            </w14:solidFill>
          </w14:textFill>
        </w:rPr>
      </w:pPr>
      <w:bookmarkStart w:id="5" w:name="_Toc55379218"/>
      <w:bookmarkStart w:id="6" w:name="_Toc89675127"/>
      <w:r>
        <w:rPr>
          <w:rFonts w:hint="eastAsia"/>
          <w:color w:val="000000" w:themeColor="text1"/>
          <w14:textFill>
            <w14:solidFill>
              <w14:schemeClr w14:val="tx1"/>
            </w14:solidFill>
          </w14:textFill>
        </w:rPr>
        <w:t>本比选项目重庆三峡银行西永数据中心办公楼保洁服务</w:t>
      </w:r>
      <w:r>
        <w:rPr>
          <w:rFonts w:hint="eastAsia"/>
          <w:color w:val="000000" w:themeColor="text1"/>
          <w:lang w:val="en-US" w:eastAsia="zh-CN"/>
          <w14:textFill>
            <w14:solidFill>
              <w14:schemeClr w14:val="tx1"/>
            </w14:solidFill>
          </w14:textFill>
        </w:rPr>
        <w:t>项目（第二次）</w:t>
      </w:r>
      <w:r>
        <w:rPr>
          <w:rFonts w:hint="eastAsia"/>
          <w:color w:val="000000" w:themeColor="text1"/>
          <w14:textFill>
            <w14:solidFill>
              <w14:schemeClr w14:val="tx1"/>
            </w14:solidFill>
          </w14:textFill>
        </w:rPr>
        <w:t>，比选人为重庆三峡银行股份有限公司，资金来源企业自筹资金，资金已落实。本比选项目已具备比选条件，现对该项目进行公开比选，</w:t>
      </w:r>
      <w:r>
        <w:rPr>
          <w:color w:val="000000" w:themeColor="text1"/>
          <w14:textFill>
            <w14:solidFill>
              <w14:schemeClr w14:val="tx1"/>
            </w14:solidFill>
          </w14:textFill>
        </w:rPr>
        <w:t>特邀请有</w:t>
      </w:r>
      <w:bookmarkStart w:id="7" w:name="_Hlk59455120"/>
      <w:r>
        <w:rPr>
          <w:color w:val="000000" w:themeColor="text1"/>
          <w14:textFill>
            <w14:solidFill>
              <w14:schemeClr w14:val="tx1"/>
            </w14:solidFill>
          </w14:textFill>
        </w:rPr>
        <w:t>意向</w:t>
      </w:r>
      <w:bookmarkEnd w:id="7"/>
      <w:r>
        <w:rPr>
          <w:color w:val="000000" w:themeColor="text1"/>
          <w14:textFill>
            <w14:solidFill>
              <w14:schemeClr w14:val="tx1"/>
            </w14:solidFill>
          </w14:textFill>
        </w:rPr>
        <w:t>的潜在</w:t>
      </w:r>
      <w:r>
        <w:rPr>
          <w:rFonts w:hint="eastAsia"/>
          <w:color w:val="000000" w:themeColor="text1"/>
          <w14:textFill>
            <w14:solidFill>
              <w14:schemeClr w14:val="tx1"/>
            </w14:solidFill>
          </w14:textFill>
        </w:rPr>
        <w:t>参选</w:t>
      </w:r>
      <w:r>
        <w:rPr>
          <w:color w:val="000000" w:themeColor="text1"/>
          <w14:textFill>
            <w14:solidFill>
              <w14:schemeClr w14:val="tx1"/>
            </w14:solidFill>
          </w14:textFill>
        </w:rPr>
        <w:t>人进行</w:t>
      </w:r>
      <w:r>
        <w:rPr>
          <w:rFonts w:hint="eastAsia"/>
          <w:color w:val="000000" w:themeColor="text1"/>
          <w14:textFill>
            <w14:solidFill>
              <w14:schemeClr w14:val="tx1"/>
            </w14:solidFill>
          </w14:textFill>
        </w:rPr>
        <w:t>参选</w:t>
      </w:r>
      <w:r>
        <w:rPr>
          <w:color w:val="000000" w:themeColor="text1"/>
          <w14:textFill>
            <w14:solidFill>
              <w14:schemeClr w14:val="tx1"/>
            </w14:solidFill>
          </w14:textFill>
        </w:rPr>
        <w:t>。</w:t>
      </w:r>
    </w:p>
    <w:p w14:paraId="658CDEE6">
      <w:pPr>
        <w:pStyle w:val="4"/>
        <w:rPr>
          <w:color w:val="000000" w:themeColor="text1"/>
          <w14:textFill>
            <w14:solidFill>
              <w14:schemeClr w14:val="tx1"/>
            </w14:solidFill>
          </w14:textFill>
        </w:rPr>
      </w:pPr>
      <w:r>
        <w:rPr>
          <w:rFonts w:hint="eastAsia"/>
          <w:color w:val="000000" w:themeColor="text1"/>
          <w14:textFill>
            <w14:solidFill>
              <w14:schemeClr w14:val="tx1"/>
            </w14:solidFill>
          </w14:textFill>
        </w:rPr>
        <w:t>1. 比选项目内容</w:t>
      </w:r>
      <w:bookmarkEnd w:id="5"/>
      <w:bookmarkEnd w:id="6"/>
    </w:p>
    <w:tbl>
      <w:tblPr>
        <w:tblStyle w:val="16"/>
        <w:tblW w:w="89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7"/>
        <w:gridCol w:w="2826"/>
        <w:gridCol w:w="1646"/>
        <w:gridCol w:w="1798"/>
        <w:gridCol w:w="1798"/>
      </w:tblGrid>
      <w:tr w14:paraId="14CE36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7" w:type="dxa"/>
            <w:vAlign w:val="center"/>
          </w:tcPr>
          <w:p w14:paraId="348773A0">
            <w:pPr>
              <w:spacing w:line="360" w:lineRule="auto"/>
              <w:ind w:firstLine="0" w:firstLineChars="0"/>
              <w:jc w:val="center"/>
              <w:rPr>
                <w:rFonts w:ascii="宋体" w:hAnsi="宋体" w:cs="Cambria"/>
                <w:b/>
                <w:snapToGrid w:val="0"/>
                <w:color w:val="000000" w:themeColor="text1"/>
                <w:kern w:val="0"/>
                <w:sz w:val="21"/>
                <w:szCs w:val="21"/>
                <w14:textFill>
                  <w14:solidFill>
                    <w14:schemeClr w14:val="tx1"/>
                  </w14:solidFill>
                </w14:textFill>
              </w:rPr>
            </w:pPr>
            <w:r>
              <w:rPr>
                <w:rFonts w:hint="eastAsia" w:ascii="宋体" w:hAnsi="宋体" w:cs="Cambria"/>
                <w:b/>
                <w:snapToGrid w:val="0"/>
                <w:color w:val="000000" w:themeColor="text1"/>
                <w:kern w:val="0"/>
                <w:sz w:val="21"/>
                <w:szCs w:val="21"/>
                <w14:textFill>
                  <w14:solidFill>
                    <w14:schemeClr w14:val="tx1"/>
                  </w14:solidFill>
                </w14:textFill>
              </w:rPr>
              <w:t>序号</w:t>
            </w:r>
          </w:p>
        </w:tc>
        <w:tc>
          <w:tcPr>
            <w:tcW w:w="2826" w:type="dxa"/>
            <w:vAlign w:val="center"/>
          </w:tcPr>
          <w:p w14:paraId="5CC01F56">
            <w:pPr>
              <w:spacing w:line="360" w:lineRule="auto"/>
              <w:ind w:firstLine="0" w:firstLineChars="0"/>
              <w:jc w:val="center"/>
              <w:rPr>
                <w:rFonts w:ascii="宋体" w:hAnsi="宋体" w:cs="Cambria"/>
                <w:b/>
                <w:snapToGrid w:val="0"/>
                <w:color w:val="000000" w:themeColor="text1"/>
                <w:kern w:val="0"/>
                <w:sz w:val="21"/>
                <w:szCs w:val="21"/>
                <w14:textFill>
                  <w14:solidFill>
                    <w14:schemeClr w14:val="tx1"/>
                  </w14:solidFill>
                </w14:textFill>
              </w:rPr>
            </w:pPr>
            <w:r>
              <w:rPr>
                <w:rFonts w:hint="eastAsia" w:ascii="宋体" w:hAnsi="宋体" w:cs="Cambria"/>
                <w:b/>
                <w:snapToGrid w:val="0"/>
                <w:color w:val="000000" w:themeColor="text1"/>
                <w:kern w:val="0"/>
                <w:sz w:val="21"/>
                <w:szCs w:val="21"/>
                <w14:textFill>
                  <w14:solidFill>
                    <w14:schemeClr w14:val="tx1"/>
                  </w14:solidFill>
                </w14:textFill>
              </w:rPr>
              <w:t>项目名称</w:t>
            </w:r>
          </w:p>
        </w:tc>
        <w:tc>
          <w:tcPr>
            <w:tcW w:w="1646" w:type="dxa"/>
            <w:vAlign w:val="center"/>
          </w:tcPr>
          <w:p w14:paraId="641BE13C">
            <w:pPr>
              <w:spacing w:line="360" w:lineRule="auto"/>
              <w:ind w:firstLine="0" w:firstLineChars="0"/>
              <w:jc w:val="center"/>
              <w:rPr>
                <w:rFonts w:ascii="宋体" w:hAnsi="宋体" w:cs="Cambria"/>
                <w:b/>
                <w:snapToGrid w:val="0"/>
                <w:color w:val="000000" w:themeColor="text1"/>
                <w:kern w:val="0"/>
                <w:sz w:val="21"/>
                <w:szCs w:val="21"/>
                <w14:textFill>
                  <w14:solidFill>
                    <w14:schemeClr w14:val="tx1"/>
                  </w14:solidFill>
                </w14:textFill>
              </w:rPr>
            </w:pPr>
            <w:r>
              <w:rPr>
                <w:rFonts w:hint="eastAsia" w:ascii="宋体" w:hAnsi="宋体" w:cs="Cambria"/>
                <w:b/>
                <w:snapToGrid w:val="0"/>
                <w:color w:val="000000" w:themeColor="text1"/>
                <w:kern w:val="0"/>
                <w:sz w:val="21"/>
                <w:szCs w:val="21"/>
                <w14:textFill>
                  <w14:solidFill>
                    <w14:schemeClr w14:val="tx1"/>
                  </w14:solidFill>
                </w14:textFill>
              </w:rPr>
              <w:t>最高限价</w:t>
            </w:r>
          </w:p>
        </w:tc>
        <w:tc>
          <w:tcPr>
            <w:tcW w:w="1798" w:type="dxa"/>
            <w:vAlign w:val="center"/>
          </w:tcPr>
          <w:p w14:paraId="531B7F62">
            <w:pPr>
              <w:spacing w:line="360" w:lineRule="auto"/>
              <w:ind w:firstLine="0" w:firstLineChars="0"/>
              <w:jc w:val="center"/>
              <w:rPr>
                <w:rFonts w:ascii="宋体" w:hAnsi="宋体" w:cs="Cambria"/>
                <w:b/>
                <w:snapToGrid w:val="0"/>
                <w:color w:val="000000" w:themeColor="text1"/>
                <w:kern w:val="0"/>
                <w:sz w:val="21"/>
                <w:szCs w:val="21"/>
                <w14:textFill>
                  <w14:solidFill>
                    <w14:schemeClr w14:val="tx1"/>
                  </w14:solidFill>
                </w14:textFill>
              </w:rPr>
            </w:pPr>
            <w:r>
              <w:rPr>
                <w:rFonts w:hint="eastAsia" w:ascii="宋体" w:hAnsi="宋体" w:cs="Cambria"/>
                <w:b/>
                <w:snapToGrid w:val="0"/>
                <w:color w:val="000000" w:themeColor="text1"/>
                <w:kern w:val="0"/>
                <w:sz w:val="21"/>
                <w:szCs w:val="21"/>
                <w14:textFill>
                  <w14:solidFill>
                    <w14:schemeClr w14:val="tx1"/>
                  </w14:solidFill>
                </w14:textFill>
              </w:rPr>
              <w:t>中选人数量</w:t>
            </w:r>
          </w:p>
        </w:tc>
        <w:tc>
          <w:tcPr>
            <w:tcW w:w="1798" w:type="dxa"/>
            <w:vAlign w:val="center"/>
          </w:tcPr>
          <w:p w14:paraId="3B729C06">
            <w:pPr>
              <w:spacing w:line="360" w:lineRule="auto"/>
              <w:ind w:firstLine="0" w:firstLineChars="0"/>
              <w:jc w:val="center"/>
              <w:rPr>
                <w:rFonts w:ascii="宋体" w:hAnsi="宋体" w:cs="Cambria"/>
                <w:b/>
                <w:snapToGrid w:val="0"/>
                <w:color w:val="000000" w:themeColor="text1"/>
                <w:kern w:val="0"/>
                <w:sz w:val="21"/>
                <w:szCs w:val="21"/>
                <w14:textFill>
                  <w14:solidFill>
                    <w14:schemeClr w14:val="tx1"/>
                  </w14:solidFill>
                </w14:textFill>
              </w:rPr>
            </w:pPr>
            <w:r>
              <w:rPr>
                <w:rFonts w:hint="eastAsia" w:ascii="宋体" w:hAnsi="宋体" w:cs="Cambria"/>
                <w:b/>
                <w:snapToGrid w:val="0"/>
                <w:color w:val="000000" w:themeColor="text1"/>
                <w:kern w:val="0"/>
                <w:sz w:val="21"/>
                <w:szCs w:val="21"/>
                <w14:textFill>
                  <w14:solidFill>
                    <w14:schemeClr w14:val="tx1"/>
                  </w14:solidFill>
                </w14:textFill>
              </w:rPr>
              <w:t>备注</w:t>
            </w:r>
          </w:p>
        </w:tc>
      </w:tr>
      <w:tr w14:paraId="221C11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847" w:type="dxa"/>
            <w:vAlign w:val="center"/>
          </w:tcPr>
          <w:p w14:paraId="321C482A">
            <w:pPr>
              <w:spacing w:line="360" w:lineRule="auto"/>
              <w:ind w:firstLine="0" w:firstLineChars="0"/>
              <w:jc w:val="center"/>
              <w:rPr>
                <w:rFonts w:ascii="宋体" w:hAnsi="宋体" w:cs="Cambria"/>
                <w:snapToGrid w:val="0"/>
                <w:color w:val="000000" w:themeColor="text1"/>
                <w:kern w:val="0"/>
                <w:sz w:val="21"/>
                <w:szCs w:val="21"/>
                <w14:textFill>
                  <w14:solidFill>
                    <w14:schemeClr w14:val="tx1"/>
                  </w14:solidFill>
                </w14:textFill>
              </w:rPr>
            </w:pPr>
            <w:r>
              <w:rPr>
                <w:rFonts w:hint="eastAsia" w:ascii="宋体" w:hAnsi="宋体" w:cs="Cambria"/>
                <w:snapToGrid w:val="0"/>
                <w:color w:val="000000" w:themeColor="text1"/>
                <w:kern w:val="0"/>
                <w:sz w:val="21"/>
                <w:szCs w:val="21"/>
                <w14:textFill>
                  <w14:solidFill>
                    <w14:schemeClr w14:val="tx1"/>
                  </w14:solidFill>
                </w14:textFill>
              </w:rPr>
              <w:t>1</w:t>
            </w:r>
          </w:p>
        </w:tc>
        <w:tc>
          <w:tcPr>
            <w:tcW w:w="2826" w:type="dxa"/>
            <w:vAlign w:val="center"/>
          </w:tcPr>
          <w:p w14:paraId="66F83A23">
            <w:pPr>
              <w:spacing w:line="360" w:lineRule="auto"/>
              <w:ind w:firstLine="0" w:firstLineChars="0"/>
              <w:jc w:val="center"/>
              <w:rPr>
                <w:rFonts w:hint="eastAsia" w:ascii="宋体" w:hAnsi="宋体" w:eastAsia="宋体" w:cs="Cambria"/>
                <w:snapToGrid w:val="0"/>
                <w:color w:val="000000" w:themeColor="text1"/>
                <w:kern w:val="0"/>
                <w:sz w:val="21"/>
                <w:szCs w:val="21"/>
                <w:lang w:eastAsia="zh-CN"/>
                <w14:textFill>
                  <w14:solidFill>
                    <w14:schemeClr w14:val="tx1"/>
                  </w14:solidFill>
                </w14:textFill>
              </w:rPr>
            </w:pPr>
            <w:r>
              <w:rPr>
                <w:rFonts w:hint="eastAsia" w:ascii="宋体" w:hAnsi="宋体" w:cs="Cambria"/>
                <w:snapToGrid w:val="0"/>
                <w:color w:val="000000" w:themeColor="text1"/>
                <w:kern w:val="0"/>
                <w:sz w:val="21"/>
                <w:szCs w:val="21"/>
                <w14:textFill>
                  <w14:solidFill>
                    <w14:schemeClr w14:val="tx1"/>
                  </w14:solidFill>
                </w14:textFill>
              </w:rPr>
              <w:t>重庆三峡银行西永数据中心办公楼保洁服务项目</w:t>
            </w:r>
            <w:r>
              <w:rPr>
                <w:rFonts w:hint="eastAsia" w:ascii="宋体" w:hAnsi="宋体" w:cs="Cambria"/>
                <w:snapToGrid w:val="0"/>
                <w:color w:val="000000" w:themeColor="text1"/>
                <w:kern w:val="0"/>
                <w:sz w:val="21"/>
                <w:szCs w:val="21"/>
                <w:lang w:eastAsia="zh-CN"/>
                <w14:textFill>
                  <w14:solidFill>
                    <w14:schemeClr w14:val="tx1"/>
                  </w14:solidFill>
                </w14:textFill>
              </w:rPr>
              <w:t>（</w:t>
            </w:r>
            <w:r>
              <w:rPr>
                <w:rFonts w:hint="eastAsia" w:ascii="宋体" w:hAnsi="宋体" w:cs="Cambria"/>
                <w:snapToGrid w:val="0"/>
                <w:color w:val="000000" w:themeColor="text1"/>
                <w:kern w:val="0"/>
                <w:sz w:val="21"/>
                <w:szCs w:val="21"/>
                <w:lang w:val="en-US" w:eastAsia="zh-CN"/>
                <w14:textFill>
                  <w14:solidFill>
                    <w14:schemeClr w14:val="tx1"/>
                  </w14:solidFill>
                </w14:textFill>
              </w:rPr>
              <w:t>第二次</w:t>
            </w:r>
            <w:r>
              <w:rPr>
                <w:rFonts w:hint="eastAsia" w:ascii="宋体" w:hAnsi="宋体" w:cs="Cambria"/>
                <w:snapToGrid w:val="0"/>
                <w:color w:val="000000" w:themeColor="text1"/>
                <w:kern w:val="0"/>
                <w:sz w:val="21"/>
                <w:szCs w:val="21"/>
                <w:lang w:eastAsia="zh-CN"/>
                <w14:textFill>
                  <w14:solidFill>
                    <w14:schemeClr w14:val="tx1"/>
                  </w14:solidFill>
                </w14:textFill>
              </w:rPr>
              <w:t>）</w:t>
            </w:r>
          </w:p>
        </w:tc>
        <w:tc>
          <w:tcPr>
            <w:tcW w:w="1646" w:type="dxa"/>
            <w:vAlign w:val="center"/>
          </w:tcPr>
          <w:p w14:paraId="07EC9CCB">
            <w:pPr>
              <w:widowControl/>
              <w:spacing w:line="240" w:lineRule="auto"/>
              <w:ind w:firstLine="0" w:firstLineChars="0"/>
              <w:jc w:val="center"/>
              <w:textAlignment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430,000元/年（含税）</w:t>
            </w:r>
          </w:p>
        </w:tc>
        <w:tc>
          <w:tcPr>
            <w:tcW w:w="1798" w:type="dxa"/>
            <w:vAlign w:val="center"/>
          </w:tcPr>
          <w:p w14:paraId="7FCA2722">
            <w:pPr>
              <w:spacing w:line="360" w:lineRule="auto"/>
              <w:ind w:firstLine="0" w:firstLineChars="0"/>
              <w:jc w:val="center"/>
              <w:rPr>
                <w:rFonts w:ascii="宋体" w:hAnsi="宋体" w:cs="Cambria"/>
                <w:snapToGrid w:val="0"/>
                <w:color w:val="000000" w:themeColor="text1"/>
                <w:kern w:val="0"/>
                <w:sz w:val="21"/>
                <w:szCs w:val="21"/>
                <w14:textFill>
                  <w14:solidFill>
                    <w14:schemeClr w14:val="tx1"/>
                  </w14:solidFill>
                </w14:textFill>
              </w:rPr>
            </w:pPr>
            <w:r>
              <w:rPr>
                <w:rFonts w:hint="eastAsia" w:ascii="宋体" w:hAnsi="宋体" w:cs="Cambria"/>
                <w:snapToGrid w:val="0"/>
                <w:color w:val="000000" w:themeColor="text1"/>
                <w:kern w:val="0"/>
                <w:sz w:val="21"/>
                <w:szCs w:val="21"/>
                <w14:textFill>
                  <w14:solidFill>
                    <w14:schemeClr w14:val="tx1"/>
                  </w14:solidFill>
                </w14:textFill>
              </w:rPr>
              <w:t>1</w:t>
            </w:r>
          </w:p>
        </w:tc>
        <w:tc>
          <w:tcPr>
            <w:tcW w:w="1798" w:type="dxa"/>
            <w:vAlign w:val="center"/>
          </w:tcPr>
          <w:p w14:paraId="00549AAE">
            <w:pPr>
              <w:spacing w:line="360" w:lineRule="auto"/>
              <w:ind w:firstLine="0" w:firstLineChars="0"/>
              <w:jc w:val="center"/>
              <w:rPr>
                <w:rFonts w:ascii="宋体" w:hAnsi="宋体" w:cs="Cambria"/>
                <w:snapToGrid w:val="0"/>
                <w:color w:val="000000" w:themeColor="text1"/>
                <w:kern w:val="0"/>
                <w:sz w:val="21"/>
                <w:szCs w:val="21"/>
                <w14:textFill>
                  <w14:solidFill>
                    <w14:schemeClr w14:val="tx1"/>
                  </w14:solidFill>
                </w14:textFill>
              </w:rPr>
            </w:pPr>
            <w:r>
              <w:rPr>
                <w:rFonts w:hint="eastAsia" w:ascii="宋体" w:hAnsi="宋体" w:cs="Cambria"/>
                <w:snapToGrid w:val="0"/>
                <w:color w:val="000000" w:themeColor="text1"/>
                <w:kern w:val="0"/>
                <w:sz w:val="21"/>
                <w:szCs w:val="21"/>
                <w14:textFill>
                  <w14:solidFill>
                    <w14:schemeClr w14:val="tx1"/>
                  </w14:solidFill>
                </w14:textFill>
              </w:rPr>
              <w:t>本次项目服务年限为三年，合同一年一签</w:t>
            </w:r>
          </w:p>
        </w:tc>
      </w:tr>
    </w:tbl>
    <w:p w14:paraId="39F48DE2">
      <w:pPr>
        <w:pStyle w:val="4"/>
        <w:rPr>
          <w:color w:val="000000" w:themeColor="text1"/>
          <w14:textFill>
            <w14:solidFill>
              <w14:schemeClr w14:val="tx1"/>
            </w14:solidFill>
          </w14:textFill>
        </w:rPr>
      </w:pPr>
      <w:bookmarkStart w:id="8" w:name="_Toc469574664"/>
      <w:bookmarkStart w:id="9" w:name="_Toc89675128"/>
      <w:bookmarkStart w:id="10" w:name="_Toc297817088"/>
      <w:bookmarkStart w:id="11" w:name="_Toc288224935"/>
      <w:bookmarkStart w:id="12" w:name="_Toc55379219"/>
      <w:r>
        <w:rPr>
          <w:rFonts w:hint="eastAsia"/>
          <w:color w:val="000000" w:themeColor="text1"/>
          <w14:textFill>
            <w14:solidFill>
              <w14:schemeClr w14:val="tx1"/>
            </w14:solidFill>
          </w14:textFill>
        </w:rPr>
        <w:t>2.项目概况与比选范围</w:t>
      </w:r>
    </w:p>
    <w:p w14:paraId="5102A755">
      <w:pPr>
        <w:ind w:firstLine="480"/>
        <w:rPr>
          <w:rFonts w:hint="eastAsia"/>
          <w:color w:val="000000" w:themeColor="text1"/>
          <w14:textFill>
            <w14:solidFill>
              <w14:schemeClr w14:val="tx1"/>
            </w14:solidFill>
          </w14:textFill>
        </w:rPr>
      </w:pPr>
      <w:bookmarkStart w:id="13" w:name="_Toc200359240"/>
      <w:bookmarkStart w:id="14" w:name="_Toc200359429"/>
      <w:r>
        <w:rPr>
          <w:rFonts w:hint="eastAsia"/>
          <w:color w:val="000000" w:themeColor="text1"/>
          <w14:textFill>
            <w14:solidFill>
              <w14:schemeClr w14:val="tx1"/>
            </w14:solidFill>
          </w14:textFill>
        </w:rPr>
        <w:t>2.1 项目概况：</w:t>
      </w:r>
    </w:p>
    <w:p w14:paraId="1F093D00">
      <w:pPr>
        <w:ind w:firstLine="48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重庆三峡银行股份有限公司西永数据中心办公楼位于重庆市沙坪坝区西园西街微电子园2号楼。</w:t>
      </w:r>
    </w:p>
    <w:p w14:paraId="184F2DB9">
      <w:pPr>
        <w:ind w:firstLine="48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2.2 比选范围</w:t>
      </w:r>
    </w:p>
    <w:p w14:paraId="0F373278">
      <w:pPr>
        <w:ind w:firstLine="48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中选人对重庆三峡银行股份有限公司西永数据中心办公楼进行清洁服务，保洁总面积约为23000平方米，保洁人员10人。具体服务范围及要求详见第三章“项目要求”。</w:t>
      </w:r>
    </w:p>
    <w:p w14:paraId="30F15AE8">
      <w:pPr>
        <w:ind w:firstLine="48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2.3 服务期限：本次项目服务年限为三年，合同一年一签。</w:t>
      </w:r>
    </w:p>
    <w:bookmarkEnd w:id="13"/>
    <w:bookmarkEnd w:id="14"/>
    <w:p w14:paraId="5C401BBE">
      <w:pPr>
        <w:pStyle w:val="4"/>
        <w:rPr>
          <w:color w:val="000000" w:themeColor="text1"/>
          <w14:textFill>
            <w14:solidFill>
              <w14:schemeClr w14:val="tx1"/>
            </w14:solidFill>
          </w14:textFill>
        </w:rPr>
      </w:pPr>
      <w:r>
        <w:rPr>
          <w:rFonts w:hint="eastAsia"/>
          <w:color w:val="000000" w:themeColor="text1"/>
          <w14:textFill>
            <w14:solidFill>
              <w14:schemeClr w14:val="tx1"/>
            </w14:solidFill>
          </w14:textFill>
        </w:rPr>
        <w:t>3. 参选人资格要求</w:t>
      </w:r>
      <w:bookmarkEnd w:id="8"/>
      <w:bookmarkEnd w:id="9"/>
      <w:bookmarkEnd w:id="10"/>
      <w:bookmarkEnd w:id="11"/>
      <w:bookmarkEnd w:id="12"/>
    </w:p>
    <w:p w14:paraId="5B8B35D6">
      <w:pPr>
        <w:ind w:firstLine="480"/>
        <w:rPr>
          <w:rFonts w:hint="eastAsia"/>
          <w:color w:val="000000" w:themeColor="text1"/>
          <w14:textFill>
            <w14:solidFill>
              <w14:schemeClr w14:val="tx1"/>
            </w14:solidFill>
          </w14:textFill>
        </w:rPr>
      </w:pPr>
      <w:bookmarkStart w:id="15" w:name="_Hlk55488870"/>
      <w:r>
        <w:rPr>
          <w:rFonts w:hint="eastAsia"/>
          <w:color w:val="000000" w:themeColor="text1"/>
          <w14:textFill>
            <w14:solidFill>
              <w14:schemeClr w14:val="tx1"/>
            </w14:solidFill>
          </w14:textFill>
        </w:rPr>
        <w:t>3.1 参选人在中华人民共和国境内注册的国内独立法人注册，具有有效的营业执照，其经营范围包含保洁</w:t>
      </w:r>
      <w:r>
        <w:rPr>
          <w:color w:val="000000" w:themeColor="text1"/>
          <w14:textFill>
            <w14:solidFill>
              <w14:schemeClr w14:val="tx1"/>
            </w14:solidFill>
          </w14:textFill>
        </w:rPr>
        <w:t>服务等</w:t>
      </w:r>
      <w:r>
        <w:rPr>
          <w:rFonts w:hint="eastAsia"/>
          <w:color w:val="000000" w:themeColor="text1"/>
          <w14:textFill>
            <w14:solidFill>
              <w14:schemeClr w14:val="tx1"/>
            </w14:solidFill>
          </w14:textFill>
        </w:rPr>
        <w:t>相关内容【提供参选人有效营业执照（副本）或事业单位法人证书（副本）或个体工商户营业执照或有效的自然人身份证明；参选人法定代表人身份证明和法定代表人授权代表委托书。】；</w:t>
      </w:r>
    </w:p>
    <w:p w14:paraId="22EA7BFE">
      <w:pPr>
        <w:ind w:firstLine="48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注：若为法定代表人办理并签署参选文件的，不提供授权代表委托书。</w:t>
      </w:r>
    </w:p>
    <w:p w14:paraId="594A8EDB">
      <w:pPr>
        <w:ind w:firstLine="48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3.2 具有良好的商业信誉和健全的财务会计制度【提供书面声明】；</w:t>
      </w:r>
    </w:p>
    <w:p w14:paraId="0E7A08F5">
      <w:pPr>
        <w:ind w:firstLine="48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3.3 信誉要求：</w:t>
      </w:r>
    </w:p>
    <w:p w14:paraId="49550199">
      <w:pPr>
        <w:ind w:firstLine="480"/>
        <w:rPr>
          <w:rFonts w:hint="eastAsia" w:eastAsia="宋体"/>
          <w:color w:val="000000" w:themeColor="text1"/>
          <w:lang w:eastAsia="zh-CN"/>
          <w14:textFill>
            <w14:solidFill>
              <w14:schemeClr w14:val="tx1"/>
            </w14:solidFill>
          </w14:textFill>
        </w:rPr>
      </w:pPr>
      <w:r>
        <w:rPr>
          <w:rFonts w:hint="eastAsia"/>
          <w:color w:val="000000" w:themeColor="text1"/>
          <w14:textFill>
            <w14:solidFill>
              <w14:schemeClr w14:val="tx1"/>
            </w14:solidFill>
          </w14:textFill>
        </w:rPr>
        <w:t>3.3.1 最近三年没有出现违法违规或失信行为【提供书面声明】</w:t>
      </w:r>
      <w:r>
        <w:rPr>
          <w:rFonts w:hint="eastAsia"/>
          <w:color w:val="000000" w:themeColor="text1"/>
          <w:lang w:eastAsia="zh-CN"/>
          <w14:textFill>
            <w14:solidFill>
              <w14:schemeClr w14:val="tx1"/>
            </w14:solidFill>
          </w14:textFill>
        </w:rPr>
        <w:t>；</w:t>
      </w:r>
    </w:p>
    <w:p w14:paraId="2D2A5F3B">
      <w:pPr>
        <w:ind w:firstLine="48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3.3.2 最近三年没有拖欠劳务费的行为【提供书面声明】；</w:t>
      </w:r>
    </w:p>
    <w:p w14:paraId="31C9573C">
      <w:pPr>
        <w:ind w:firstLine="48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3.3.3 最近三年没有无故弃标的不良记录【提供书面声明】；</w:t>
      </w:r>
    </w:p>
    <w:p w14:paraId="606AFD2E">
      <w:pPr>
        <w:ind w:firstLine="48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3.3.4 受到行政处罚的不在其行政处罚期内【提供书面声明】。</w:t>
      </w:r>
    </w:p>
    <w:p w14:paraId="294B1C8A">
      <w:pPr>
        <w:ind w:firstLine="48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3.4 法律、行政法规规定的其他条件。</w:t>
      </w:r>
    </w:p>
    <w:p w14:paraId="57C5EBDE">
      <w:pPr>
        <w:ind w:firstLine="48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3.5 本次招标不接受联合体参选。</w:t>
      </w:r>
    </w:p>
    <w:p w14:paraId="35F60D3B">
      <w:pPr>
        <w:ind w:firstLine="48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注:比选人无论在任何时候均有权对参选人提供的以上资料进行核实，若发现资料存在不实，或有行贿犯罪记录，比选人将有权取消其中选资格并进行处罚，中选人依次递补。</w:t>
      </w:r>
    </w:p>
    <w:p w14:paraId="072EF4C0">
      <w:pPr>
        <w:ind w:firstLine="48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本次</w:t>
      </w:r>
      <w:r>
        <w:rPr>
          <w:color w:val="000000" w:themeColor="text1"/>
          <w14:textFill>
            <w14:solidFill>
              <w14:schemeClr w14:val="tx1"/>
            </w14:solidFill>
          </w14:textFill>
        </w:rPr>
        <w:t>比选</w:t>
      </w:r>
      <w:r>
        <w:rPr>
          <w:rFonts w:hint="eastAsia"/>
          <w:color w:val="000000" w:themeColor="text1"/>
          <w14:textFill>
            <w14:solidFill>
              <w14:schemeClr w14:val="tx1"/>
            </w14:solidFill>
          </w14:textFill>
        </w:rPr>
        <w:t>不接受曾因参选人的违约行为与比选人发生过纠纷的参选人；</w:t>
      </w:r>
      <w:r>
        <w:rPr>
          <w:color w:val="000000" w:themeColor="text1"/>
          <w14:textFill>
            <w14:solidFill>
              <w14:schemeClr w14:val="tx1"/>
            </w14:solidFill>
          </w14:textFill>
        </w:rPr>
        <w:t>不接受</w:t>
      </w:r>
      <w:r>
        <w:rPr>
          <w:rFonts w:hint="eastAsia"/>
          <w:color w:val="000000" w:themeColor="text1"/>
          <w14:textFill>
            <w14:solidFill>
              <w14:schemeClr w14:val="tx1"/>
            </w14:solidFill>
          </w14:textFill>
        </w:rPr>
        <w:t>与比选人合作过程中不遵守比选文件及合同约定的</w:t>
      </w:r>
      <w:r>
        <w:rPr>
          <w:color w:val="000000" w:themeColor="text1"/>
          <w14:textFill>
            <w14:solidFill>
              <w14:schemeClr w14:val="tx1"/>
            </w14:solidFill>
          </w14:textFill>
        </w:rPr>
        <w:t>参选人</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不接受</w:t>
      </w:r>
      <w:r>
        <w:rPr>
          <w:rFonts w:hint="eastAsia"/>
          <w:color w:val="000000" w:themeColor="text1"/>
          <w14:textFill>
            <w14:solidFill>
              <w14:schemeClr w14:val="tx1"/>
            </w14:solidFill>
          </w14:textFill>
        </w:rPr>
        <w:t>曾在</w:t>
      </w:r>
      <w:r>
        <w:rPr>
          <w:color w:val="000000" w:themeColor="text1"/>
          <w14:textFill>
            <w14:solidFill>
              <w14:schemeClr w14:val="tx1"/>
            </w14:solidFill>
          </w14:textFill>
        </w:rPr>
        <w:t>比选人</w:t>
      </w:r>
      <w:r>
        <w:rPr>
          <w:rFonts w:hint="eastAsia"/>
          <w:color w:val="000000" w:themeColor="text1"/>
          <w14:textFill>
            <w14:solidFill>
              <w14:schemeClr w14:val="tx1"/>
            </w14:solidFill>
          </w14:textFill>
        </w:rPr>
        <w:t>项目</w:t>
      </w:r>
      <w:r>
        <w:rPr>
          <w:color w:val="000000" w:themeColor="text1"/>
          <w14:textFill>
            <w14:solidFill>
              <w14:schemeClr w14:val="tx1"/>
            </w14:solidFill>
          </w14:textFill>
        </w:rPr>
        <w:t>中存在</w:t>
      </w:r>
      <w:r>
        <w:rPr>
          <w:rFonts w:hint="eastAsia"/>
          <w:color w:val="000000" w:themeColor="text1"/>
          <w14:textFill>
            <w14:solidFill>
              <w14:schemeClr w14:val="tx1"/>
            </w14:solidFill>
          </w14:textFill>
        </w:rPr>
        <w:t>弄虚作假行为的</w:t>
      </w:r>
      <w:r>
        <w:rPr>
          <w:color w:val="000000" w:themeColor="text1"/>
          <w14:textFill>
            <w14:solidFill>
              <w14:schemeClr w14:val="tx1"/>
            </w14:solidFill>
          </w14:textFill>
        </w:rPr>
        <w:t>参选人。若</w:t>
      </w:r>
      <w:r>
        <w:rPr>
          <w:rFonts w:hint="eastAsia"/>
          <w:color w:val="000000" w:themeColor="text1"/>
          <w14:textFill>
            <w14:solidFill>
              <w14:schemeClr w14:val="tx1"/>
            </w14:solidFill>
          </w14:textFill>
        </w:rPr>
        <w:t>参选人</w:t>
      </w:r>
      <w:r>
        <w:rPr>
          <w:color w:val="000000" w:themeColor="text1"/>
          <w14:textFill>
            <w14:solidFill>
              <w14:schemeClr w14:val="tx1"/>
            </w14:solidFill>
          </w14:textFill>
        </w:rPr>
        <w:t>存在上述情况，比选人</w:t>
      </w:r>
      <w:r>
        <w:rPr>
          <w:rFonts w:hint="eastAsia"/>
          <w:color w:val="000000" w:themeColor="text1"/>
          <w14:textFill>
            <w14:solidFill>
              <w14:schemeClr w14:val="tx1"/>
            </w14:solidFill>
          </w14:textFill>
        </w:rPr>
        <w:t>将</w:t>
      </w:r>
      <w:r>
        <w:rPr>
          <w:color w:val="000000" w:themeColor="text1"/>
          <w14:textFill>
            <w14:solidFill>
              <w14:schemeClr w14:val="tx1"/>
            </w14:solidFill>
          </w14:textFill>
        </w:rPr>
        <w:t>有权</w:t>
      </w:r>
      <w:r>
        <w:rPr>
          <w:rFonts w:hint="eastAsia"/>
          <w:color w:val="000000" w:themeColor="text1"/>
          <w14:textFill>
            <w14:solidFill>
              <w14:schemeClr w14:val="tx1"/>
            </w14:solidFill>
          </w14:textFill>
        </w:rPr>
        <w:t>随时</w:t>
      </w:r>
      <w:r>
        <w:rPr>
          <w:color w:val="000000" w:themeColor="text1"/>
          <w14:textFill>
            <w14:solidFill>
              <w14:schemeClr w14:val="tx1"/>
            </w14:solidFill>
          </w14:textFill>
        </w:rPr>
        <w:t>取消其参选资格或</w:t>
      </w:r>
      <w:r>
        <w:rPr>
          <w:rFonts w:hint="eastAsia"/>
          <w:color w:val="000000" w:themeColor="text1"/>
          <w14:textFill>
            <w14:solidFill>
              <w14:schemeClr w14:val="tx1"/>
            </w14:solidFill>
          </w14:textFill>
        </w:rPr>
        <w:t>中选</w:t>
      </w:r>
      <w:r>
        <w:rPr>
          <w:color w:val="000000" w:themeColor="text1"/>
          <w14:textFill>
            <w14:solidFill>
              <w14:schemeClr w14:val="tx1"/>
            </w14:solidFill>
          </w14:textFill>
        </w:rPr>
        <w:t>资格（</w:t>
      </w:r>
      <w:r>
        <w:rPr>
          <w:rFonts w:hint="eastAsia"/>
          <w:color w:val="000000" w:themeColor="text1"/>
          <w14:textFill>
            <w14:solidFill>
              <w14:schemeClr w14:val="tx1"/>
            </w14:solidFill>
          </w14:textFill>
        </w:rPr>
        <w:t>若</w:t>
      </w:r>
      <w:r>
        <w:rPr>
          <w:color w:val="000000" w:themeColor="text1"/>
          <w14:textFill>
            <w14:solidFill>
              <w14:schemeClr w14:val="tx1"/>
            </w14:solidFill>
          </w14:textFill>
        </w:rPr>
        <w:t>签署合同后发现的则有权解除合同）</w:t>
      </w:r>
      <w:r>
        <w:rPr>
          <w:rFonts w:hint="eastAsia"/>
          <w:color w:val="000000" w:themeColor="text1"/>
          <w14:textFill>
            <w14:solidFill>
              <w14:schemeClr w14:val="tx1"/>
            </w14:solidFill>
          </w14:textFill>
        </w:rPr>
        <w:t>，没收</w:t>
      </w:r>
      <w:r>
        <w:rPr>
          <w:color w:val="000000" w:themeColor="text1"/>
          <w14:textFill>
            <w14:solidFill>
              <w14:schemeClr w14:val="tx1"/>
            </w14:solidFill>
          </w14:textFill>
        </w:rPr>
        <w:t>其</w:t>
      </w:r>
      <w:r>
        <w:rPr>
          <w:rFonts w:hint="eastAsia"/>
          <w:color w:val="000000" w:themeColor="text1"/>
          <w14:textFill>
            <w14:solidFill>
              <w14:schemeClr w14:val="tx1"/>
            </w14:solidFill>
          </w14:textFill>
        </w:rPr>
        <w:t>参选</w:t>
      </w:r>
      <w:r>
        <w:rPr>
          <w:color w:val="000000" w:themeColor="text1"/>
          <w14:textFill>
            <w14:solidFill>
              <w14:schemeClr w14:val="tx1"/>
            </w14:solidFill>
          </w14:textFill>
        </w:rPr>
        <w:t>保证金，并追究其相应的法律责任。</w:t>
      </w:r>
    </w:p>
    <w:bookmarkEnd w:id="15"/>
    <w:p w14:paraId="7D7111E8">
      <w:pPr>
        <w:pStyle w:val="4"/>
        <w:rPr>
          <w:color w:val="000000" w:themeColor="text1"/>
          <w14:textFill>
            <w14:solidFill>
              <w14:schemeClr w14:val="tx1"/>
            </w14:solidFill>
          </w14:textFill>
        </w:rPr>
      </w:pPr>
      <w:bookmarkStart w:id="16" w:name="_Toc55379220"/>
      <w:bookmarkStart w:id="17" w:name="_Toc297817090"/>
      <w:bookmarkStart w:id="18" w:name="_Toc89675130"/>
      <w:bookmarkStart w:id="19" w:name="_Toc469574667"/>
      <w:r>
        <w:rPr>
          <w:rFonts w:hint="eastAsia"/>
          <w:color w:val="000000" w:themeColor="text1"/>
          <w14:textFill>
            <w14:solidFill>
              <w14:schemeClr w14:val="tx1"/>
            </w14:solidFill>
          </w14:textFill>
        </w:rPr>
        <w:t>4. 比选文件的获取</w:t>
      </w:r>
      <w:bookmarkEnd w:id="16"/>
    </w:p>
    <w:p w14:paraId="1CE5AD75">
      <w:pPr>
        <w:ind w:firstLine="48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4.1 获取时间和方式：从</w:t>
      </w:r>
      <w:r>
        <w:rPr>
          <w:rFonts w:hint="eastAsia"/>
          <w:color w:val="000000" w:themeColor="text1"/>
          <w:u w:val="single"/>
          <w:lang w:val="en-US" w:eastAsia="zh-CN"/>
          <w14:textFill>
            <w14:solidFill>
              <w14:schemeClr w14:val="tx1"/>
            </w14:solidFill>
          </w14:textFill>
        </w:rPr>
        <w:t>2024</w:t>
      </w:r>
      <w:r>
        <w:rPr>
          <w:rFonts w:hint="eastAsia"/>
          <w:color w:val="000000" w:themeColor="text1"/>
          <w14:textFill>
            <w14:solidFill>
              <w14:schemeClr w14:val="tx1"/>
            </w14:solidFill>
          </w14:textFill>
        </w:rPr>
        <w:t>年</w:t>
      </w:r>
      <w:r>
        <w:rPr>
          <w:rFonts w:hint="eastAsia"/>
          <w:color w:val="000000" w:themeColor="text1"/>
          <w:u w:val="single"/>
          <w:lang w:val="en-US" w:eastAsia="zh-CN"/>
          <w14:textFill>
            <w14:solidFill>
              <w14:schemeClr w14:val="tx1"/>
            </w14:solidFill>
          </w14:textFill>
        </w:rPr>
        <w:t>8</w:t>
      </w:r>
      <w:r>
        <w:rPr>
          <w:rFonts w:hint="eastAsia"/>
          <w:color w:val="000000" w:themeColor="text1"/>
          <w14:textFill>
            <w14:solidFill>
              <w14:schemeClr w14:val="tx1"/>
            </w14:solidFill>
          </w14:textFill>
        </w:rPr>
        <w:t>月</w:t>
      </w:r>
      <w:r>
        <w:rPr>
          <w:rFonts w:hint="eastAsia"/>
          <w:color w:val="000000" w:themeColor="text1"/>
          <w:u w:val="single"/>
          <w:lang w:val="en-US" w:eastAsia="zh-CN"/>
          <w14:textFill>
            <w14:solidFill>
              <w14:schemeClr w14:val="tx1"/>
            </w14:solidFill>
          </w14:textFill>
        </w:rPr>
        <w:t>8</w:t>
      </w:r>
      <w:r>
        <w:rPr>
          <w:rFonts w:hint="eastAsia"/>
          <w:color w:val="000000" w:themeColor="text1"/>
          <w14:textFill>
            <w14:solidFill>
              <w14:schemeClr w14:val="tx1"/>
            </w14:solidFill>
          </w14:textFill>
        </w:rPr>
        <w:t>日到</w:t>
      </w:r>
      <w:r>
        <w:rPr>
          <w:rFonts w:hint="eastAsia"/>
          <w:color w:val="000000" w:themeColor="text1"/>
          <w:u w:val="single"/>
          <w:lang w:val="en-US" w:eastAsia="zh-CN"/>
          <w14:textFill>
            <w14:solidFill>
              <w14:schemeClr w14:val="tx1"/>
            </w14:solidFill>
          </w14:textFill>
        </w:rPr>
        <w:t>2024</w:t>
      </w:r>
      <w:r>
        <w:rPr>
          <w:rFonts w:hint="eastAsia"/>
          <w:color w:val="000000" w:themeColor="text1"/>
          <w14:textFill>
            <w14:solidFill>
              <w14:schemeClr w14:val="tx1"/>
            </w14:solidFill>
          </w14:textFill>
        </w:rPr>
        <w:t>年</w:t>
      </w:r>
      <w:r>
        <w:rPr>
          <w:rFonts w:hint="eastAsia"/>
          <w:color w:val="000000" w:themeColor="text1"/>
          <w:u w:val="single"/>
          <w:lang w:val="en-US" w:eastAsia="zh-CN"/>
          <w14:textFill>
            <w14:solidFill>
              <w14:schemeClr w14:val="tx1"/>
            </w14:solidFill>
          </w14:textFill>
        </w:rPr>
        <w:t>8</w:t>
      </w:r>
      <w:r>
        <w:rPr>
          <w:rFonts w:hint="eastAsia"/>
          <w:color w:val="000000" w:themeColor="text1"/>
          <w14:textFill>
            <w14:solidFill>
              <w14:schemeClr w14:val="tx1"/>
            </w14:solidFill>
          </w14:textFill>
        </w:rPr>
        <w:t>月</w:t>
      </w:r>
      <w:r>
        <w:rPr>
          <w:rFonts w:hint="eastAsia"/>
          <w:color w:val="000000" w:themeColor="text1"/>
          <w:u w:val="single"/>
          <w:lang w:val="en-US" w:eastAsia="zh-CN"/>
          <w14:textFill>
            <w14:solidFill>
              <w14:schemeClr w14:val="tx1"/>
            </w14:solidFill>
          </w14:textFill>
        </w:rPr>
        <w:t>23</w:t>
      </w:r>
      <w:r>
        <w:rPr>
          <w:rFonts w:hint="eastAsia"/>
          <w:color w:val="000000" w:themeColor="text1"/>
          <w14:textFill>
            <w14:solidFill>
              <w14:schemeClr w14:val="tx1"/>
            </w14:solidFill>
          </w14:textFill>
        </w:rPr>
        <w:t>日</w:t>
      </w:r>
      <w:r>
        <w:rPr>
          <w:rFonts w:hint="eastAsia"/>
          <w:color w:val="000000" w:themeColor="text1"/>
          <w:u w:val="single"/>
          <w:lang w:val="en-US" w:eastAsia="zh-CN"/>
          <w14:textFill>
            <w14:solidFill>
              <w14:schemeClr w14:val="tx1"/>
            </w14:solidFill>
          </w14:textFill>
        </w:rPr>
        <w:t>9</w:t>
      </w:r>
      <w:r>
        <w:rPr>
          <w:rFonts w:hint="eastAsia"/>
          <w:color w:val="000000" w:themeColor="text1"/>
          <w14:textFill>
            <w14:solidFill>
              <w14:schemeClr w14:val="tx1"/>
            </w14:solidFill>
          </w14:textFill>
        </w:rPr>
        <w:t>时</w:t>
      </w:r>
      <w:r>
        <w:rPr>
          <w:rFonts w:hint="eastAsia"/>
          <w:color w:val="000000" w:themeColor="text1"/>
          <w:u w:val="single"/>
          <w:lang w:val="en-US" w:eastAsia="zh-CN"/>
          <w14:textFill>
            <w14:solidFill>
              <w14:schemeClr w14:val="tx1"/>
            </w14:solidFill>
          </w14:textFill>
        </w:rPr>
        <w:t>30</w:t>
      </w:r>
      <w:r>
        <w:rPr>
          <w:rFonts w:hint="eastAsia"/>
          <w:color w:val="000000" w:themeColor="text1"/>
          <w14:textFill>
            <w14:solidFill>
              <w14:schemeClr w14:val="tx1"/>
            </w14:solidFill>
          </w14:textFill>
        </w:rPr>
        <w:t>分（北京时间），在重庆市公共资源交易网（www.cqggzy.com）下载比选文件。</w:t>
      </w:r>
    </w:p>
    <w:p w14:paraId="1BD26E62">
      <w:pPr>
        <w:ind w:firstLine="48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4.2 参选人在下载比选文件后，应仔细检查比选文件的所有内容，如有残缺或文字表述不清，以及存在错、碰、漏、缺、概念模糊和有可能出现歧义或理解上的偏差的内容等应在</w:t>
      </w:r>
      <w:r>
        <w:rPr>
          <w:rFonts w:hint="eastAsia"/>
          <w:color w:val="000000" w:themeColor="text1"/>
          <w:lang w:val="en-US" w:eastAsia="zh-CN"/>
          <w14:textFill>
            <w14:solidFill>
              <w14:schemeClr w14:val="tx1"/>
            </w14:solidFill>
          </w14:textFill>
        </w:rPr>
        <w:t>2024</w:t>
      </w:r>
      <w:r>
        <w:rPr>
          <w:rFonts w:hint="eastAsia"/>
          <w:color w:val="000000" w:themeColor="text1"/>
          <w14:textFill>
            <w14:solidFill>
              <w14:schemeClr w14:val="tx1"/>
            </w14:solidFill>
          </w14:textFill>
        </w:rPr>
        <w:t>年</w:t>
      </w:r>
      <w:r>
        <w:rPr>
          <w:rFonts w:hint="eastAsia"/>
          <w:color w:val="000000" w:themeColor="text1"/>
          <w:lang w:val="en-US" w:eastAsia="zh-CN"/>
          <w14:textFill>
            <w14:solidFill>
              <w14:schemeClr w14:val="tx1"/>
            </w14:solidFill>
          </w14:textFill>
        </w:rPr>
        <w:t>8</w:t>
      </w:r>
      <w:r>
        <w:rPr>
          <w:rFonts w:hint="eastAsia"/>
          <w:color w:val="000000" w:themeColor="text1"/>
          <w14:textFill>
            <w14:solidFill>
              <w14:schemeClr w14:val="tx1"/>
            </w14:solidFill>
          </w14:textFill>
        </w:rPr>
        <w:t>月</w:t>
      </w:r>
      <w:r>
        <w:rPr>
          <w:rFonts w:hint="eastAsia"/>
          <w:color w:val="000000" w:themeColor="text1"/>
          <w:lang w:val="en-US" w:eastAsia="zh-CN"/>
          <w14:textFill>
            <w14:solidFill>
              <w14:schemeClr w14:val="tx1"/>
            </w14:solidFill>
          </w14:textFill>
        </w:rPr>
        <w:t>11</w:t>
      </w:r>
      <w:r>
        <w:rPr>
          <w:rFonts w:hint="eastAsia"/>
          <w:color w:val="000000" w:themeColor="text1"/>
          <w14:textFill>
            <w14:solidFill>
              <w14:schemeClr w14:val="tx1"/>
            </w14:solidFill>
          </w14:textFill>
        </w:rPr>
        <w:t>日</w:t>
      </w:r>
      <w:r>
        <w:rPr>
          <w:rFonts w:hint="eastAsia"/>
          <w:color w:val="000000" w:themeColor="text1"/>
          <w:lang w:val="en-US" w:eastAsia="zh-CN"/>
          <w14:textFill>
            <w14:solidFill>
              <w14:schemeClr w14:val="tx1"/>
            </w14:solidFill>
          </w14:textFill>
        </w:rPr>
        <w:t>17</w:t>
      </w:r>
      <w:r>
        <w:rPr>
          <w:rFonts w:hint="eastAsia"/>
          <w:color w:val="000000" w:themeColor="text1"/>
          <w14:textFill>
            <w14:solidFill>
              <w14:schemeClr w14:val="tx1"/>
            </w14:solidFill>
          </w14:textFill>
        </w:rPr>
        <w:t>时</w:t>
      </w:r>
      <w:r>
        <w:rPr>
          <w:rFonts w:hint="eastAsia"/>
          <w:color w:val="000000" w:themeColor="text1"/>
          <w:lang w:val="en-US" w:eastAsia="zh-CN"/>
          <w14:textFill>
            <w14:solidFill>
              <w14:schemeClr w14:val="tx1"/>
            </w14:solidFill>
          </w14:textFill>
        </w:rPr>
        <w:t>00</w:t>
      </w:r>
      <w:r>
        <w:rPr>
          <w:rFonts w:hint="eastAsia"/>
          <w:color w:val="000000" w:themeColor="text1"/>
          <w14:textFill>
            <w14:solidFill>
              <w14:schemeClr w14:val="tx1"/>
            </w14:solidFill>
          </w14:textFill>
        </w:rPr>
        <w:t>分（北京时间）前自行在重庆市公共资源交易网（http://www.cqggzy.com/）比选公告的“我要提问”栏目匿名提出。参选人未提出，则视为参选人已全面确认比选文件内容。</w:t>
      </w:r>
    </w:p>
    <w:p w14:paraId="07B00242">
      <w:pPr>
        <w:ind w:firstLine="48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4.3 比选人在认为有必要对参选人所提问题进行答复或对比选文件进行补充时，将在《重庆市公共资源交易网（www.cqggzy.com）》“答疑补遗”栏上发布答疑补遗文件。不论参选人下载与否，都视为参选人收到有关本项目在《重庆市公共资源交易网（www.cqggzy.com）》上发布的所有资料并全部知晓有关比选过程和事宜，由此产生的一切后果由参选人自负。</w:t>
      </w:r>
    </w:p>
    <w:p w14:paraId="45770934">
      <w:pPr>
        <w:pStyle w:val="4"/>
        <w:rPr>
          <w:color w:val="000000" w:themeColor="text1"/>
          <w14:textFill>
            <w14:solidFill>
              <w14:schemeClr w14:val="tx1"/>
            </w14:solidFill>
          </w14:textFill>
        </w:rPr>
      </w:pPr>
      <w:bookmarkStart w:id="20" w:name="_Toc55379221"/>
      <w:r>
        <w:rPr>
          <w:rFonts w:hint="eastAsia"/>
          <w:color w:val="000000" w:themeColor="text1"/>
          <w14:textFill>
            <w14:solidFill>
              <w14:schemeClr w14:val="tx1"/>
            </w14:solidFill>
          </w14:textFill>
        </w:rPr>
        <w:t>5. 参选保证金的递交</w:t>
      </w:r>
      <w:bookmarkEnd w:id="17"/>
      <w:bookmarkEnd w:id="18"/>
      <w:bookmarkEnd w:id="19"/>
      <w:bookmarkEnd w:id="20"/>
    </w:p>
    <w:p w14:paraId="15C76F60">
      <w:pPr>
        <w:ind w:firstLine="480"/>
        <w:rPr>
          <w:rFonts w:hint="eastAsia"/>
          <w:color w:val="000000" w:themeColor="text1"/>
          <w14:textFill>
            <w14:solidFill>
              <w14:schemeClr w14:val="tx1"/>
            </w14:solidFill>
          </w14:textFill>
        </w:rPr>
      </w:pPr>
      <w:bookmarkStart w:id="21" w:name="_Toc89675131"/>
      <w:bookmarkStart w:id="22" w:name="_Toc469574668"/>
      <w:bookmarkStart w:id="23" w:name="_Toc55379222"/>
      <w:bookmarkStart w:id="24" w:name="_Toc297817091"/>
      <w:r>
        <w:rPr>
          <w:rFonts w:hint="eastAsia"/>
          <w:color w:val="000000" w:themeColor="text1"/>
          <w14:textFill>
            <w14:solidFill>
              <w14:schemeClr w14:val="tx1"/>
            </w14:solidFill>
          </w14:textFill>
        </w:rPr>
        <w:t>5.1 参选保证金的金额：</w:t>
      </w:r>
      <w:r>
        <w:rPr>
          <w:rFonts w:hint="eastAsia"/>
          <w:b/>
          <w:bCs/>
          <w:color w:val="000000" w:themeColor="text1"/>
          <w:u w:val="single"/>
          <w14:textFill>
            <w14:solidFill>
              <w14:schemeClr w14:val="tx1"/>
            </w14:solidFill>
          </w14:textFill>
        </w:rPr>
        <w:t>25000</w:t>
      </w:r>
      <w:r>
        <w:rPr>
          <w:rFonts w:hint="eastAsia"/>
          <w:b/>
          <w:bCs/>
          <w:color w:val="000000" w:themeColor="text1"/>
          <w14:textFill>
            <w14:solidFill>
              <w14:schemeClr w14:val="tx1"/>
            </w14:solidFill>
          </w14:textFill>
        </w:rPr>
        <w:t>元整（大写：</w:t>
      </w:r>
      <w:r>
        <w:rPr>
          <w:rFonts w:hint="eastAsia"/>
          <w:b/>
          <w:bCs/>
          <w:color w:val="000000" w:themeColor="text1"/>
          <w:u w:val="single"/>
          <w14:textFill>
            <w14:solidFill>
              <w14:schemeClr w14:val="tx1"/>
            </w14:solidFill>
          </w14:textFill>
        </w:rPr>
        <w:t>贰万伍仟元整</w:t>
      </w:r>
      <w:r>
        <w:rPr>
          <w:rFonts w:hint="eastAsia"/>
          <w:b/>
          <w:bCs/>
          <w:color w:val="000000" w:themeColor="text1"/>
          <w14:textFill>
            <w14:solidFill>
              <w14:schemeClr w14:val="tx1"/>
            </w14:solidFill>
          </w14:textFill>
        </w:rPr>
        <w:t>）</w:t>
      </w:r>
      <w:r>
        <w:rPr>
          <w:rFonts w:hint="eastAsia"/>
          <w:color w:val="000000" w:themeColor="text1"/>
          <w14:textFill>
            <w14:solidFill>
              <w14:schemeClr w14:val="tx1"/>
            </w14:solidFill>
          </w14:textFill>
        </w:rPr>
        <w:t>。</w:t>
      </w:r>
    </w:p>
    <w:p w14:paraId="3CFD347F">
      <w:pPr>
        <w:ind w:firstLine="48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5.2 参选保证金缴纳方式：参选人从参选人的银行账户，通过转账或电汇方式直接划付至下面指定的账户（任选其一），否则，参选保证金无效。参选人自行考虑汇入到账时间风险，本项目参选保证金不接受任何形式保函（包括电子保函）；</w:t>
      </w:r>
    </w:p>
    <w:p w14:paraId="34218F92">
      <w:pPr>
        <w:ind w:firstLine="482"/>
        <w:rPr>
          <w:rFonts w:hint="eastAsia"/>
          <w:color w:val="000000" w:themeColor="text1"/>
          <w14:textFill>
            <w14:solidFill>
              <w14:schemeClr w14:val="tx1"/>
            </w14:solidFill>
          </w14:textFill>
        </w:rPr>
      </w:pPr>
      <w:r>
        <w:rPr>
          <w:rFonts w:hint="eastAsia"/>
          <w:b/>
          <w:bCs/>
          <w:color w:val="000000" w:themeColor="text1"/>
          <w14:textFill>
            <w14:solidFill>
              <w14:schemeClr w14:val="tx1"/>
            </w14:solidFill>
          </w14:textFill>
        </w:rPr>
        <w:t>参选人必须在付款凭证备注栏中注明项目简称。可简写成：</w:t>
      </w:r>
      <w:r>
        <w:rPr>
          <w:rFonts w:hint="eastAsia"/>
          <w:b/>
          <w:bCs/>
          <w:color w:val="000000" w:themeColor="text1"/>
          <w:u w:val="single"/>
          <w14:textFill>
            <w14:solidFill>
              <w14:schemeClr w14:val="tx1"/>
            </w14:solidFill>
          </w14:textFill>
        </w:rPr>
        <w:t>西永办公楼保洁</w:t>
      </w:r>
      <w:r>
        <w:rPr>
          <w:rFonts w:hint="eastAsia"/>
          <w:b/>
          <w:bCs/>
          <w:color w:val="000000" w:themeColor="text1"/>
          <w14:textFill>
            <w14:solidFill>
              <w14:schemeClr w14:val="tx1"/>
            </w14:solidFill>
          </w14:textFill>
        </w:rPr>
        <w:t>项目。</w:t>
      </w:r>
    </w:p>
    <w:p w14:paraId="25464E84">
      <w:pPr>
        <w:ind w:firstLine="48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5.3 参选保证金递交的截止时间为</w:t>
      </w:r>
      <w:r>
        <w:rPr>
          <w:rFonts w:hint="eastAsia"/>
          <w:color w:val="000000" w:themeColor="text1"/>
          <w:u w:val="single"/>
          <w:lang w:val="en-US" w:eastAsia="zh-CN"/>
          <w14:textFill>
            <w14:solidFill>
              <w14:schemeClr w14:val="tx1"/>
            </w14:solidFill>
          </w14:textFill>
        </w:rPr>
        <w:t>2024</w:t>
      </w:r>
      <w:r>
        <w:rPr>
          <w:rFonts w:hint="eastAsia"/>
          <w:color w:val="000000" w:themeColor="text1"/>
          <w14:textFill>
            <w14:solidFill>
              <w14:schemeClr w14:val="tx1"/>
            </w14:solidFill>
          </w14:textFill>
        </w:rPr>
        <w:t>年</w:t>
      </w:r>
      <w:r>
        <w:rPr>
          <w:rFonts w:hint="eastAsia"/>
          <w:color w:val="000000" w:themeColor="text1"/>
          <w:u w:val="single"/>
          <w:lang w:val="en-US" w:eastAsia="zh-CN"/>
          <w14:textFill>
            <w14:solidFill>
              <w14:schemeClr w14:val="tx1"/>
            </w14:solidFill>
          </w14:textFill>
        </w:rPr>
        <w:t>8</w:t>
      </w:r>
      <w:r>
        <w:rPr>
          <w:rFonts w:hint="eastAsia"/>
          <w:color w:val="000000" w:themeColor="text1"/>
          <w14:textFill>
            <w14:solidFill>
              <w14:schemeClr w14:val="tx1"/>
            </w14:solidFill>
          </w14:textFill>
        </w:rPr>
        <w:t>月</w:t>
      </w:r>
      <w:r>
        <w:rPr>
          <w:rFonts w:hint="eastAsia"/>
          <w:color w:val="000000" w:themeColor="text1"/>
          <w:u w:val="single"/>
          <w:lang w:val="en-US" w:eastAsia="zh-CN"/>
          <w14:textFill>
            <w14:solidFill>
              <w14:schemeClr w14:val="tx1"/>
            </w14:solidFill>
          </w14:textFill>
        </w:rPr>
        <w:t>23</w:t>
      </w:r>
      <w:r>
        <w:rPr>
          <w:rFonts w:hint="eastAsia"/>
          <w:color w:val="000000" w:themeColor="text1"/>
          <w14:textFill>
            <w14:solidFill>
              <w14:schemeClr w14:val="tx1"/>
            </w14:solidFill>
          </w14:textFill>
        </w:rPr>
        <w:t>日</w:t>
      </w:r>
      <w:r>
        <w:rPr>
          <w:rFonts w:hint="eastAsia"/>
          <w:color w:val="000000" w:themeColor="text1"/>
          <w:u w:val="single"/>
          <w:lang w:val="en-US" w:eastAsia="zh-CN"/>
          <w14:textFill>
            <w14:solidFill>
              <w14:schemeClr w14:val="tx1"/>
            </w14:solidFill>
          </w14:textFill>
        </w:rPr>
        <w:t>9</w:t>
      </w:r>
      <w:r>
        <w:rPr>
          <w:rFonts w:hint="eastAsia"/>
          <w:color w:val="000000" w:themeColor="text1"/>
          <w14:textFill>
            <w14:solidFill>
              <w14:schemeClr w14:val="tx1"/>
            </w14:solidFill>
          </w14:textFill>
        </w:rPr>
        <w:t>时</w:t>
      </w:r>
      <w:r>
        <w:rPr>
          <w:rFonts w:hint="eastAsia"/>
          <w:color w:val="000000" w:themeColor="text1"/>
          <w:u w:val="single"/>
          <w:lang w:val="en-US" w:eastAsia="zh-CN"/>
          <w14:textFill>
            <w14:solidFill>
              <w14:schemeClr w14:val="tx1"/>
            </w14:solidFill>
          </w14:textFill>
        </w:rPr>
        <w:t>30</w:t>
      </w:r>
      <w:r>
        <w:rPr>
          <w:rFonts w:hint="eastAsia"/>
          <w:color w:val="000000" w:themeColor="text1"/>
          <w14:textFill>
            <w14:solidFill>
              <w14:schemeClr w14:val="tx1"/>
            </w14:solidFill>
          </w14:textFill>
        </w:rPr>
        <w:t>分（北京时间）。</w:t>
      </w:r>
    </w:p>
    <w:p w14:paraId="131A29C0">
      <w:pPr>
        <w:ind w:firstLine="48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5.</w:t>
      </w:r>
      <w:r>
        <w:rPr>
          <w:color w:val="000000" w:themeColor="text1"/>
          <w14:textFill>
            <w14:solidFill>
              <w14:schemeClr w14:val="tx1"/>
            </w14:solidFill>
          </w14:textFill>
        </w:rPr>
        <w:t>4</w:t>
      </w:r>
      <w:r>
        <w:rPr>
          <w:rFonts w:hint="eastAsia"/>
          <w:color w:val="000000" w:themeColor="text1"/>
          <w14:textFill>
            <w14:solidFill>
              <w14:schemeClr w14:val="tx1"/>
            </w14:solidFill>
          </w14:textFill>
        </w:rPr>
        <w:t xml:space="preserve"> 参选保证金专用账户如下：</w:t>
      </w:r>
    </w:p>
    <w:p w14:paraId="4096D730">
      <w:pPr>
        <w:ind w:firstLine="48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详见重庆市公共资源交易网（www.cqggzy.com）对应本项目比选公告信息栏中的保证金信息。根据重庆市公共资源交易中心《关于开展公共资源交易市场主体信息登记工作的公告》的要求，参选人在参选前需在重庆市公共资源交易网（www.cqggzy.com）办理市场主体信息登记手续。</w:t>
      </w:r>
    </w:p>
    <w:p w14:paraId="6A40A413">
      <w:pPr>
        <w:ind w:firstLine="48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参选保证金以重庆市公共资源交易中心比选现场展示的保证金交纳情况为准。</w:t>
      </w:r>
    </w:p>
    <w:bookmarkEnd w:id="21"/>
    <w:bookmarkEnd w:id="22"/>
    <w:bookmarkEnd w:id="23"/>
    <w:bookmarkEnd w:id="24"/>
    <w:p w14:paraId="37CA0702">
      <w:pPr>
        <w:pStyle w:val="4"/>
        <w:rPr>
          <w:color w:val="000000" w:themeColor="text1"/>
          <w14:textFill>
            <w14:solidFill>
              <w14:schemeClr w14:val="tx1"/>
            </w14:solidFill>
          </w14:textFill>
        </w:rPr>
      </w:pPr>
      <w:r>
        <w:rPr>
          <w:rFonts w:hint="eastAsia"/>
          <w:color w:val="000000" w:themeColor="text1"/>
          <w14:textFill>
            <w14:solidFill>
              <w14:schemeClr w14:val="tx1"/>
            </w14:solidFill>
          </w14:textFill>
        </w:rPr>
        <w:t>6. 参选文件的递交</w:t>
      </w:r>
    </w:p>
    <w:p w14:paraId="70DEEE9E">
      <w:pPr>
        <w:ind w:firstLine="480"/>
        <w:rPr>
          <w:rFonts w:hint="eastAsia"/>
          <w:color w:val="000000" w:themeColor="text1"/>
          <w14:textFill>
            <w14:solidFill>
              <w14:schemeClr w14:val="tx1"/>
            </w14:solidFill>
          </w14:textFill>
        </w:rPr>
      </w:pPr>
      <w:bookmarkStart w:id="25" w:name="_Toc89675132"/>
      <w:bookmarkStart w:id="26" w:name="_Toc55379223"/>
      <w:bookmarkStart w:id="27" w:name="_Toc469574669"/>
      <w:r>
        <w:rPr>
          <w:rFonts w:hint="eastAsia"/>
          <w:color w:val="000000" w:themeColor="text1"/>
          <w14:textFill>
            <w14:solidFill>
              <w14:schemeClr w14:val="tx1"/>
            </w14:solidFill>
          </w14:textFill>
        </w:rPr>
        <w:t>6.1 参选文件现场递交的开始时间为</w:t>
      </w:r>
      <w:r>
        <w:rPr>
          <w:rFonts w:hint="eastAsia"/>
          <w:color w:val="000000" w:themeColor="text1"/>
          <w:u w:val="single"/>
          <w:lang w:val="en-US" w:eastAsia="zh-CN"/>
          <w14:textFill>
            <w14:solidFill>
              <w14:schemeClr w14:val="tx1"/>
            </w14:solidFill>
          </w14:textFill>
        </w:rPr>
        <w:t>2024</w:t>
      </w:r>
      <w:r>
        <w:rPr>
          <w:rFonts w:hint="eastAsia"/>
          <w:color w:val="000000" w:themeColor="text1"/>
          <w14:textFill>
            <w14:solidFill>
              <w14:schemeClr w14:val="tx1"/>
            </w14:solidFill>
          </w14:textFill>
        </w:rPr>
        <w:t>年</w:t>
      </w:r>
      <w:r>
        <w:rPr>
          <w:rFonts w:hint="eastAsia"/>
          <w:color w:val="000000" w:themeColor="text1"/>
          <w:u w:val="single"/>
          <w:lang w:val="en-US" w:eastAsia="zh-CN"/>
          <w14:textFill>
            <w14:solidFill>
              <w14:schemeClr w14:val="tx1"/>
            </w14:solidFill>
          </w14:textFill>
        </w:rPr>
        <w:t>8</w:t>
      </w:r>
      <w:r>
        <w:rPr>
          <w:rFonts w:hint="eastAsia"/>
          <w:color w:val="000000" w:themeColor="text1"/>
          <w14:textFill>
            <w14:solidFill>
              <w14:schemeClr w14:val="tx1"/>
            </w14:solidFill>
          </w14:textFill>
        </w:rPr>
        <w:t>月</w:t>
      </w:r>
      <w:r>
        <w:rPr>
          <w:rFonts w:hint="eastAsia"/>
          <w:color w:val="000000" w:themeColor="text1"/>
          <w:u w:val="single"/>
          <w:lang w:val="en-US" w:eastAsia="zh-CN"/>
          <w14:textFill>
            <w14:solidFill>
              <w14:schemeClr w14:val="tx1"/>
            </w14:solidFill>
          </w14:textFill>
        </w:rPr>
        <w:t>23</w:t>
      </w:r>
      <w:r>
        <w:rPr>
          <w:rFonts w:hint="eastAsia"/>
          <w:color w:val="000000" w:themeColor="text1"/>
          <w14:textFill>
            <w14:solidFill>
              <w14:schemeClr w14:val="tx1"/>
            </w14:solidFill>
          </w14:textFill>
        </w:rPr>
        <w:t>日</w:t>
      </w:r>
      <w:r>
        <w:rPr>
          <w:rFonts w:hint="eastAsia"/>
          <w:color w:val="000000" w:themeColor="text1"/>
          <w:u w:val="single"/>
          <w:lang w:val="en-US" w:eastAsia="zh-CN"/>
          <w14:textFill>
            <w14:solidFill>
              <w14:schemeClr w14:val="tx1"/>
            </w14:solidFill>
          </w14:textFill>
        </w:rPr>
        <w:t>9</w:t>
      </w:r>
      <w:r>
        <w:rPr>
          <w:rFonts w:hint="eastAsia"/>
          <w:color w:val="000000" w:themeColor="text1"/>
          <w14:textFill>
            <w14:solidFill>
              <w14:schemeClr w14:val="tx1"/>
            </w14:solidFill>
          </w14:textFill>
        </w:rPr>
        <w:t>时</w:t>
      </w:r>
      <w:r>
        <w:rPr>
          <w:rFonts w:hint="eastAsia"/>
          <w:color w:val="000000" w:themeColor="text1"/>
          <w:u w:val="single"/>
          <w:lang w:val="en-US" w:eastAsia="zh-CN"/>
          <w14:textFill>
            <w14:solidFill>
              <w14:schemeClr w14:val="tx1"/>
            </w14:solidFill>
          </w14:textFill>
        </w:rPr>
        <w:t>00</w:t>
      </w:r>
      <w:r>
        <w:rPr>
          <w:rFonts w:hint="eastAsia"/>
          <w:color w:val="000000" w:themeColor="text1"/>
          <w14:textFill>
            <w14:solidFill>
              <w14:schemeClr w14:val="tx1"/>
            </w14:solidFill>
          </w14:textFill>
        </w:rPr>
        <w:t>分(北京时间)。递交截止时间为</w:t>
      </w:r>
      <w:r>
        <w:rPr>
          <w:rFonts w:hint="eastAsia"/>
          <w:color w:val="000000" w:themeColor="text1"/>
          <w:u w:val="single"/>
          <w:lang w:val="en-US" w:eastAsia="zh-CN"/>
          <w14:textFill>
            <w14:solidFill>
              <w14:schemeClr w14:val="tx1"/>
            </w14:solidFill>
          </w14:textFill>
        </w:rPr>
        <w:t>2024</w:t>
      </w:r>
      <w:r>
        <w:rPr>
          <w:rFonts w:hint="eastAsia"/>
          <w:color w:val="000000" w:themeColor="text1"/>
          <w14:textFill>
            <w14:solidFill>
              <w14:schemeClr w14:val="tx1"/>
            </w14:solidFill>
          </w14:textFill>
        </w:rPr>
        <w:t>年</w:t>
      </w:r>
      <w:r>
        <w:rPr>
          <w:rFonts w:hint="eastAsia"/>
          <w:color w:val="000000" w:themeColor="text1"/>
          <w:u w:val="single"/>
          <w:lang w:val="en-US" w:eastAsia="zh-CN"/>
          <w14:textFill>
            <w14:solidFill>
              <w14:schemeClr w14:val="tx1"/>
            </w14:solidFill>
          </w14:textFill>
        </w:rPr>
        <w:t>8</w:t>
      </w:r>
      <w:r>
        <w:rPr>
          <w:rFonts w:hint="eastAsia"/>
          <w:color w:val="000000" w:themeColor="text1"/>
          <w14:textFill>
            <w14:solidFill>
              <w14:schemeClr w14:val="tx1"/>
            </w14:solidFill>
          </w14:textFill>
        </w:rPr>
        <w:t>月</w:t>
      </w:r>
      <w:r>
        <w:rPr>
          <w:rFonts w:hint="eastAsia"/>
          <w:color w:val="000000" w:themeColor="text1"/>
          <w:u w:val="single"/>
          <w:lang w:val="en-US" w:eastAsia="zh-CN"/>
          <w14:textFill>
            <w14:solidFill>
              <w14:schemeClr w14:val="tx1"/>
            </w14:solidFill>
          </w14:textFill>
        </w:rPr>
        <w:t>23</w:t>
      </w:r>
      <w:r>
        <w:rPr>
          <w:rFonts w:hint="eastAsia"/>
          <w:color w:val="000000" w:themeColor="text1"/>
          <w14:textFill>
            <w14:solidFill>
              <w14:schemeClr w14:val="tx1"/>
            </w14:solidFill>
          </w14:textFill>
        </w:rPr>
        <w:t>日</w:t>
      </w:r>
      <w:r>
        <w:rPr>
          <w:rFonts w:hint="eastAsia"/>
          <w:color w:val="000000" w:themeColor="text1"/>
          <w:u w:val="single"/>
          <w:lang w:val="en-US" w:eastAsia="zh-CN"/>
          <w14:textFill>
            <w14:solidFill>
              <w14:schemeClr w14:val="tx1"/>
            </w14:solidFill>
          </w14:textFill>
        </w:rPr>
        <w:t>9</w:t>
      </w:r>
      <w:r>
        <w:rPr>
          <w:rFonts w:hint="eastAsia"/>
          <w:color w:val="000000" w:themeColor="text1"/>
          <w14:textFill>
            <w14:solidFill>
              <w14:schemeClr w14:val="tx1"/>
            </w14:solidFill>
          </w14:textFill>
        </w:rPr>
        <w:t>时</w:t>
      </w:r>
      <w:r>
        <w:rPr>
          <w:rFonts w:hint="eastAsia"/>
          <w:color w:val="000000" w:themeColor="text1"/>
          <w:u w:val="single"/>
          <w:lang w:val="en-US" w:eastAsia="zh-CN"/>
          <w14:textFill>
            <w14:solidFill>
              <w14:schemeClr w14:val="tx1"/>
            </w14:solidFill>
          </w14:textFill>
        </w:rPr>
        <w:t>30</w:t>
      </w:r>
      <w:r>
        <w:rPr>
          <w:rFonts w:hint="eastAsia"/>
          <w:color w:val="000000" w:themeColor="text1"/>
          <w14:textFill>
            <w14:solidFill>
              <w14:schemeClr w14:val="tx1"/>
            </w14:solidFill>
          </w14:textFill>
        </w:rPr>
        <w:t>分（北京时间）。</w:t>
      </w:r>
    </w:p>
    <w:p w14:paraId="49C5C0FC">
      <w:pPr>
        <w:ind w:firstLine="48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6.2 递交地点为重庆市渝北区青枫北路6号渝兴广场B10栋重庆市公共资源交易中心开标区（具体请登陆重庆市公共资源交易网（www.cqggzy.com）查询或递交文件当日见交易中心大厅电子显示屏）。</w:t>
      </w:r>
    </w:p>
    <w:p w14:paraId="00DA1F54">
      <w:pPr>
        <w:ind w:firstLine="48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6.3 逾期送达的参选文件，不予接收。</w:t>
      </w:r>
    </w:p>
    <w:p w14:paraId="76FF457B">
      <w:pPr>
        <w:pStyle w:val="4"/>
        <w:rPr>
          <w:color w:val="000000" w:themeColor="text1"/>
          <w14:textFill>
            <w14:solidFill>
              <w14:schemeClr w14:val="tx1"/>
            </w14:solidFill>
          </w14:textFill>
        </w:rPr>
      </w:pPr>
      <w:r>
        <w:rPr>
          <w:rFonts w:hint="eastAsia"/>
          <w:color w:val="000000" w:themeColor="text1"/>
          <w14:textFill>
            <w14:solidFill>
              <w14:schemeClr w14:val="tx1"/>
            </w14:solidFill>
          </w14:textFill>
        </w:rPr>
        <w:t>7. 发布公告的媒介</w:t>
      </w:r>
      <w:bookmarkEnd w:id="25"/>
      <w:bookmarkEnd w:id="26"/>
      <w:bookmarkEnd w:id="27"/>
    </w:p>
    <w:p w14:paraId="7900D5ED">
      <w:pPr>
        <w:ind w:firstLine="480"/>
        <w:rPr>
          <w:rFonts w:hint="eastAsia"/>
          <w:color w:val="000000" w:themeColor="text1"/>
          <w14:textFill>
            <w14:solidFill>
              <w14:schemeClr w14:val="tx1"/>
            </w14:solidFill>
          </w14:textFill>
        </w:rPr>
      </w:pPr>
      <w:bookmarkStart w:id="28" w:name="_Toc55379224"/>
      <w:bookmarkStart w:id="29" w:name="_Toc469574670"/>
      <w:bookmarkStart w:id="30" w:name="_Toc89675133"/>
      <w:bookmarkStart w:id="31" w:name="_Toc250565211"/>
      <w:r>
        <w:rPr>
          <w:rFonts w:hint="eastAsia"/>
          <w:color w:val="000000" w:themeColor="text1"/>
          <w14:textFill>
            <w14:solidFill>
              <w14:schemeClr w14:val="tx1"/>
            </w14:solidFill>
          </w14:textFill>
        </w:rPr>
        <w:t>本次比选公告同时在《重庆市公共资源交易网（www.cqggzy.com）》《重庆三峡银行官网（https://www.ccqtgb.com）》和《中国比选参选公共服务平台（http://www.cebpubservice.com）》上发布。</w:t>
      </w:r>
    </w:p>
    <w:p w14:paraId="6BB3B138">
      <w:pPr>
        <w:pStyle w:val="4"/>
        <w:rPr>
          <w:color w:val="000000" w:themeColor="text1"/>
          <w14:textFill>
            <w14:solidFill>
              <w14:schemeClr w14:val="tx1"/>
            </w14:solidFill>
          </w14:textFill>
        </w:rPr>
      </w:pPr>
      <w:r>
        <w:rPr>
          <w:rFonts w:hint="eastAsia"/>
          <w:color w:val="000000" w:themeColor="text1"/>
          <w14:textFill>
            <w14:solidFill>
              <w14:schemeClr w14:val="tx1"/>
            </w14:solidFill>
          </w14:textFill>
        </w:rPr>
        <w:t>8. 联系方式</w:t>
      </w:r>
      <w:bookmarkEnd w:id="28"/>
      <w:bookmarkEnd w:id="29"/>
      <w:bookmarkEnd w:id="30"/>
      <w:bookmarkEnd w:id="31"/>
    </w:p>
    <w:tbl>
      <w:tblPr>
        <w:tblStyle w:val="17"/>
        <w:tblpPr w:leftFromText="180" w:rightFromText="180" w:vertAnchor="text" w:horzAnchor="page" w:tblpX="1790" w:tblpY="583"/>
        <w:tblOverlap w:val="neve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968"/>
        <w:gridCol w:w="4455"/>
      </w:tblGrid>
      <w:tr w14:paraId="57E296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08" w:hRule="atLeast"/>
        </w:trPr>
        <w:tc>
          <w:tcPr>
            <w:tcW w:w="3968" w:type="dxa"/>
            <w:tcBorders>
              <w:top w:val="single" w:color="auto" w:sz="4" w:space="0"/>
              <w:left w:val="single" w:color="auto" w:sz="4" w:space="0"/>
              <w:right w:val="single" w:color="auto" w:sz="4" w:space="0"/>
            </w:tcBorders>
          </w:tcPr>
          <w:p w14:paraId="56652EE8">
            <w:pPr>
              <w:spacing w:line="360" w:lineRule="auto"/>
              <w:ind w:firstLine="0" w:firstLineChars="0"/>
              <w:jc w:val="left"/>
              <w:rPr>
                <w:rFonts w:ascii="宋体" w:hAnsi="宋体" w:cs="宋体"/>
                <w:color w:val="000000" w:themeColor="text1"/>
                <w:sz w:val="21"/>
                <w:szCs w:val="21"/>
                <w14:textFill>
                  <w14:solidFill>
                    <w14:schemeClr w14:val="tx1"/>
                  </w14:solidFill>
                </w14:textFill>
              </w:rPr>
            </w:pPr>
            <w:r>
              <w:rPr>
                <w:rFonts w:hint="eastAsia" w:ascii="宋体" w:hAnsi="宋体" w:cs="宋体"/>
                <w:b/>
                <w:bCs/>
                <w:color w:val="000000" w:themeColor="text1"/>
                <w:sz w:val="21"/>
                <w:szCs w:val="21"/>
                <w14:textFill>
                  <w14:solidFill>
                    <w14:schemeClr w14:val="tx1"/>
                  </w14:solidFill>
                </w14:textFill>
              </w:rPr>
              <w:t>比选人：</w:t>
            </w:r>
            <w:r>
              <w:rPr>
                <w:rFonts w:hint="eastAsia" w:ascii="宋体" w:hAnsi="宋体" w:cs="宋体"/>
                <w:color w:val="000000" w:themeColor="text1"/>
                <w:sz w:val="21"/>
                <w:szCs w:val="21"/>
                <w14:textFill>
                  <w14:solidFill>
                    <w14:schemeClr w14:val="tx1"/>
                  </w14:solidFill>
                </w14:textFill>
              </w:rPr>
              <w:t>重庆三峡银行股份有限公司</w:t>
            </w:r>
          </w:p>
        </w:tc>
        <w:tc>
          <w:tcPr>
            <w:tcW w:w="4455" w:type="dxa"/>
            <w:vMerge w:val="restart"/>
            <w:tcBorders>
              <w:top w:val="single" w:color="auto" w:sz="4" w:space="0"/>
              <w:left w:val="single" w:color="auto" w:sz="4" w:space="0"/>
              <w:right w:val="single" w:color="auto" w:sz="4" w:space="0"/>
            </w:tcBorders>
          </w:tcPr>
          <w:p w14:paraId="1EC9D86F">
            <w:pPr>
              <w:spacing w:line="360" w:lineRule="auto"/>
              <w:ind w:left="1476" w:hanging="1476" w:hangingChars="700"/>
              <w:jc w:val="left"/>
              <w:rPr>
                <w:rFonts w:ascii="宋体" w:hAnsi="宋体" w:cs="宋体"/>
                <w:color w:val="000000" w:themeColor="text1"/>
                <w:sz w:val="21"/>
                <w:szCs w:val="21"/>
                <w14:textFill>
                  <w14:solidFill>
                    <w14:schemeClr w14:val="tx1"/>
                  </w14:solidFill>
                </w14:textFill>
              </w:rPr>
            </w:pPr>
            <w:r>
              <w:rPr>
                <w:rFonts w:hint="eastAsia" w:ascii="宋体" w:hAnsi="宋体" w:cs="宋体"/>
                <w:b/>
                <w:bCs/>
                <w:color w:val="000000" w:themeColor="text1"/>
                <w:sz w:val="21"/>
                <w:szCs w:val="21"/>
                <w14:textFill>
                  <w14:solidFill>
                    <w14:schemeClr w14:val="tx1"/>
                  </w14:solidFill>
                </w14:textFill>
              </w:rPr>
              <w:t>平台服务机构：</w:t>
            </w:r>
            <w:r>
              <w:rPr>
                <w:rFonts w:hint="eastAsia" w:ascii="宋体" w:hAnsi="宋体" w:cs="宋体"/>
                <w:color w:val="000000" w:themeColor="text1"/>
                <w:sz w:val="21"/>
                <w:szCs w:val="21"/>
                <w14:textFill>
                  <w14:solidFill>
                    <w14:schemeClr w14:val="tx1"/>
                  </w14:solidFill>
                </w14:textFill>
              </w:rPr>
              <w:t>重庆联合产权交易所集团股份有限公司</w:t>
            </w:r>
          </w:p>
        </w:tc>
      </w:tr>
      <w:tr w14:paraId="359863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8" w:hRule="atLeast"/>
        </w:trPr>
        <w:tc>
          <w:tcPr>
            <w:tcW w:w="3968" w:type="dxa"/>
            <w:vMerge w:val="restart"/>
            <w:tcBorders>
              <w:left w:val="single" w:color="auto" w:sz="4" w:space="0"/>
              <w:right w:val="single" w:color="auto" w:sz="4" w:space="0"/>
            </w:tcBorders>
          </w:tcPr>
          <w:p w14:paraId="5D1E2AA0">
            <w:pPr>
              <w:spacing w:line="360" w:lineRule="auto"/>
              <w:ind w:left="632" w:hanging="632" w:hangingChars="300"/>
              <w:jc w:val="left"/>
              <w:rPr>
                <w:rFonts w:ascii="宋体" w:hAnsi="宋体" w:cs="宋体"/>
                <w:color w:val="000000" w:themeColor="text1"/>
                <w:sz w:val="21"/>
                <w:szCs w:val="21"/>
                <w14:textFill>
                  <w14:solidFill>
                    <w14:schemeClr w14:val="tx1"/>
                  </w14:solidFill>
                </w14:textFill>
              </w:rPr>
            </w:pPr>
            <w:r>
              <w:rPr>
                <w:rFonts w:hint="eastAsia" w:ascii="宋体" w:hAnsi="宋体" w:cs="宋体"/>
                <w:b/>
                <w:bCs/>
                <w:color w:val="000000" w:themeColor="text1"/>
                <w:sz w:val="21"/>
                <w:szCs w:val="21"/>
                <w14:textFill>
                  <w14:solidFill>
                    <w14:schemeClr w14:val="tx1"/>
                  </w14:solidFill>
                </w14:textFill>
              </w:rPr>
              <w:t>地址：</w:t>
            </w:r>
            <w:r>
              <w:rPr>
                <w:rFonts w:hint="eastAsia" w:ascii="宋体" w:hAnsi="宋体" w:cs="宋体"/>
                <w:color w:val="000000" w:themeColor="text1"/>
                <w:sz w:val="21"/>
                <w:szCs w:val="21"/>
                <w14:textFill>
                  <w14:solidFill>
                    <w14:schemeClr w14:val="tx1"/>
                  </w14:solidFill>
                </w14:textFill>
              </w:rPr>
              <w:t>重庆市渝北区嘉州路88号中渝国际都会4号写字楼21层</w:t>
            </w:r>
          </w:p>
        </w:tc>
        <w:tc>
          <w:tcPr>
            <w:tcW w:w="4455" w:type="dxa"/>
            <w:vMerge w:val="continue"/>
            <w:tcBorders>
              <w:left w:val="single" w:color="auto" w:sz="4" w:space="0"/>
              <w:right w:val="single" w:color="auto" w:sz="4" w:space="0"/>
            </w:tcBorders>
          </w:tcPr>
          <w:p w14:paraId="164D74E6">
            <w:pPr>
              <w:spacing w:line="360" w:lineRule="auto"/>
              <w:ind w:firstLine="0" w:firstLineChars="0"/>
              <w:jc w:val="left"/>
              <w:rPr>
                <w:rFonts w:ascii="宋体" w:hAnsi="宋体" w:cs="宋体"/>
                <w:b/>
                <w:bCs/>
                <w:color w:val="000000" w:themeColor="text1"/>
                <w:sz w:val="21"/>
                <w:szCs w:val="21"/>
                <w14:textFill>
                  <w14:solidFill>
                    <w14:schemeClr w14:val="tx1"/>
                  </w14:solidFill>
                </w14:textFill>
              </w:rPr>
            </w:pPr>
          </w:p>
        </w:tc>
      </w:tr>
      <w:tr w14:paraId="658977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968" w:type="dxa"/>
            <w:vMerge w:val="continue"/>
            <w:tcBorders>
              <w:left w:val="single" w:color="auto" w:sz="4" w:space="0"/>
              <w:right w:val="single" w:color="auto" w:sz="4" w:space="0"/>
            </w:tcBorders>
          </w:tcPr>
          <w:p w14:paraId="0F09CC0E">
            <w:pPr>
              <w:spacing w:line="360" w:lineRule="auto"/>
              <w:ind w:firstLine="0" w:firstLineChars="0"/>
              <w:jc w:val="left"/>
              <w:rPr>
                <w:rFonts w:ascii="宋体" w:hAnsi="宋体" w:cs="宋体"/>
                <w:color w:val="000000" w:themeColor="text1"/>
                <w:sz w:val="21"/>
                <w:szCs w:val="21"/>
                <w14:textFill>
                  <w14:solidFill>
                    <w14:schemeClr w14:val="tx1"/>
                  </w14:solidFill>
                </w14:textFill>
              </w:rPr>
            </w:pPr>
          </w:p>
        </w:tc>
        <w:tc>
          <w:tcPr>
            <w:tcW w:w="4455" w:type="dxa"/>
            <w:tcBorders>
              <w:left w:val="single" w:color="auto" w:sz="4" w:space="0"/>
              <w:right w:val="single" w:color="auto" w:sz="4" w:space="0"/>
            </w:tcBorders>
          </w:tcPr>
          <w:p w14:paraId="51ED60EA">
            <w:pPr>
              <w:spacing w:line="360" w:lineRule="auto"/>
              <w:ind w:firstLine="0" w:firstLineChars="0"/>
              <w:jc w:val="left"/>
              <w:rPr>
                <w:rFonts w:ascii="宋体" w:hAnsi="宋体" w:cs="宋体"/>
                <w:color w:val="000000" w:themeColor="text1"/>
                <w:sz w:val="21"/>
                <w:szCs w:val="21"/>
                <w14:textFill>
                  <w14:solidFill>
                    <w14:schemeClr w14:val="tx1"/>
                  </w14:solidFill>
                </w14:textFill>
              </w:rPr>
            </w:pPr>
            <w:r>
              <w:rPr>
                <w:rFonts w:hint="eastAsia" w:ascii="宋体" w:hAnsi="宋体" w:cs="宋体"/>
                <w:b/>
                <w:bCs/>
                <w:color w:val="000000" w:themeColor="text1"/>
                <w:sz w:val="21"/>
                <w:szCs w:val="21"/>
                <w14:textFill>
                  <w14:solidFill>
                    <w14:schemeClr w14:val="tx1"/>
                  </w14:solidFill>
                </w14:textFill>
              </w:rPr>
              <w:t>平台服务联系人：杜老师</w:t>
            </w:r>
          </w:p>
        </w:tc>
      </w:tr>
      <w:tr w14:paraId="6BAFD2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 w:hRule="atLeast"/>
        </w:trPr>
        <w:tc>
          <w:tcPr>
            <w:tcW w:w="3968" w:type="dxa"/>
            <w:tcBorders>
              <w:left w:val="single" w:color="auto" w:sz="4" w:space="0"/>
              <w:right w:val="single" w:color="auto" w:sz="4" w:space="0"/>
            </w:tcBorders>
          </w:tcPr>
          <w:p w14:paraId="44CD577D">
            <w:pPr>
              <w:spacing w:line="360" w:lineRule="auto"/>
              <w:ind w:firstLine="0" w:firstLineChars="0"/>
              <w:jc w:val="left"/>
              <w:rPr>
                <w:rFonts w:ascii="宋体" w:hAnsi="宋体" w:cs="宋体"/>
                <w:color w:val="000000" w:themeColor="text1"/>
                <w:sz w:val="21"/>
                <w:szCs w:val="21"/>
                <w14:textFill>
                  <w14:solidFill>
                    <w14:schemeClr w14:val="tx1"/>
                  </w14:solidFill>
                </w14:textFill>
              </w:rPr>
            </w:pPr>
            <w:r>
              <w:rPr>
                <w:rFonts w:hint="eastAsia" w:ascii="宋体" w:hAnsi="宋体" w:cs="宋体"/>
                <w:b/>
                <w:bCs/>
                <w:color w:val="000000" w:themeColor="text1"/>
                <w:sz w:val="21"/>
                <w:szCs w:val="21"/>
                <w14:textFill>
                  <w14:solidFill>
                    <w14:schemeClr w14:val="tx1"/>
                  </w14:solidFill>
                </w14:textFill>
              </w:rPr>
              <w:t>联系人：</w:t>
            </w:r>
            <w:r>
              <w:rPr>
                <w:rFonts w:hint="eastAsia" w:ascii="宋体" w:hAnsi="宋体" w:cs="宋体"/>
                <w:color w:val="000000" w:themeColor="text1"/>
                <w:sz w:val="21"/>
                <w:szCs w:val="21"/>
                <w14:textFill>
                  <w14:solidFill>
                    <w14:schemeClr w14:val="tx1"/>
                  </w14:solidFill>
                </w14:textFill>
              </w:rPr>
              <w:t>敬老师、李老师</w:t>
            </w:r>
          </w:p>
        </w:tc>
        <w:tc>
          <w:tcPr>
            <w:tcW w:w="4455" w:type="dxa"/>
            <w:tcBorders>
              <w:left w:val="single" w:color="auto" w:sz="4" w:space="0"/>
              <w:right w:val="single" w:color="auto" w:sz="4" w:space="0"/>
            </w:tcBorders>
          </w:tcPr>
          <w:p w14:paraId="5E6FA4CE">
            <w:pPr>
              <w:spacing w:line="360" w:lineRule="auto"/>
              <w:ind w:firstLine="0" w:firstLineChars="0"/>
              <w:jc w:val="left"/>
              <w:rPr>
                <w:rFonts w:ascii="宋体" w:hAnsi="宋体" w:cs="宋体"/>
                <w:color w:val="000000" w:themeColor="text1"/>
                <w:sz w:val="21"/>
                <w:szCs w:val="21"/>
                <w14:textFill>
                  <w14:solidFill>
                    <w14:schemeClr w14:val="tx1"/>
                  </w14:solidFill>
                </w14:textFill>
              </w:rPr>
            </w:pPr>
            <w:r>
              <w:rPr>
                <w:rFonts w:hint="eastAsia" w:ascii="宋体" w:hAnsi="宋体" w:cs="宋体"/>
                <w:b/>
                <w:bCs/>
                <w:color w:val="000000" w:themeColor="text1"/>
                <w:sz w:val="21"/>
                <w:szCs w:val="21"/>
                <w14:textFill>
                  <w14:solidFill>
                    <w14:schemeClr w14:val="tx1"/>
                  </w14:solidFill>
                </w14:textFill>
              </w:rPr>
              <w:t>平台服务电话：023-63621694</w:t>
            </w:r>
          </w:p>
        </w:tc>
      </w:tr>
      <w:tr w14:paraId="522B44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 w:hRule="atLeast"/>
        </w:trPr>
        <w:tc>
          <w:tcPr>
            <w:tcW w:w="3968" w:type="dxa"/>
            <w:tcBorders>
              <w:left w:val="single" w:color="auto" w:sz="4" w:space="0"/>
              <w:right w:val="single" w:color="auto" w:sz="4" w:space="0"/>
            </w:tcBorders>
          </w:tcPr>
          <w:p w14:paraId="06623689">
            <w:pPr>
              <w:spacing w:line="360" w:lineRule="auto"/>
              <w:ind w:firstLine="0" w:firstLineChars="0"/>
              <w:jc w:val="left"/>
              <w:rPr>
                <w:rFonts w:ascii="宋体" w:hAnsi="宋体" w:cs="宋体"/>
                <w:color w:val="000000" w:themeColor="text1"/>
                <w:sz w:val="21"/>
                <w:szCs w:val="21"/>
                <w14:textFill>
                  <w14:solidFill>
                    <w14:schemeClr w14:val="tx1"/>
                  </w14:solidFill>
                </w14:textFill>
              </w:rPr>
            </w:pPr>
            <w:r>
              <w:rPr>
                <w:rFonts w:hint="eastAsia" w:ascii="宋体" w:hAnsi="宋体" w:cs="宋体"/>
                <w:b/>
                <w:bCs/>
                <w:color w:val="000000" w:themeColor="text1"/>
                <w:sz w:val="21"/>
                <w:szCs w:val="21"/>
                <w14:textFill>
                  <w14:solidFill>
                    <w14:schemeClr w14:val="tx1"/>
                  </w14:solidFill>
                </w14:textFill>
              </w:rPr>
              <w:t>采购咨询电话：</w:t>
            </w:r>
            <w:r>
              <w:rPr>
                <w:rFonts w:hint="eastAsia" w:ascii="宋体" w:hAnsi="宋体" w:cs="宋体"/>
                <w:color w:val="000000" w:themeColor="text1"/>
                <w:sz w:val="21"/>
                <w:szCs w:val="21"/>
                <w14:textFill>
                  <w14:solidFill>
                    <w14:schemeClr w14:val="tx1"/>
                  </w14:solidFill>
                </w14:textFill>
              </w:rPr>
              <w:t>023-88890395</w:t>
            </w:r>
          </w:p>
        </w:tc>
        <w:tc>
          <w:tcPr>
            <w:tcW w:w="4455" w:type="dxa"/>
            <w:tcBorders>
              <w:left w:val="single" w:color="auto" w:sz="4" w:space="0"/>
              <w:right w:val="single" w:color="auto" w:sz="4" w:space="0"/>
            </w:tcBorders>
          </w:tcPr>
          <w:p w14:paraId="33D6E37D">
            <w:pPr>
              <w:spacing w:line="360" w:lineRule="auto"/>
              <w:ind w:firstLine="0" w:firstLineChars="0"/>
              <w:jc w:val="left"/>
              <w:rPr>
                <w:rFonts w:ascii="宋体" w:hAnsi="宋体" w:cs="宋体"/>
                <w:color w:val="000000" w:themeColor="text1"/>
                <w:sz w:val="21"/>
                <w:szCs w:val="21"/>
                <w14:textFill>
                  <w14:solidFill>
                    <w14:schemeClr w14:val="tx1"/>
                  </w14:solidFill>
                </w14:textFill>
              </w:rPr>
            </w:pPr>
          </w:p>
        </w:tc>
      </w:tr>
      <w:tr w14:paraId="53D791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 w:hRule="atLeast"/>
        </w:trPr>
        <w:tc>
          <w:tcPr>
            <w:tcW w:w="3968" w:type="dxa"/>
            <w:tcBorders>
              <w:left w:val="single" w:color="auto" w:sz="4" w:space="0"/>
              <w:right w:val="single" w:color="auto" w:sz="4" w:space="0"/>
            </w:tcBorders>
          </w:tcPr>
          <w:p w14:paraId="6A28FCD8">
            <w:pPr>
              <w:spacing w:line="360" w:lineRule="auto"/>
              <w:ind w:firstLine="0" w:firstLineChars="0"/>
              <w:jc w:val="left"/>
              <w:rPr>
                <w:rFonts w:ascii="宋体" w:hAnsi="宋体" w:cs="宋体"/>
                <w:color w:val="000000" w:themeColor="text1"/>
                <w:sz w:val="21"/>
                <w:szCs w:val="21"/>
                <w14:textFill>
                  <w14:solidFill>
                    <w14:schemeClr w14:val="tx1"/>
                  </w14:solidFill>
                </w14:textFill>
              </w:rPr>
            </w:pPr>
            <w:r>
              <w:rPr>
                <w:rFonts w:hint="eastAsia" w:ascii="宋体" w:hAnsi="宋体" w:cs="宋体"/>
                <w:b/>
                <w:bCs/>
                <w:color w:val="000000" w:themeColor="text1"/>
                <w:sz w:val="21"/>
                <w:szCs w:val="21"/>
                <w14:textFill>
                  <w14:solidFill>
                    <w14:schemeClr w14:val="tx1"/>
                  </w14:solidFill>
                </w14:textFill>
              </w:rPr>
              <w:t>业务咨询电话：023-88890591</w:t>
            </w:r>
          </w:p>
        </w:tc>
        <w:tc>
          <w:tcPr>
            <w:tcW w:w="4455" w:type="dxa"/>
            <w:tcBorders>
              <w:left w:val="single" w:color="auto" w:sz="4" w:space="0"/>
              <w:right w:val="single" w:color="auto" w:sz="4" w:space="0"/>
            </w:tcBorders>
          </w:tcPr>
          <w:p w14:paraId="2A7829D9">
            <w:pPr>
              <w:spacing w:line="360" w:lineRule="auto"/>
              <w:ind w:firstLine="0" w:firstLineChars="0"/>
              <w:jc w:val="left"/>
              <w:rPr>
                <w:rFonts w:ascii="宋体" w:hAnsi="宋体" w:cs="宋体"/>
                <w:color w:val="000000" w:themeColor="text1"/>
                <w:sz w:val="21"/>
                <w:szCs w:val="21"/>
                <w14:textFill>
                  <w14:solidFill>
                    <w14:schemeClr w14:val="tx1"/>
                  </w14:solidFill>
                </w14:textFill>
              </w:rPr>
            </w:pPr>
          </w:p>
        </w:tc>
      </w:tr>
      <w:tr w14:paraId="076B37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0" w:hRule="atLeast"/>
        </w:trPr>
        <w:tc>
          <w:tcPr>
            <w:tcW w:w="3968" w:type="dxa"/>
            <w:tcBorders>
              <w:left w:val="single" w:color="auto" w:sz="4" w:space="0"/>
              <w:bottom w:val="single" w:color="auto" w:sz="4" w:space="0"/>
              <w:right w:val="single" w:color="auto" w:sz="4" w:space="0"/>
            </w:tcBorders>
          </w:tcPr>
          <w:p w14:paraId="7D350C61">
            <w:pPr>
              <w:spacing w:line="360" w:lineRule="auto"/>
              <w:ind w:firstLine="0" w:firstLineChars="0"/>
              <w:jc w:val="left"/>
              <w:rPr>
                <w:rFonts w:ascii="宋体" w:hAnsi="宋体" w:cs="宋体"/>
                <w:color w:val="000000" w:themeColor="text1"/>
                <w:sz w:val="21"/>
                <w:szCs w:val="21"/>
                <w14:textFill>
                  <w14:solidFill>
                    <w14:schemeClr w14:val="tx1"/>
                  </w14:solidFill>
                </w14:textFill>
              </w:rPr>
            </w:pPr>
            <w:r>
              <w:rPr>
                <w:rFonts w:hint="eastAsia" w:ascii="宋体" w:hAnsi="宋体" w:cs="宋体"/>
                <w:b/>
                <w:bCs/>
                <w:color w:val="000000" w:themeColor="text1"/>
                <w:sz w:val="21"/>
                <w:szCs w:val="21"/>
                <w14:textFill>
                  <w14:solidFill>
                    <w14:schemeClr w14:val="tx1"/>
                  </w14:solidFill>
                </w14:textFill>
              </w:rPr>
              <w:t>邮箱：</w:t>
            </w:r>
            <w:r>
              <w:fldChar w:fldCharType="begin"/>
            </w:r>
            <w:r>
              <w:instrText xml:space="preserve"> HYPERLINK "mailto:sx.jcb@ccqtgb.com" </w:instrText>
            </w:r>
            <w:r>
              <w:fldChar w:fldCharType="separate"/>
            </w:r>
            <w:r>
              <w:rPr>
                <w:rFonts w:hint="eastAsia" w:ascii="宋体" w:hAnsi="宋体" w:cs="宋体"/>
                <w:snapToGrid w:val="0"/>
                <w:color w:val="000000" w:themeColor="text1"/>
                <w:kern w:val="0"/>
                <w:sz w:val="21"/>
                <w:szCs w:val="21"/>
                <w14:textFill>
                  <w14:solidFill>
                    <w14:schemeClr w14:val="tx1"/>
                  </w14:solidFill>
                </w14:textFill>
              </w:rPr>
              <w:t>sx.jcb@ccqtgb.com</w:t>
            </w:r>
            <w:r>
              <w:rPr>
                <w:rFonts w:hint="eastAsia" w:ascii="宋体" w:hAnsi="宋体" w:cs="宋体"/>
                <w:snapToGrid w:val="0"/>
                <w:color w:val="000000" w:themeColor="text1"/>
                <w:kern w:val="0"/>
                <w:sz w:val="21"/>
                <w:szCs w:val="21"/>
                <w14:textFill>
                  <w14:solidFill>
                    <w14:schemeClr w14:val="tx1"/>
                  </w14:solidFill>
                </w14:textFill>
              </w:rPr>
              <w:fldChar w:fldCharType="end"/>
            </w:r>
          </w:p>
        </w:tc>
        <w:tc>
          <w:tcPr>
            <w:tcW w:w="4455" w:type="dxa"/>
            <w:tcBorders>
              <w:left w:val="single" w:color="auto" w:sz="4" w:space="0"/>
              <w:bottom w:val="single" w:color="auto" w:sz="4" w:space="0"/>
              <w:right w:val="single" w:color="auto" w:sz="4" w:space="0"/>
            </w:tcBorders>
          </w:tcPr>
          <w:p w14:paraId="74B9A75E">
            <w:pPr>
              <w:spacing w:line="360" w:lineRule="auto"/>
              <w:ind w:firstLine="0" w:firstLineChars="0"/>
              <w:jc w:val="left"/>
              <w:rPr>
                <w:rFonts w:ascii="宋体" w:hAnsi="宋体" w:cs="宋体"/>
                <w:color w:val="000000" w:themeColor="text1"/>
                <w:sz w:val="21"/>
                <w:szCs w:val="21"/>
                <w14:textFill>
                  <w14:solidFill>
                    <w14:schemeClr w14:val="tx1"/>
                  </w14:solidFill>
                </w14:textFill>
              </w:rPr>
            </w:pPr>
          </w:p>
        </w:tc>
      </w:tr>
    </w:tbl>
    <w:p w14:paraId="2DCF8B1D">
      <w:pPr>
        <w:ind w:firstLine="480"/>
        <w:rPr>
          <w:rFonts w:hint="eastAsia"/>
          <w:color w:val="000000" w:themeColor="text1"/>
          <w14:textFill>
            <w14:solidFill>
              <w14:schemeClr w14:val="tx1"/>
            </w14:solidFill>
          </w14:textFill>
        </w:rPr>
      </w:pPr>
    </w:p>
    <w:p w14:paraId="50FC7A4B">
      <w:pPr>
        <w:spacing w:line="240" w:lineRule="auto"/>
        <w:ind w:firstLine="0" w:firstLineChars="0"/>
        <w:jc w:val="right"/>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重庆三峡银行股份有限公司</w:t>
      </w:r>
    </w:p>
    <w:p w14:paraId="6D0A8C1F">
      <w:pPr>
        <w:ind w:firstLine="480"/>
        <w:jc w:val="right"/>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202</w:t>
      </w:r>
      <w:r>
        <w:rPr>
          <w:rFonts w:hint="eastAsia"/>
          <w:color w:val="000000" w:themeColor="text1"/>
          <w:lang w:val="en-US" w:eastAsia="zh-CN"/>
          <w14:textFill>
            <w14:solidFill>
              <w14:schemeClr w14:val="tx1"/>
            </w14:solidFill>
          </w14:textFill>
        </w:rPr>
        <w:t>4</w:t>
      </w:r>
      <w:r>
        <w:rPr>
          <w:rFonts w:hint="eastAsia"/>
          <w:color w:val="000000" w:themeColor="text1"/>
          <w14:textFill>
            <w14:solidFill>
              <w14:schemeClr w14:val="tx1"/>
            </w14:solidFill>
          </w14:textFill>
        </w:rPr>
        <w:t>年</w:t>
      </w:r>
      <w:r>
        <w:rPr>
          <w:rFonts w:hint="eastAsia"/>
          <w:color w:val="000000" w:themeColor="text1"/>
          <w:lang w:val="en-US" w:eastAsia="zh-CN"/>
          <w14:textFill>
            <w14:solidFill>
              <w14:schemeClr w14:val="tx1"/>
            </w14:solidFill>
          </w14:textFill>
        </w:rPr>
        <w:t>8</w:t>
      </w:r>
      <w:r>
        <w:rPr>
          <w:rFonts w:hint="eastAsia"/>
          <w:color w:val="000000" w:themeColor="text1"/>
          <w14:textFill>
            <w14:solidFill>
              <w14:schemeClr w14:val="tx1"/>
            </w14:solidFill>
          </w14:textFill>
        </w:rPr>
        <w:t>月</w:t>
      </w:r>
      <w:r>
        <w:rPr>
          <w:rFonts w:hint="eastAsia"/>
          <w:color w:val="000000" w:themeColor="text1"/>
          <w:lang w:val="en-US" w:eastAsia="zh-CN"/>
          <w14:textFill>
            <w14:solidFill>
              <w14:schemeClr w14:val="tx1"/>
            </w14:solidFill>
          </w14:textFill>
        </w:rPr>
        <w:t>8</w:t>
      </w:r>
      <w:r>
        <w:rPr>
          <w:rFonts w:hint="eastAsia"/>
          <w:color w:val="000000" w:themeColor="text1"/>
          <w14:textFill>
            <w14:solidFill>
              <w14:schemeClr w14:val="tx1"/>
            </w14:solidFill>
          </w14:textFill>
        </w:rPr>
        <w:t>日</w:t>
      </w:r>
    </w:p>
    <w:p w14:paraId="234F5E8F">
      <w:pPr>
        <w:ind w:firstLine="480"/>
        <w:rPr>
          <w:rFonts w:hint="eastAsia"/>
          <w:color w:val="000000" w:themeColor="text1"/>
          <w14:textFill>
            <w14:solidFill>
              <w14:schemeClr w14:val="tx1"/>
            </w14:solidFill>
          </w14:textFill>
        </w:rPr>
      </w:pPr>
      <w:r>
        <w:rPr>
          <w:color w:val="000000" w:themeColor="text1"/>
          <w14:textFill>
            <w14:solidFill>
              <w14:schemeClr w14:val="tx1"/>
            </w14:solidFill>
          </w14:textFill>
        </w:rPr>
        <w:br w:type="page"/>
      </w:r>
    </w:p>
    <w:p w14:paraId="66B5DFC3">
      <w:pPr>
        <w:pStyle w:val="3"/>
        <w:rPr>
          <w:color w:val="000000" w:themeColor="text1"/>
          <w14:textFill>
            <w14:solidFill>
              <w14:schemeClr w14:val="tx1"/>
            </w14:solidFill>
          </w14:textFill>
        </w:rPr>
      </w:pPr>
      <w:bookmarkStart w:id="32" w:name="_Toc89675159"/>
      <w:bookmarkStart w:id="33" w:name="_Toc13834"/>
      <w:bookmarkStart w:id="34" w:name="_Toc27630"/>
      <w:bookmarkStart w:id="35" w:name="_Toc303066033"/>
      <w:r>
        <w:rPr>
          <w:rFonts w:hint="eastAsia"/>
          <w:color w:val="000000" w:themeColor="text1"/>
          <w14:textFill>
            <w14:solidFill>
              <w14:schemeClr w14:val="tx1"/>
            </w14:solidFill>
          </w14:textFill>
        </w:rPr>
        <w:t>第二章 参选人须知</w:t>
      </w:r>
      <w:bookmarkEnd w:id="32"/>
      <w:bookmarkEnd w:id="33"/>
      <w:bookmarkEnd w:id="34"/>
      <w:bookmarkEnd w:id="35"/>
    </w:p>
    <w:p w14:paraId="6EB4A6C5">
      <w:pPr>
        <w:pStyle w:val="4"/>
        <w:rPr>
          <w:color w:val="000000" w:themeColor="text1"/>
          <w14:textFill>
            <w14:solidFill>
              <w14:schemeClr w14:val="tx1"/>
            </w14:solidFill>
          </w14:textFill>
        </w:rPr>
      </w:pPr>
      <w:bookmarkStart w:id="36" w:name="_Toc89675160"/>
      <w:r>
        <w:rPr>
          <w:rFonts w:hint="eastAsia"/>
          <w:color w:val="000000" w:themeColor="text1"/>
          <w14:textFill>
            <w14:solidFill>
              <w14:schemeClr w14:val="tx1"/>
            </w14:solidFill>
          </w14:textFill>
        </w:rPr>
        <w:t>1. 项目信息</w:t>
      </w:r>
    </w:p>
    <w:p w14:paraId="65328377">
      <w:pPr>
        <w:pStyle w:val="5"/>
        <w:ind w:firstLine="482"/>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1.1 比选人</w:t>
      </w:r>
    </w:p>
    <w:p w14:paraId="7C8F82B1">
      <w:pPr>
        <w:ind w:firstLine="480"/>
        <w:rPr>
          <w:rFonts w:hint="eastAsia"/>
          <w:color w:val="000000" w:themeColor="text1"/>
          <w14:textFill>
            <w14:solidFill>
              <w14:schemeClr w14:val="tx1"/>
            </w14:solidFill>
          </w14:textFill>
        </w:rPr>
      </w:pPr>
      <w:r>
        <w:rPr>
          <w:color w:val="000000" w:themeColor="text1"/>
          <w14:textFill>
            <w14:solidFill>
              <w14:schemeClr w14:val="tx1"/>
            </w14:solidFill>
          </w14:textFill>
        </w:rPr>
        <w:t>重庆三峡银行股份有限公司</w:t>
      </w:r>
      <w:r>
        <w:rPr>
          <w:rFonts w:hint="eastAsia"/>
          <w:color w:val="000000" w:themeColor="text1"/>
          <w14:textFill>
            <w14:solidFill>
              <w14:schemeClr w14:val="tx1"/>
            </w14:solidFill>
          </w14:textFill>
        </w:rPr>
        <w:t>。</w:t>
      </w:r>
    </w:p>
    <w:p w14:paraId="326C288F">
      <w:pPr>
        <w:pStyle w:val="5"/>
        <w:ind w:firstLine="482"/>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1.2 最高限价</w:t>
      </w:r>
    </w:p>
    <w:p w14:paraId="055E1EF8">
      <w:pPr>
        <w:ind w:firstLine="48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参选报价最高限价为：430,000元/年（含税）。参选人的参选报价和参选总价均不得超过对应的最高限价，否则，其参选文件按无效参选处理。</w:t>
      </w:r>
    </w:p>
    <w:p w14:paraId="5CD0E5C2">
      <w:pPr>
        <w:pStyle w:val="5"/>
        <w:ind w:firstLine="482"/>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1.3 项目地点</w:t>
      </w:r>
    </w:p>
    <w:bookmarkEnd w:id="36"/>
    <w:p w14:paraId="169BB56C">
      <w:pPr>
        <w:ind w:firstLine="480"/>
        <w:rPr>
          <w:rFonts w:hint="eastAsia"/>
          <w:color w:val="000000" w:themeColor="text1"/>
          <w14:textFill>
            <w14:solidFill>
              <w14:schemeClr w14:val="tx1"/>
            </w14:solidFill>
          </w14:textFill>
        </w:rPr>
      </w:pPr>
      <w:bookmarkStart w:id="37" w:name="_Toc89675161"/>
      <w:r>
        <w:rPr>
          <w:rFonts w:hint="eastAsia"/>
          <w:color w:val="000000" w:themeColor="text1"/>
          <w14:textFill>
            <w14:solidFill>
              <w14:schemeClr w14:val="tx1"/>
            </w14:solidFill>
          </w14:textFill>
        </w:rPr>
        <w:t>重庆三峡银行股份有限公司西永数据中心办公楼位于重庆市沙坪坝区西园西街微电子园2号楼。</w:t>
      </w:r>
    </w:p>
    <w:p w14:paraId="67334364">
      <w:pPr>
        <w:pStyle w:val="5"/>
        <w:ind w:firstLine="482"/>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1.4 比选范围</w:t>
      </w:r>
    </w:p>
    <w:p w14:paraId="41B46FC2">
      <w:pPr>
        <w:ind w:firstLine="48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中选人对重庆三峡银行股份有限公司西永数据中心办公楼进行清洁服务，保洁总面积约为23000平方米，保洁人员10人。具体服务范围及要求详见第三章“项目要求”。</w:t>
      </w:r>
    </w:p>
    <w:p w14:paraId="6A50C5ED">
      <w:pPr>
        <w:pStyle w:val="5"/>
        <w:ind w:firstLine="482"/>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1.5 服务期限</w:t>
      </w:r>
    </w:p>
    <w:p w14:paraId="029B6561">
      <w:pPr>
        <w:ind w:firstLine="48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本次项目服务年限为三年，合同一年一签。</w:t>
      </w:r>
    </w:p>
    <w:p w14:paraId="089033F2">
      <w:pPr>
        <w:pStyle w:val="4"/>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2. </w:t>
      </w:r>
      <w:r>
        <w:rPr>
          <w:color w:val="000000" w:themeColor="text1"/>
          <w14:textFill>
            <w14:solidFill>
              <w14:schemeClr w14:val="tx1"/>
            </w14:solidFill>
          </w14:textFill>
        </w:rPr>
        <w:t>参选</w:t>
      </w:r>
      <w:r>
        <w:rPr>
          <w:rFonts w:hint="eastAsia"/>
          <w:color w:val="000000" w:themeColor="text1"/>
          <w14:textFill>
            <w14:solidFill>
              <w14:schemeClr w14:val="tx1"/>
            </w14:solidFill>
          </w14:textFill>
        </w:rPr>
        <w:t>人</w:t>
      </w:r>
      <w:bookmarkEnd w:id="37"/>
    </w:p>
    <w:p w14:paraId="2B1077B8">
      <w:pPr>
        <w:ind w:firstLine="48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2.1 合格参选人条件</w:t>
      </w:r>
    </w:p>
    <w:p w14:paraId="716D8F95">
      <w:pPr>
        <w:ind w:firstLine="48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合格参选人应完全符合比选文件第一章中规定的参选人资格条件，并对比选文件作出实质性响应。</w:t>
      </w:r>
    </w:p>
    <w:p w14:paraId="4BB1E3A2">
      <w:pPr>
        <w:ind w:firstLine="48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2.2 参选人的风险</w:t>
      </w:r>
    </w:p>
    <w:p w14:paraId="0A152A26">
      <w:pPr>
        <w:ind w:firstLine="48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参选人没有按照比选文件要求提供全部资料，或者参选人没有对比选文件在各方面作出实质性响应，可能导致参选被拒绝或评定为无效参选。</w:t>
      </w:r>
    </w:p>
    <w:p w14:paraId="199C2598">
      <w:pPr>
        <w:pStyle w:val="4"/>
        <w:rPr>
          <w:color w:val="000000" w:themeColor="text1"/>
          <w14:textFill>
            <w14:solidFill>
              <w14:schemeClr w14:val="tx1"/>
            </w14:solidFill>
          </w14:textFill>
        </w:rPr>
      </w:pPr>
      <w:bookmarkStart w:id="38" w:name="_Toc89675162"/>
      <w:r>
        <w:rPr>
          <w:rFonts w:hint="eastAsia"/>
          <w:color w:val="000000" w:themeColor="text1"/>
          <w14:textFill>
            <w14:solidFill>
              <w14:schemeClr w14:val="tx1"/>
            </w14:solidFill>
          </w14:textFill>
        </w:rPr>
        <w:t>3. 比选文件</w:t>
      </w:r>
      <w:bookmarkEnd w:id="38"/>
    </w:p>
    <w:p w14:paraId="034E098D">
      <w:pPr>
        <w:ind w:firstLine="48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比选文件是参选人编制参选文件的依据，是评审委员会评判依据和标准。比选文件也是比选人与中选人签订合同的基础。</w:t>
      </w:r>
    </w:p>
    <w:p w14:paraId="0F525635">
      <w:pPr>
        <w:ind w:firstLine="48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本行对比选文件所作的一切有效的书面通知、修改及补充，都是比选文件不可分割的部分。</w:t>
      </w:r>
    </w:p>
    <w:p w14:paraId="331AF70D">
      <w:pPr>
        <w:pStyle w:val="4"/>
        <w:rPr>
          <w:color w:val="000000" w:themeColor="text1"/>
          <w14:textFill>
            <w14:solidFill>
              <w14:schemeClr w14:val="tx1"/>
            </w14:solidFill>
          </w14:textFill>
        </w:rPr>
      </w:pPr>
      <w:bookmarkStart w:id="39" w:name="_Toc89675163"/>
      <w:r>
        <w:rPr>
          <w:rFonts w:hint="eastAsia"/>
          <w:color w:val="000000" w:themeColor="text1"/>
          <w14:textFill>
            <w14:solidFill>
              <w14:schemeClr w14:val="tx1"/>
            </w14:solidFill>
          </w14:textFill>
        </w:rPr>
        <w:t xml:space="preserve">4. </w:t>
      </w:r>
      <w:r>
        <w:rPr>
          <w:color w:val="000000" w:themeColor="text1"/>
          <w14:textFill>
            <w14:solidFill>
              <w14:schemeClr w14:val="tx1"/>
            </w14:solidFill>
          </w14:textFill>
        </w:rPr>
        <w:t>参选</w:t>
      </w:r>
      <w:bookmarkEnd w:id="39"/>
    </w:p>
    <w:p w14:paraId="3D9034C2">
      <w:pPr>
        <w:ind w:firstLine="48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参选人应当按照比选文件的要求编制参选文件，并对比选文件提出的要求和条件作出实质性响应。</w:t>
      </w:r>
    </w:p>
    <w:p w14:paraId="3AFC8B94">
      <w:pPr>
        <w:pStyle w:val="5"/>
        <w:ind w:firstLine="482"/>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4.1 参选文件组成</w:t>
      </w:r>
    </w:p>
    <w:p w14:paraId="3E02D198">
      <w:pPr>
        <w:ind w:firstLine="48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参选文件由参选人所作的一切有效补充、修改和承诺等文件组成，参选人应按照第六章“参选文件格式”规定的目录顺序组织编写和装订，否则有可能影响参选人的参选文件评审。</w:t>
      </w:r>
    </w:p>
    <w:p w14:paraId="76212CA0">
      <w:pPr>
        <w:pStyle w:val="5"/>
        <w:ind w:firstLine="482"/>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4.2 联合参选</w:t>
      </w:r>
    </w:p>
    <w:p w14:paraId="5E0E5EAD">
      <w:pPr>
        <w:ind w:firstLine="48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本比选项目不接受联合参选</w:t>
      </w:r>
    </w:p>
    <w:p w14:paraId="4CBC75ED">
      <w:pPr>
        <w:pStyle w:val="5"/>
        <w:ind w:firstLine="482"/>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4.3 参选有效期</w:t>
      </w:r>
    </w:p>
    <w:p w14:paraId="0673CD80">
      <w:pPr>
        <w:ind w:firstLine="48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参选有效期为参选截止日期后90天内。</w:t>
      </w:r>
    </w:p>
    <w:p w14:paraId="1BD754B3">
      <w:pPr>
        <w:pStyle w:val="5"/>
        <w:ind w:firstLine="482"/>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4.4 参选保证金</w:t>
      </w:r>
    </w:p>
    <w:p w14:paraId="2FD6154A">
      <w:pPr>
        <w:ind w:firstLine="48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4.4.1 参选人应在参选截止时间前，按比选文件第一章规定向比选人缴纳参选保证金。</w:t>
      </w:r>
    </w:p>
    <w:p w14:paraId="4D04513B">
      <w:pPr>
        <w:ind w:firstLine="48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4.4.2 参选保证金为参选的有效约束条件。</w:t>
      </w:r>
    </w:p>
    <w:p w14:paraId="0304A1C2">
      <w:pPr>
        <w:ind w:firstLine="48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4.4.3 参选保证金有效期与参选文件有效期一致。</w:t>
      </w:r>
    </w:p>
    <w:p w14:paraId="3F86173B">
      <w:pPr>
        <w:ind w:firstLine="48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4.4.4 参选保证金币种应与参选报价币种相同。</w:t>
      </w:r>
    </w:p>
    <w:p w14:paraId="1C0812C0">
      <w:pPr>
        <w:ind w:firstLine="48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4.4.5 参选保证金的退还：</w:t>
      </w:r>
    </w:p>
    <w:p w14:paraId="3CBDDAD2">
      <w:pPr>
        <w:ind w:firstLine="48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比选人在中选通知书发出后2个工作日内将中选通知书和保证金退还通知抄告重庆市公共资源交易中心，重庆市公共资源交易中心在收到保证金退还通知后2个工作日内，向除中选人和中选候选人以外的参选人，退还参选保证金。</w:t>
      </w:r>
    </w:p>
    <w:p w14:paraId="5B3A04E8">
      <w:pPr>
        <w:ind w:firstLine="48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比选人在合同生效后2个工作日内将签订的合同和保证金退还通知抄告重庆市公共资源交易中心，重庆市公共资源交易中心在收到保证金退还通知后2个工作日内，向中选人和中选候选人退还参选保证金。</w:t>
      </w:r>
    </w:p>
    <w:p w14:paraId="67DB6061">
      <w:pPr>
        <w:ind w:firstLine="48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参选保证金专用账户由重庆市公共资源交易中心制定，关于保证金相关情况的问题请咨询重庆市公共资源交易中心，联系电话023-63621694。</w:t>
      </w:r>
    </w:p>
    <w:p w14:paraId="311DC828">
      <w:pPr>
        <w:ind w:firstLine="48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4.4.6 参选人有下列情形之一的，参选保证金将不予退还：</w:t>
      </w:r>
    </w:p>
    <w:p w14:paraId="248186FC">
      <w:pPr>
        <w:ind w:firstLine="48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4.4.6.1 参选人在参选有效期内撤销参选文件的；</w:t>
      </w:r>
    </w:p>
    <w:p w14:paraId="1A338636">
      <w:pPr>
        <w:ind w:firstLine="48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4.4.6.2 参选人在参选过程中弄虚作假，提供虚假材料的；</w:t>
      </w:r>
    </w:p>
    <w:p w14:paraId="6E303EF1">
      <w:pPr>
        <w:ind w:firstLine="48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4.4.6.3 中选人无正当理由不与比选人签订合同的；</w:t>
      </w:r>
    </w:p>
    <w:p w14:paraId="2F0AF7F1">
      <w:pPr>
        <w:ind w:firstLine="48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4.4.6.4 中选人将中选项目转让给他人或者在参选文件中未说明且未经比选单位同意，将中选项目分包给他人的；</w:t>
      </w:r>
    </w:p>
    <w:p w14:paraId="4436A95F">
      <w:pPr>
        <w:ind w:firstLine="48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4.4.6.5 中选人拒绝履行合同义务的；</w:t>
      </w:r>
    </w:p>
    <w:p w14:paraId="2B4F636C">
      <w:pPr>
        <w:ind w:firstLine="48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4.4.6.6 其他严重扰乱比选程序的；</w:t>
      </w:r>
    </w:p>
    <w:p w14:paraId="3DB7B02F">
      <w:pPr>
        <w:pStyle w:val="5"/>
        <w:ind w:firstLine="482"/>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4.5 参选文件的份数和签署</w:t>
      </w:r>
    </w:p>
    <w:p w14:paraId="04B0B6A3">
      <w:pPr>
        <w:ind w:firstLine="48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4.5.1 参选文件一式三份，其中正本一份，副本一份，电子文件一份（U盘），正本和副本的封面上应清楚地标记“正本”或“副本”的字样，副本可为正本的复印件，当副本和正本不一致时，以纸质正本为准。电子文件应为参选文件盖章后的PDF格式扫描件，文件名为“参选人单位名简称+项目名简称”。</w:t>
      </w:r>
    </w:p>
    <w:p w14:paraId="13F9338A">
      <w:pPr>
        <w:ind w:firstLine="48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4.5.2 参选文件正本中，每一页均应由参选人加盖公章，其中规定格式的文件应当按要求签名和加盖参选人公章。</w:t>
      </w:r>
    </w:p>
    <w:p w14:paraId="3768962E">
      <w:pPr>
        <w:ind w:firstLine="48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4.5.3 若参选人对参选文件的错处作必要修改，则应在修改处加盖参选人公章或由法人或法人授权代表签字确认。</w:t>
      </w:r>
    </w:p>
    <w:p w14:paraId="79826364">
      <w:pPr>
        <w:ind w:firstLine="48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4.5.4 电报、电话、邮寄、传真形式的参选文件概不接受。</w:t>
      </w:r>
    </w:p>
    <w:p w14:paraId="244116D3">
      <w:pPr>
        <w:pStyle w:val="5"/>
        <w:ind w:firstLine="482"/>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4.6 参选文件的密封与标记</w:t>
      </w:r>
    </w:p>
    <w:p w14:paraId="3CB407B5">
      <w:pPr>
        <w:ind w:firstLine="48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参选文件的正本、副本、电子文件装入一个文件大袋进行密封。密封袋上注明项目名称、参选人名称及“不准提前启封”字样。信封的封口须加盖参选人公章或授权代表签字。</w:t>
      </w:r>
    </w:p>
    <w:p w14:paraId="6D234BA5">
      <w:pPr>
        <w:ind w:firstLine="48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如果未按上述规定进行密封和标记，则其参选将作为无效参选处理。</w:t>
      </w:r>
    </w:p>
    <w:p w14:paraId="3C4C1C0A">
      <w:pPr>
        <w:pStyle w:val="5"/>
        <w:ind w:firstLine="482"/>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4.7 参选报价</w:t>
      </w:r>
    </w:p>
    <w:p w14:paraId="1C1F8DCB">
      <w:pPr>
        <w:ind w:firstLine="48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4.7.1 参选人应严格按照“参选文件格式”填写报价。</w:t>
      </w:r>
    </w:p>
    <w:p w14:paraId="080AF3DC">
      <w:pPr>
        <w:ind w:firstLine="48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4.7.2 参选人的报价为一次性报价，即在参选有效期内参选价格固定不变。</w:t>
      </w:r>
    </w:p>
    <w:p w14:paraId="123BB2BC">
      <w:pPr>
        <w:ind w:firstLine="48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4.7.3 本项目只接受一个参选报价，有选择的或有条件的参选将不予接受。</w:t>
      </w:r>
    </w:p>
    <w:p w14:paraId="2426AFDD">
      <w:pPr>
        <w:ind w:firstLine="48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4.7.4 参选报价不得高于最高限价。</w:t>
      </w:r>
    </w:p>
    <w:p w14:paraId="08BE6C10">
      <w:pPr>
        <w:pStyle w:val="5"/>
        <w:ind w:firstLine="482"/>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4.8 修正错误</w:t>
      </w:r>
    </w:p>
    <w:p w14:paraId="5AD3F3A5">
      <w:pPr>
        <w:ind w:firstLine="48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若参选文件出现计算或表达上的错误，修正错误的原则如下：</w:t>
      </w:r>
    </w:p>
    <w:p w14:paraId="3E006624">
      <w:pPr>
        <w:ind w:firstLine="48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4.8.1 参选文件的大写金额和小写金额不一致的，以大写金额为准；</w:t>
      </w:r>
    </w:p>
    <w:p w14:paraId="3375D44C">
      <w:pPr>
        <w:ind w:firstLine="48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4.8.2 总价金额与按单价汇总金额不一致的，以单价金额计算结果为准；</w:t>
      </w:r>
    </w:p>
    <w:p w14:paraId="5694DDD9">
      <w:pPr>
        <w:ind w:firstLine="48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4.8.3 单价金额小数点有明显错位的，应以总价为准，并修正单价；</w:t>
      </w:r>
    </w:p>
    <w:p w14:paraId="2E0265CA">
      <w:pPr>
        <w:ind w:firstLine="48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4.8.4 对不同文字文本参选文件的解释发生异议的，以中文文本为准。</w:t>
      </w:r>
    </w:p>
    <w:p w14:paraId="17BCA9E5">
      <w:pPr>
        <w:ind w:firstLine="48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评审委员会按上述修正错误的原则及方法调整或修正参选人参选报价，参选人授权代表同意并签字确认后，调整后的参选报价对参选人具有约束作用。如果参选人不接受修正后的报价，则其参选将作为无效参选处理。</w:t>
      </w:r>
    </w:p>
    <w:p w14:paraId="7504B98A">
      <w:pPr>
        <w:pStyle w:val="4"/>
        <w:rPr>
          <w:color w:val="000000" w:themeColor="text1"/>
          <w14:textFill>
            <w14:solidFill>
              <w14:schemeClr w14:val="tx1"/>
            </w14:solidFill>
          </w14:textFill>
        </w:rPr>
      </w:pPr>
      <w:bookmarkStart w:id="40" w:name="_Toc89675166"/>
      <w:r>
        <w:rPr>
          <w:rFonts w:hint="eastAsia"/>
          <w:color w:val="000000" w:themeColor="text1"/>
          <w14:textFill>
            <w14:solidFill>
              <w14:schemeClr w14:val="tx1"/>
            </w14:solidFill>
          </w14:textFill>
        </w:rPr>
        <w:t>5. 比选程序</w:t>
      </w:r>
    </w:p>
    <w:p w14:paraId="30D3DE61">
      <w:pPr>
        <w:ind w:firstLine="48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主持人按下列程序进行比选：</w:t>
      </w:r>
    </w:p>
    <w:p w14:paraId="5F803DB3">
      <w:pPr>
        <w:ind w:firstLine="48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5.1 宣布比选纪律；</w:t>
      </w:r>
    </w:p>
    <w:p w14:paraId="1287F596">
      <w:pPr>
        <w:ind w:firstLine="48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5.2 宣布比选人、唱标人、记录人、监督人等有关人员姓名；</w:t>
      </w:r>
    </w:p>
    <w:p w14:paraId="38DA8AEE">
      <w:pPr>
        <w:ind w:firstLine="48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5.3 公布在比选截止时间前递交参选文件的参选人名称，并点名确认参选人是否派人到场；</w:t>
      </w:r>
    </w:p>
    <w:p w14:paraId="4430F3E7">
      <w:pPr>
        <w:ind w:firstLine="48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5.4 展示参选保证金，参选保证金缴款不全或有误的，则记录在案交由评审委员会评审；</w:t>
      </w:r>
    </w:p>
    <w:p w14:paraId="0D31668E">
      <w:pPr>
        <w:ind w:firstLine="48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5.5 封装情况检查：参选人或者其推选的代表检查各参选文件的封装情况并确认；</w:t>
      </w:r>
    </w:p>
    <w:p w14:paraId="77ACFAD0">
      <w:pPr>
        <w:ind w:firstLine="48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5.6 设有最高限价的，公布最高限价；</w:t>
      </w:r>
    </w:p>
    <w:p w14:paraId="567665A2">
      <w:pPr>
        <w:ind w:firstLine="48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5.7 开启参选文件；</w:t>
      </w:r>
    </w:p>
    <w:p w14:paraId="34F32D02">
      <w:pPr>
        <w:ind w:firstLine="48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5.8 比选人代表、参选人代表、监督人、记录人等有关人员在比选记录上签字确认；</w:t>
      </w:r>
    </w:p>
    <w:p w14:paraId="7AB1988E">
      <w:pPr>
        <w:ind w:firstLine="48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5.9 比选结束。</w:t>
      </w:r>
    </w:p>
    <w:p w14:paraId="54CF1D18">
      <w:pPr>
        <w:pStyle w:val="4"/>
        <w:rPr>
          <w:color w:val="000000" w:themeColor="text1"/>
          <w14:textFill>
            <w14:solidFill>
              <w14:schemeClr w14:val="tx1"/>
            </w14:solidFill>
          </w14:textFill>
        </w:rPr>
      </w:pPr>
      <w:r>
        <w:rPr>
          <w:rFonts w:hint="eastAsia"/>
          <w:color w:val="000000" w:themeColor="text1"/>
          <w14:textFill>
            <w14:solidFill>
              <w14:schemeClr w14:val="tx1"/>
            </w14:solidFill>
          </w14:textFill>
        </w:rPr>
        <w:t>6. 评审</w:t>
      </w:r>
    </w:p>
    <w:p w14:paraId="09683FF8">
      <w:pPr>
        <w:ind w:firstLine="48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见第四章内容。</w:t>
      </w:r>
    </w:p>
    <w:p w14:paraId="6D6D3E27">
      <w:pPr>
        <w:pStyle w:val="4"/>
        <w:rPr>
          <w:color w:val="000000" w:themeColor="text1"/>
          <w14:textFill>
            <w14:solidFill>
              <w14:schemeClr w14:val="tx1"/>
            </w14:solidFill>
          </w14:textFill>
        </w:rPr>
      </w:pPr>
      <w:r>
        <w:rPr>
          <w:rFonts w:hint="eastAsia"/>
          <w:color w:val="000000" w:themeColor="text1"/>
          <w14:textFill>
            <w14:solidFill>
              <w14:schemeClr w14:val="tx1"/>
            </w14:solidFill>
          </w14:textFill>
        </w:rPr>
        <w:t>7. 定</w:t>
      </w:r>
      <w:r>
        <w:rPr>
          <w:color w:val="000000" w:themeColor="text1"/>
          <w14:textFill>
            <w14:solidFill>
              <w14:schemeClr w14:val="tx1"/>
            </w14:solidFill>
          </w14:textFill>
        </w:rPr>
        <w:t>选</w:t>
      </w:r>
      <w:bookmarkEnd w:id="40"/>
    </w:p>
    <w:p w14:paraId="19E8E23B">
      <w:pPr>
        <w:ind w:firstLine="48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7.1 定选原则</w:t>
      </w:r>
    </w:p>
    <w:p w14:paraId="3FE590E6">
      <w:pPr>
        <w:ind w:firstLine="48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比选人按照评审报告中推荐的中选候选人排名顺序确定中选人，如中选人因不可抗力或者自身原因不能履行合同的，比选人可以确定依次其后的候选人为中选人，以此类推。</w:t>
      </w:r>
    </w:p>
    <w:p w14:paraId="69A9826D">
      <w:pPr>
        <w:ind w:firstLine="48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7.2 不承诺最低价格中选。</w:t>
      </w:r>
    </w:p>
    <w:p w14:paraId="6A39E4E0">
      <w:pPr>
        <w:ind w:firstLine="48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7.3 若中选人参选材料出现造假、不实等与实际查询结果不符或无故弃选的情况，比选人有权选择重新比选或顺延下一中选候选人，由此带来的损失比选人有权通过没收参选保证金等方式进行追溯。</w:t>
      </w:r>
    </w:p>
    <w:p w14:paraId="5C829593">
      <w:pPr>
        <w:pStyle w:val="4"/>
        <w:rPr>
          <w:color w:val="000000" w:themeColor="text1"/>
          <w14:textFill>
            <w14:solidFill>
              <w14:schemeClr w14:val="tx1"/>
            </w14:solidFill>
          </w14:textFill>
        </w:rPr>
      </w:pPr>
      <w:bookmarkStart w:id="41" w:name="_Toc89675168"/>
      <w:bookmarkStart w:id="42" w:name="_Toc12245"/>
      <w:r>
        <w:rPr>
          <w:rFonts w:hint="eastAsia"/>
          <w:color w:val="000000" w:themeColor="text1"/>
          <w14:textFill>
            <w14:solidFill>
              <w14:schemeClr w14:val="tx1"/>
            </w14:solidFill>
          </w14:textFill>
        </w:rPr>
        <w:t>8. 签订合同</w:t>
      </w:r>
      <w:bookmarkEnd w:id="41"/>
      <w:bookmarkEnd w:id="42"/>
    </w:p>
    <w:p w14:paraId="145BA957">
      <w:pPr>
        <w:ind w:firstLine="48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8.1 比选人指定的使用单位将在自中选通知发出之日起，依据比选文件和中选人参选文件的约定，按照比选人内部流程与中选人签订书面合同。所签订的合同不得对比选文件和中选人参选文件作实质性修改。</w:t>
      </w:r>
    </w:p>
    <w:p w14:paraId="6B7F8E51">
      <w:pPr>
        <w:ind w:firstLine="48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8.2 比选文件、中选人的参选文件及澄清文件等，均为签订合同的依据。</w:t>
      </w:r>
    </w:p>
    <w:p w14:paraId="5D2B1203">
      <w:pPr>
        <w:ind w:firstLine="48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8.3 合同生效条款由供需双方约定，法律、行政法规规定应当办理批准、登记等手续后生效的合同，依照其规定。</w:t>
      </w:r>
    </w:p>
    <w:p w14:paraId="3717AB10">
      <w:pPr>
        <w:ind w:firstLine="48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8.4 签订合同后，若中选人无法按要求履约，比选人可以废除中选人资格，并可选择按照中选候选人顺位与下一候选人签订合同。</w:t>
      </w:r>
    </w:p>
    <w:p w14:paraId="75A343F0">
      <w:pPr>
        <w:ind w:firstLine="48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8.5 该项目不允许任何形式的转包。</w:t>
      </w:r>
    </w:p>
    <w:p w14:paraId="7B015FD7">
      <w:pPr>
        <w:pStyle w:val="4"/>
        <w:rPr>
          <w:color w:val="000000" w:themeColor="text1"/>
          <w14:textFill>
            <w14:solidFill>
              <w14:schemeClr w14:val="tx1"/>
            </w14:solidFill>
          </w14:textFill>
        </w:rPr>
      </w:pPr>
      <w:r>
        <w:rPr>
          <w:rFonts w:hint="eastAsia"/>
          <w:color w:val="000000" w:themeColor="text1"/>
          <w14:textFill>
            <w14:solidFill>
              <w14:schemeClr w14:val="tx1"/>
            </w14:solidFill>
          </w14:textFill>
        </w:rPr>
        <w:t>9. 纪律与要求</w:t>
      </w:r>
    </w:p>
    <w:p w14:paraId="26ADDDC5">
      <w:pPr>
        <w:ind w:firstLine="48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参选人不得相互串通参选或者与比选人串通参选，不得向比选人行贿谋取中选，不得以他人名义参选或者以其他方式弄虚作假骗取中选；参选人不得以任何方式干扰、影响评审工作。</w:t>
      </w:r>
    </w:p>
    <w:p w14:paraId="51E111C4">
      <w:pPr>
        <w:ind w:firstLine="48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9.1 有下列情形之一的，属于参选人相互串通参选：</w:t>
      </w:r>
    </w:p>
    <w:p w14:paraId="397C1B84">
      <w:pPr>
        <w:ind w:firstLine="48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9.1.1 参选人之间协商参选报价等参选文件的实质性内容；</w:t>
      </w:r>
    </w:p>
    <w:p w14:paraId="6D2D8A21">
      <w:pPr>
        <w:ind w:firstLine="48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9.1.2 参选人之间约定中选人；</w:t>
      </w:r>
    </w:p>
    <w:p w14:paraId="59891051">
      <w:pPr>
        <w:ind w:firstLine="48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9.1.3 参选人之间约定部分参选人放弃参选或者中选；</w:t>
      </w:r>
    </w:p>
    <w:p w14:paraId="326971A8">
      <w:pPr>
        <w:ind w:firstLine="48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9.1.4 属于同一集团、协会、商会等组织成员的参选人按照该组织要求协同参选；</w:t>
      </w:r>
    </w:p>
    <w:p w14:paraId="738CAC1F">
      <w:pPr>
        <w:ind w:firstLine="48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9.1.5 参选人之间为谋取中选或者排斥特定参选人而采取的其他联合行动。</w:t>
      </w:r>
    </w:p>
    <w:p w14:paraId="30176C2F">
      <w:pPr>
        <w:ind w:firstLine="48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9.2 有下列情形之一的，视为参选人相互串通参选：</w:t>
      </w:r>
    </w:p>
    <w:p w14:paraId="6DEB9345">
      <w:pPr>
        <w:ind w:firstLine="48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9.2.1 不同参选人的参选文件由同一单位或者个人编制；</w:t>
      </w:r>
    </w:p>
    <w:p w14:paraId="61CD4FDF">
      <w:pPr>
        <w:ind w:firstLine="48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9.2.2 不同参选人委托同一单位或者个人办理参选事宜；</w:t>
      </w:r>
    </w:p>
    <w:p w14:paraId="26329294">
      <w:pPr>
        <w:ind w:firstLine="48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9.2.3 不同参选人的参选文件载明的项目管理成员为同一人；</w:t>
      </w:r>
    </w:p>
    <w:p w14:paraId="2BDF127C">
      <w:pPr>
        <w:ind w:firstLine="48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9.2.4 不同参选人的参选文件相互混装；</w:t>
      </w:r>
    </w:p>
    <w:p w14:paraId="3265BBF8">
      <w:pPr>
        <w:ind w:firstLine="48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9.2.5 不同参选人的参选保证金从同一单位或者个人的账户转出。</w:t>
      </w:r>
    </w:p>
    <w:p w14:paraId="01421F26">
      <w:pPr>
        <w:ind w:firstLine="48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9.3 使用通过受让或者租借等方式获取的资格、资质证书参选的，属于以他人名义参选。</w:t>
      </w:r>
    </w:p>
    <w:p w14:paraId="2C76A93C">
      <w:pPr>
        <w:ind w:firstLine="48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9.4 参选人有下列情形之一的，属于弄虚作假的行为：</w:t>
      </w:r>
    </w:p>
    <w:p w14:paraId="4313F33B">
      <w:pPr>
        <w:ind w:firstLine="48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9.4.1 使用伪造、变造的许可证件；</w:t>
      </w:r>
    </w:p>
    <w:p w14:paraId="06A1DFD1">
      <w:pPr>
        <w:ind w:firstLine="48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9.4.2 提供虚假的财务状况或者虚假业绩；</w:t>
      </w:r>
    </w:p>
    <w:p w14:paraId="46E54214">
      <w:pPr>
        <w:ind w:firstLine="48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9.4.3 提供虚假的项目负责人或者主要技术人员简历、劳动关系证明；</w:t>
      </w:r>
    </w:p>
    <w:p w14:paraId="7E618108">
      <w:pPr>
        <w:ind w:firstLine="48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9.4.4 提供虚假的信用状况；</w:t>
      </w:r>
    </w:p>
    <w:p w14:paraId="2E098C1C">
      <w:pPr>
        <w:ind w:firstLine="48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9.4.5 其它弄虚作假的行为。</w:t>
      </w:r>
    </w:p>
    <w:p w14:paraId="726A14AA">
      <w:pPr>
        <w:ind w:firstLine="48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针对以上情况，比选人有权没收参选人的参选保证金，并保留进一步追究由此带来损失的权利。</w:t>
      </w:r>
    </w:p>
    <w:p w14:paraId="18DAAEC9">
      <w:pPr>
        <w:pStyle w:val="4"/>
        <w:rPr>
          <w:color w:val="000000" w:themeColor="text1"/>
          <w14:textFill>
            <w14:solidFill>
              <w14:schemeClr w14:val="tx1"/>
            </w14:solidFill>
          </w14:textFill>
        </w:rPr>
      </w:pPr>
      <w:bookmarkStart w:id="43" w:name="_Toc89675169"/>
      <w:r>
        <w:rPr>
          <w:rFonts w:hint="eastAsia"/>
          <w:color w:val="000000" w:themeColor="text1"/>
          <w14:textFill>
            <w14:solidFill>
              <w14:schemeClr w14:val="tx1"/>
            </w14:solidFill>
          </w14:textFill>
        </w:rPr>
        <w:t>10. 提问、质疑、投诉</w:t>
      </w:r>
    </w:p>
    <w:p w14:paraId="654F517D">
      <w:pPr>
        <w:ind w:firstLine="48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10.1 补遗内容可能影响参选文件编制的，须在比选截止时间3日前发布，发布时间至比选截止时间不足3日的，须相应延后比选截止时间。</w:t>
      </w:r>
    </w:p>
    <w:p w14:paraId="26BE6986">
      <w:pPr>
        <w:ind w:firstLine="48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10.2 参选人对比选文件和答疑补遗有质疑的，应当在比选截止时间3日前，以书面形式通知比选人。比选人认为有必要对参选人所提问题进行答复或对比选文件进行补充时，将答复内容以补遗的形式发布。</w:t>
      </w:r>
    </w:p>
    <w:p w14:paraId="295A7D7B">
      <w:pPr>
        <w:ind w:firstLine="48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10.3 参选人对公示的中选结果有质疑，参选人需在公示期内以书面形式向比选人提出质疑。比选人认为有必要对参选人所提质疑进行答复时，将以书面形式进行答复。</w:t>
      </w:r>
    </w:p>
    <w:p w14:paraId="24A647CD">
      <w:pPr>
        <w:ind w:firstLine="48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10.4 参选人对比选人的答复不满意或者有质疑，可向本行纪检监察部投诉。</w:t>
      </w:r>
    </w:p>
    <w:p w14:paraId="1EC06FDC">
      <w:pPr>
        <w:ind w:firstLine="48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采购质疑邮箱：</w:t>
      </w:r>
      <w:r>
        <w:rPr>
          <w:color w:val="000000" w:themeColor="text1"/>
          <w14:textFill>
            <w14:solidFill>
              <w14:schemeClr w14:val="tx1"/>
            </w14:solidFill>
          </w14:textFill>
        </w:rPr>
        <w:t>sx.jcb@ccqtgb.com</w:t>
      </w:r>
    </w:p>
    <w:p w14:paraId="5F450C55">
      <w:pPr>
        <w:ind w:firstLine="48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采购投诉邮箱：</w:t>
      </w:r>
      <w:bookmarkStart w:id="44" w:name="_Hlk74215856"/>
      <w:r>
        <w:rPr>
          <w:rFonts w:hint="eastAsia" w:ascii="宋体"/>
          <w:snapToGrid w:val="0"/>
          <w:color w:val="000000" w:themeColor="text1"/>
          <w:kern w:val="0"/>
          <w:szCs w:val="24"/>
          <w14:textFill>
            <w14:solidFill>
              <w14:schemeClr w14:val="tx1"/>
            </w14:solidFill>
          </w14:textFill>
        </w:rPr>
        <w:t>sxyhjjz@</w:t>
      </w:r>
      <w:r>
        <w:rPr>
          <w:rFonts w:ascii="宋体"/>
          <w:snapToGrid w:val="0"/>
          <w:color w:val="000000" w:themeColor="text1"/>
          <w:kern w:val="0"/>
          <w:szCs w:val="24"/>
          <w14:textFill>
            <w14:solidFill>
              <w14:schemeClr w14:val="tx1"/>
            </w14:solidFill>
          </w14:textFill>
        </w:rPr>
        <w:t>ccqtgb</w:t>
      </w:r>
      <w:r>
        <w:rPr>
          <w:rFonts w:hint="eastAsia" w:ascii="宋体"/>
          <w:snapToGrid w:val="0"/>
          <w:color w:val="000000" w:themeColor="text1"/>
          <w:kern w:val="0"/>
          <w:szCs w:val="24"/>
          <w14:textFill>
            <w14:solidFill>
              <w14:schemeClr w14:val="tx1"/>
            </w14:solidFill>
          </w14:textFill>
        </w:rPr>
        <w:t>.com</w:t>
      </w:r>
      <w:bookmarkEnd w:id="44"/>
    </w:p>
    <w:p w14:paraId="65F67D47">
      <w:pPr>
        <w:pStyle w:val="4"/>
        <w:rPr>
          <w:color w:val="000000" w:themeColor="text1"/>
          <w14:textFill>
            <w14:solidFill>
              <w14:schemeClr w14:val="tx1"/>
            </w14:solidFill>
          </w14:textFill>
        </w:rPr>
      </w:pPr>
      <w:bookmarkStart w:id="45" w:name="_Toc440628924"/>
      <w:bookmarkStart w:id="46" w:name="_Toc11439"/>
      <w:bookmarkStart w:id="47" w:name="_Toc89675157"/>
      <w:bookmarkStart w:id="48" w:name="_Toc15059431"/>
      <w:bookmarkStart w:id="49" w:name="_Toc275199618"/>
      <w:r>
        <w:rPr>
          <w:rFonts w:hint="eastAsia"/>
          <w:color w:val="000000" w:themeColor="text1"/>
          <w14:textFill>
            <w14:solidFill>
              <w14:schemeClr w14:val="tx1"/>
            </w14:solidFill>
          </w14:textFill>
        </w:rPr>
        <w:t>11. 无效参选条款</w:t>
      </w:r>
      <w:bookmarkEnd w:id="45"/>
      <w:bookmarkEnd w:id="46"/>
      <w:bookmarkEnd w:id="47"/>
      <w:bookmarkEnd w:id="48"/>
      <w:bookmarkEnd w:id="49"/>
    </w:p>
    <w:p w14:paraId="777602F4">
      <w:pPr>
        <w:ind w:firstLine="48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参选人或其参选文件出现下列情况之一者，应为无效参选：</w:t>
      </w:r>
    </w:p>
    <w:p w14:paraId="1EE83389">
      <w:pPr>
        <w:ind w:firstLine="48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11.1 </w:t>
      </w:r>
      <w:r>
        <w:rPr>
          <w:color w:val="000000" w:themeColor="text1"/>
          <w14:textFill>
            <w14:solidFill>
              <w14:schemeClr w14:val="tx1"/>
            </w14:solidFill>
          </w14:textFill>
        </w:rPr>
        <w:t>参选人未按比选文件规定提交足额参选保证金的</w:t>
      </w:r>
      <w:r>
        <w:rPr>
          <w:rFonts w:hint="eastAsia"/>
          <w:color w:val="000000" w:themeColor="text1"/>
          <w14:textFill>
            <w14:solidFill>
              <w14:schemeClr w14:val="tx1"/>
            </w14:solidFill>
          </w14:textFill>
        </w:rPr>
        <w:t>。</w:t>
      </w:r>
    </w:p>
    <w:p w14:paraId="158993FC">
      <w:pPr>
        <w:ind w:firstLine="48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11.2 </w:t>
      </w:r>
      <w:r>
        <w:rPr>
          <w:color w:val="000000" w:themeColor="text1"/>
          <w14:textFill>
            <w14:solidFill>
              <w14:schemeClr w14:val="tx1"/>
            </w14:solidFill>
          </w14:textFill>
        </w:rPr>
        <w:t>参选人未通过资格性检查，参选文件未通过符合性检查或参选文件经证实存在弄虚作假的</w:t>
      </w:r>
      <w:r>
        <w:rPr>
          <w:rFonts w:hint="eastAsia"/>
          <w:color w:val="000000" w:themeColor="text1"/>
          <w14:textFill>
            <w14:solidFill>
              <w14:schemeClr w14:val="tx1"/>
            </w14:solidFill>
          </w14:textFill>
        </w:rPr>
        <w:t>。</w:t>
      </w:r>
    </w:p>
    <w:p w14:paraId="5B3F5D85">
      <w:pPr>
        <w:ind w:firstLine="48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11.3 参选人超出其营业执照或事业单位法人证书上经营范围（业务范围）参选的。</w:t>
      </w:r>
    </w:p>
    <w:p w14:paraId="069651DA">
      <w:pPr>
        <w:ind w:firstLine="48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11.4 单位负责人为同一人或者存在直接控股、管理关系的不同参选人，不得参加同一合同项下的采购活动。</w:t>
      </w:r>
    </w:p>
    <w:p w14:paraId="6A4B2AA0">
      <w:pPr>
        <w:ind w:firstLine="48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11.5 </w:t>
      </w:r>
      <w:r>
        <w:rPr>
          <w:color w:val="000000" w:themeColor="text1"/>
          <w14:textFill>
            <w14:solidFill>
              <w14:schemeClr w14:val="tx1"/>
            </w14:solidFill>
          </w14:textFill>
        </w:rPr>
        <w:t>同一分包的软件，制造商参与参选，再委托代理商参与参选的</w:t>
      </w:r>
      <w:r>
        <w:rPr>
          <w:rFonts w:hint="eastAsia"/>
          <w:color w:val="000000" w:themeColor="text1"/>
          <w14:textFill>
            <w14:solidFill>
              <w14:schemeClr w14:val="tx1"/>
            </w14:solidFill>
          </w14:textFill>
        </w:rPr>
        <w:t>。</w:t>
      </w:r>
    </w:p>
    <w:p w14:paraId="1D8D1F38">
      <w:pPr>
        <w:ind w:firstLine="48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11.6 </w:t>
      </w:r>
      <w:r>
        <w:rPr>
          <w:color w:val="000000" w:themeColor="text1"/>
          <w14:textFill>
            <w14:solidFill>
              <w14:schemeClr w14:val="tx1"/>
            </w14:solidFill>
          </w14:textFill>
        </w:rPr>
        <w:t>参选文件不满足比选文件第</w:t>
      </w:r>
      <w:r>
        <w:rPr>
          <w:rFonts w:hint="eastAsia"/>
          <w:color w:val="000000" w:themeColor="text1"/>
          <w14:textFill>
            <w14:solidFill>
              <w14:schemeClr w14:val="tx1"/>
            </w14:solidFill>
          </w14:textFill>
        </w:rPr>
        <w:t>六</w:t>
      </w:r>
      <w:r>
        <w:rPr>
          <w:color w:val="000000" w:themeColor="text1"/>
          <w14:textFill>
            <w14:solidFill>
              <w14:schemeClr w14:val="tx1"/>
            </w14:solidFill>
          </w14:textFill>
        </w:rPr>
        <w:t>章参选文件格式中所规定签字、盖章的</w:t>
      </w:r>
      <w:r>
        <w:rPr>
          <w:rFonts w:hint="eastAsia"/>
          <w:color w:val="000000" w:themeColor="text1"/>
          <w14:textFill>
            <w14:solidFill>
              <w14:schemeClr w14:val="tx1"/>
            </w14:solidFill>
          </w14:textFill>
        </w:rPr>
        <w:t>。</w:t>
      </w:r>
    </w:p>
    <w:p w14:paraId="7FAE401B">
      <w:pPr>
        <w:ind w:firstLine="48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11.7 </w:t>
      </w:r>
      <w:r>
        <w:rPr>
          <w:color w:val="000000" w:themeColor="text1"/>
          <w14:textFill>
            <w14:solidFill>
              <w14:schemeClr w14:val="tx1"/>
            </w14:solidFill>
          </w14:textFill>
        </w:rPr>
        <w:t>参选文件出现多个参选方案或参选报价的</w:t>
      </w:r>
      <w:r>
        <w:rPr>
          <w:rFonts w:hint="eastAsia"/>
          <w:color w:val="000000" w:themeColor="text1"/>
          <w14:textFill>
            <w14:solidFill>
              <w14:schemeClr w14:val="tx1"/>
            </w14:solidFill>
          </w14:textFill>
        </w:rPr>
        <w:t>。</w:t>
      </w:r>
    </w:p>
    <w:p w14:paraId="78710815">
      <w:pPr>
        <w:ind w:firstLine="48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11.8 </w:t>
      </w:r>
      <w:r>
        <w:rPr>
          <w:color w:val="000000" w:themeColor="text1"/>
          <w14:textFill>
            <w14:solidFill>
              <w14:schemeClr w14:val="tx1"/>
            </w14:solidFill>
          </w14:textFill>
        </w:rPr>
        <w:t>参选报价超出最高限价的</w:t>
      </w:r>
      <w:r>
        <w:rPr>
          <w:rFonts w:hint="eastAsia"/>
          <w:color w:val="000000" w:themeColor="text1"/>
          <w14:textFill>
            <w14:solidFill>
              <w14:schemeClr w14:val="tx1"/>
            </w14:solidFill>
          </w14:textFill>
        </w:rPr>
        <w:t>。</w:t>
      </w:r>
    </w:p>
    <w:p w14:paraId="2F13C540">
      <w:pPr>
        <w:ind w:firstLine="48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11.9 </w:t>
      </w:r>
      <w:r>
        <w:rPr>
          <w:color w:val="000000" w:themeColor="text1"/>
          <w14:textFill>
            <w14:solidFill>
              <w14:schemeClr w14:val="tx1"/>
            </w14:solidFill>
          </w14:textFill>
        </w:rPr>
        <w:t>参选文件含有违反国家法律、法规的内容，或附有比选人不能接受的条件的。</w:t>
      </w:r>
    </w:p>
    <w:p w14:paraId="06492029">
      <w:pPr>
        <w:ind w:firstLine="48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11.10 出现影响比选公正的违法、违规行为的。</w:t>
      </w:r>
    </w:p>
    <w:p w14:paraId="7FC18E8D">
      <w:pPr>
        <w:ind w:firstLine="48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11.11 与比选人、评审专家、其他参选人恶意串通。</w:t>
      </w:r>
    </w:p>
    <w:p w14:paraId="0887C1A7">
      <w:pPr>
        <w:ind w:firstLine="48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11.12 参选法人发生合并、分立、破产等重大变化后，不再具备比选要求的资格条件的。</w:t>
      </w:r>
    </w:p>
    <w:p w14:paraId="4B0BDDC5">
      <w:pPr>
        <w:ind w:firstLine="48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11.13 提供虚假材料谋取中选资格的。</w:t>
      </w:r>
    </w:p>
    <w:p w14:paraId="3B2F649D">
      <w:pPr>
        <w:ind w:firstLine="48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11.14 参选文件含有比选人不能接受的附件条件的。</w:t>
      </w:r>
    </w:p>
    <w:p w14:paraId="1F13CB7B">
      <w:pPr>
        <w:pStyle w:val="4"/>
        <w:rPr>
          <w:color w:val="000000" w:themeColor="text1"/>
          <w14:textFill>
            <w14:solidFill>
              <w14:schemeClr w14:val="tx1"/>
            </w14:solidFill>
          </w14:textFill>
        </w:rPr>
      </w:pPr>
      <w:r>
        <w:rPr>
          <w:rFonts w:hint="eastAsia"/>
          <w:color w:val="000000" w:themeColor="text1"/>
          <w14:textFill>
            <w14:solidFill>
              <w14:schemeClr w14:val="tx1"/>
            </w14:solidFill>
          </w14:textFill>
        </w:rPr>
        <w:t>12. 比选失败情形</w:t>
      </w:r>
    </w:p>
    <w:p w14:paraId="50D6EDB5">
      <w:pPr>
        <w:snapToGrid w:val="0"/>
        <w:ind w:firstLine="48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出现以下情形本次比选失败：</w:t>
      </w:r>
    </w:p>
    <w:p w14:paraId="66B4F0CF">
      <w:pPr>
        <w:snapToGrid w:val="0"/>
        <w:ind w:firstLine="48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12.1 比选截止时间止，参选人少于</w:t>
      </w:r>
      <w:r>
        <w:rPr>
          <w:rFonts w:hint="eastAsia"/>
          <w:color w:val="000000" w:themeColor="text1"/>
          <w:lang w:val="en-US" w:eastAsia="zh-CN"/>
          <w14:textFill>
            <w14:solidFill>
              <w14:schemeClr w14:val="tx1"/>
            </w14:solidFill>
          </w14:textFill>
        </w:rPr>
        <w:t>1</w:t>
      </w:r>
      <w:r>
        <w:rPr>
          <w:rFonts w:hint="eastAsia"/>
          <w:color w:val="000000" w:themeColor="text1"/>
          <w14:textFill>
            <w14:solidFill>
              <w14:schemeClr w14:val="tx1"/>
            </w14:solidFill>
          </w14:textFill>
        </w:rPr>
        <w:t>个的。</w:t>
      </w:r>
    </w:p>
    <w:p w14:paraId="73CF3C0A">
      <w:pPr>
        <w:ind w:firstLine="48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12.2 经评审委员会评审后否决所有参选的。</w:t>
      </w:r>
    </w:p>
    <w:p w14:paraId="01A12126">
      <w:pPr>
        <w:pStyle w:val="4"/>
        <w:rPr>
          <w:color w:val="000000" w:themeColor="text1"/>
          <w14:textFill>
            <w14:solidFill>
              <w14:schemeClr w14:val="tx1"/>
            </w14:solidFill>
          </w14:textFill>
        </w:rPr>
      </w:pPr>
      <w:r>
        <w:rPr>
          <w:rFonts w:hint="eastAsia"/>
          <w:color w:val="000000" w:themeColor="text1"/>
          <w14:textFill>
            <w14:solidFill>
              <w14:schemeClr w14:val="tx1"/>
            </w14:solidFill>
          </w14:textFill>
        </w:rPr>
        <w:t>13. 终止</w:t>
      </w:r>
      <w:r>
        <w:rPr>
          <w:color w:val="000000" w:themeColor="text1"/>
          <w14:textFill>
            <w14:solidFill>
              <w14:schemeClr w14:val="tx1"/>
            </w14:solidFill>
          </w14:textFill>
        </w:rPr>
        <w:t>比选</w:t>
      </w:r>
      <w:bookmarkEnd w:id="43"/>
    </w:p>
    <w:p w14:paraId="28D85A6C">
      <w:pPr>
        <w:ind w:firstLine="48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13.1 因情况发生变化或其他原因造成该项目取消的，本次比选自动终止，双方互不承担责任，比选人无息退还参选保证金。</w:t>
      </w:r>
    </w:p>
    <w:p w14:paraId="43FD1EC0">
      <w:pPr>
        <w:ind w:firstLine="48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13.2 签订合同之前，比选人发现中选候选人经营、财务状况发生较大变化或存在违法行为，比选人认为可能影响其履约能力的，比选人可废除中选人或中选候选人资格。</w:t>
      </w:r>
    </w:p>
    <w:p w14:paraId="160FF386">
      <w:pPr>
        <w:pStyle w:val="4"/>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14. </w:t>
      </w:r>
      <w:r>
        <w:rPr>
          <w:color w:val="000000" w:themeColor="text1"/>
          <w14:textFill>
            <w14:solidFill>
              <w14:schemeClr w14:val="tx1"/>
            </w14:solidFill>
          </w14:textFill>
        </w:rPr>
        <w:t>参选</w:t>
      </w:r>
      <w:r>
        <w:rPr>
          <w:rFonts w:hint="eastAsia"/>
          <w:color w:val="000000" w:themeColor="text1"/>
          <w14:textFill>
            <w14:solidFill>
              <w14:schemeClr w14:val="tx1"/>
            </w14:solidFill>
          </w14:textFill>
        </w:rPr>
        <w:t>费用</w:t>
      </w:r>
    </w:p>
    <w:p w14:paraId="0243155B">
      <w:pPr>
        <w:ind w:firstLine="48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参选人参与本比选项目时，一切与参选有关的费用均由参选人自理。</w:t>
      </w:r>
    </w:p>
    <w:p w14:paraId="55C7382C">
      <w:pPr>
        <w:ind w:firstLine="48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本项目平台服务费为</w:t>
      </w:r>
      <w:r>
        <w:rPr>
          <w:rFonts w:hint="eastAsia"/>
          <w:color w:val="000000" w:themeColor="text1"/>
          <w:u w:val="single"/>
          <w14:textFill>
            <w14:solidFill>
              <w14:schemeClr w14:val="tx1"/>
            </w14:solidFill>
          </w14:textFill>
        </w:rPr>
        <w:t>15000</w:t>
      </w:r>
      <w:r>
        <w:rPr>
          <w:rFonts w:hint="eastAsia"/>
          <w:color w:val="000000" w:themeColor="text1"/>
          <w14:textFill>
            <w14:solidFill>
              <w14:schemeClr w14:val="tx1"/>
            </w14:solidFill>
          </w14:textFill>
        </w:rPr>
        <w:t>元，由中选人向重庆联合产权交易所集团股份有限公司支付。中选人应在领取中选通知书时一次性缴纳，请各参选人综合考虑进行报价。</w:t>
      </w:r>
    </w:p>
    <w:p w14:paraId="5EAC5490">
      <w:pPr>
        <w:widowControl/>
        <w:ind w:firstLine="480"/>
        <w:jc w:val="left"/>
        <w:rPr>
          <w:rFonts w:ascii="宋体" w:hAnsi="宋体" w:cs="Cambria"/>
          <w:snapToGrid w:val="0"/>
          <w:color w:val="000000" w:themeColor="text1"/>
          <w:kern w:val="0"/>
          <w:szCs w:val="28"/>
          <w14:textFill>
            <w14:solidFill>
              <w14:schemeClr w14:val="tx1"/>
            </w14:solidFill>
          </w14:textFill>
        </w:rPr>
      </w:pPr>
      <w:r>
        <w:rPr>
          <w:rFonts w:ascii="宋体" w:hAnsi="宋体" w:cs="Cambria"/>
          <w:snapToGrid w:val="0"/>
          <w:color w:val="000000" w:themeColor="text1"/>
          <w:kern w:val="0"/>
          <w:szCs w:val="28"/>
          <w14:textFill>
            <w14:solidFill>
              <w14:schemeClr w14:val="tx1"/>
            </w14:solidFill>
          </w14:textFill>
        </w:rPr>
        <w:br w:type="page"/>
      </w:r>
    </w:p>
    <w:p w14:paraId="741E084F">
      <w:pPr>
        <w:pStyle w:val="3"/>
        <w:rPr>
          <w:color w:val="000000" w:themeColor="text1"/>
          <w14:textFill>
            <w14:solidFill>
              <w14:schemeClr w14:val="tx1"/>
            </w14:solidFill>
          </w14:textFill>
        </w:rPr>
      </w:pPr>
      <w:bookmarkStart w:id="50" w:name="_Toc11825"/>
      <w:bookmarkStart w:id="51" w:name="_Toc32255"/>
      <w:r>
        <w:rPr>
          <w:rFonts w:hint="eastAsia"/>
          <w:color w:val="000000" w:themeColor="text1"/>
          <w14:textFill>
            <w14:solidFill>
              <w14:schemeClr w14:val="tx1"/>
            </w14:solidFill>
          </w14:textFill>
        </w:rPr>
        <w:t xml:space="preserve">第三章 </w:t>
      </w:r>
      <w:bookmarkEnd w:id="50"/>
      <w:r>
        <w:rPr>
          <w:rFonts w:hint="eastAsia"/>
          <w:color w:val="000000" w:themeColor="text1"/>
          <w14:textFill>
            <w14:solidFill>
              <w14:schemeClr w14:val="tx1"/>
            </w14:solidFill>
          </w14:textFill>
        </w:rPr>
        <w:t>项目要求</w:t>
      </w:r>
      <w:bookmarkEnd w:id="51"/>
    </w:p>
    <w:p w14:paraId="5201116A">
      <w:pPr>
        <w:pStyle w:val="4"/>
        <w:rPr>
          <w:color w:val="000000" w:themeColor="text1"/>
          <w14:textFill>
            <w14:solidFill>
              <w14:schemeClr w14:val="tx1"/>
            </w14:solidFill>
          </w14:textFill>
        </w:rPr>
      </w:pPr>
      <w:r>
        <w:rPr>
          <w:rFonts w:hint="eastAsia"/>
          <w:color w:val="000000" w:themeColor="text1"/>
          <w14:textFill>
            <w14:solidFill>
              <w14:schemeClr w14:val="tx1"/>
            </w14:solidFill>
          </w14:textFill>
        </w:rPr>
        <w:t>1. 总体要求</w:t>
      </w:r>
    </w:p>
    <w:p w14:paraId="0C169685">
      <w:pPr>
        <w:ind w:firstLine="48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符合国家、重庆市相关技术标准、规范、规程要求，且满足比选人规定的物业管理标准。</w:t>
      </w:r>
    </w:p>
    <w:p w14:paraId="00496518">
      <w:pPr>
        <w:pStyle w:val="4"/>
        <w:numPr>
          <w:ilvl w:val="0"/>
          <w:numId w:val="1"/>
        </w:numPr>
        <w:rPr>
          <w:color w:val="000000" w:themeColor="text1"/>
          <w14:textFill>
            <w14:solidFill>
              <w14:schemeClr w14:val="tx1"/>
            </w14:solidFill>
          </w14:textFill>
        </w:rPr>
      </w:pPr>
      <w:bookmarkStart w:id="52" w:name="_Toc15059418"/>
      <w:bookmarkStart w:id="53" w:name="_Toc89675144"/>
      <w:r>
        <w:rPr>
          <w:rFonts w:hint="eastAsia"/>
          <w:color w:val="000000" w:themeColor="text1"/>
          <w14:textFill>
            <w14:solidFill>
              <w14:schemeClr w14:val="tx1"/>
            </w14:solidFill>
          </w14:textFill>
        </w:rPr>
        <w:t>项目概况</w:t>
      </w:r>
    </w:p>
    <w:p w14:paraId="10AE153F">
      <w:pPr>
        <w:ind w:firstLine="48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服务范围：重庆市沙坪坝区西永微电子园2号楼1-7层办公区域（包括但不限于甲方行领导办公房间、部门领导办公房间、会议室、洽谈室、茶水间、卫生间等）和设备中心（设备房内部不包括在内，只负责公共区域）建筑面积合计23000平方米的日常保洁。</w:t>
      </w:r>
    </w:p>
    <w:p w14:paraId="0C583E55">
      <w:pPr>
        <w:pStyle w:val="4"/>
        <w:rPr>
          <w:color w:val="000000" w:themeColor="text1"/>
          <w14:textFill>
            <w14:solidFill>
              <w14:schemeClr w14:val="tx1"/>
            </w14:solidFill>
          </w14:textFill>
        </w:rPr>
      </w:pPr>
      <w:r>
        <w:rPr>
          <w:rFonts w:hint="eastAsia"/>
          <w:color w:val="000000" w:themeColor="text1"/>
          <w14:textFill>
            <w14:solidFill>
              <w14:schemeClr w14:val="tx1"/>
            </w14:solidFill>
          </w14:textFill>
        </w:rPr>
        <w:t>3. 服务时间、地点</w:t>
      </w:r>
      <w:bookmarkEnd w:id="52"/>
      <w:bookmarkEnd w:id="53"/>
    </w:p>
    <w:p w14:paraId="5A42EDD7">
      <w:pPr>
        <w:pStyle w:val="5"/>
        <w:ind w:firstLine="482"/>
        <w:rPr>
          <w:rFonts w:hint="eastAsia"/>
          <w:color w:val="000000" w:themeColor="text1"/>
          <w14:textFill>
            <w14:solidFill>
              <w14:schemeClr w14:val="tx1"/>
            </w14:solidFill>
          </w14:textFill>
        </w:rPr>
      </w:pPr>
      <w:bookmarkStart w:id="54" w:name="_Toc15059420"/>
      <w:bookmarkStart w:id="55" w:name="_Toc89675146"/>
      <w:bookmarkStart w:id="56" w:name="_Toc1125"/>
      <w:bookmarkStart w:id="57" w:name="_Toc432254881"/>
      <w:bookmarkStart w:id="58" w:name="_Toc387826347"/>
      <w:bookmarkStart w:id="59" w:name="_Toc440628915"/>
      <w:r>
        <w:rPr>
          <w:rFonts w:hint="eastAsia"/>
          <w:color w:val="000000" w:themeColor="text1"/>
          <w14:textFill>
            <w14:solidFill>
              <w14:schemeClr w14:val="tx1"/>
            </w14:solidFill>
          </w14:textFill>
        </w:rPr>
        <w:t>3.1 服务时间</w:t>
      </w:r>
    </w:p>
    <w:p w14:paraId="57CA1F9A">
      <w:pPr>
        <w:ind w:firstLine="48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本次比选服务年限为三年，合同一年一签。具体内容以签署的合同内容为准。</w:t>
      </w:r>
    </w:p>
    <w:p w14:paraId="4DADE83A">
      <w:pPr>
        <w:pStyle w:val="5"/>
        <w:ind w:firstLine="482"/>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3.2 服务地点</w:t>
      </w:r>
    </w:p>
    <w:p w14:paraId="7D40FF71">
      <w:pPr>
        <w:ind w:firstLine="480"/>
        <w:rPr>
          <w:rFonts w:hint="eastAsia" w:ascii="宋体"/>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重庆市沙坪坝区西园西街微电子园2号楼。</w:t>
      </w:r>
    </w:p>
    <w:p w14:paraId="2BE2F91E">
      <w:pPr>
        <w:pStyle w:val="4"/>
        <w:rPr>
          <w:color w:val="000000" w:themeColor="text1"/>
          <w14:textFill>
            <w14:solidFill>
              <w14:schemeClr w14:val="tx1"/>
            </w14:solidFill>
          </w14:textFill>
        </w:rPr>
      </w:pPr>
      <w:r>
        <w:rPr>
          <w:rFonts w:hint="eastAsia"/>
          <w:color w:val="000000" w:themeColor="text1"/>
          <w14:textFill>
            <w14:solidFill>
              <w14:schemeClr w14:val="tx1"/>
            </w14:solidFill>
          </w14:textFill>
        </w:rPr>
        <w:t>4 参选报价要求</w:t>
      </w:r>
    </w:p>
    <w:p w14:paraId="77C1E05F">
      <w:pPr>
        <w:ind w:firstLine="48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4.1 参选报价应包括完成比选范围内的全部费用，应由下列构成：</w:t>
      </w:r>
    </w:p>
    <w:p w14:paraId="0A7F732E">
      <w:pPr>
        <w:ind w:firstLine="48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1）保洁服务区域管理费用，包括所有服务人员的工资、加班费、社会保险（五险）和按规定提取的福利费等，现场办公费用及公司提取的管理费用、利润、税费（按照6%增值税）、意外保险等综合管理成本。（注：参选人报价中员工工资不得低于重庆市最新公布的最低工资水平）</w:t>
      </w:r>
    </w:p>
    <w:p w14:paraId="30BA7448">
      <w:pPr>
        <w:ind w:firstLine="48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（2）保洁服务区域或有的人力成本、服装、清洁工具.</w:t>
      </w:r>
    </w:p>
    <w:p w14:paraId="31F09233">
      <w:pPr>
        <w:ind w:firstLine="48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4.2 保洁服务费的分项报价（保洁服务）不因物价波动、汇率浮动、国家或地方政府法律法规变动、国家或地方政府相关部门发布的任何调价文件（最低工资标准变化、五险缴费基数变化）而调整。</w:t>
      </w:r>
    </w:p>
    <w:p w14:paraId="44C2548D">
      <w:pPr>
        <w:ind w:firstLine="48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4.3 参选报价最高限价为：430,000元/年（含税）。参选人的参选报价和参选总价均不得超过对应的最高限价，否则，其参选文件按无效参选处理。</w:t>
      </w:r>
    </w:p>
    <w:p w14:paraId="3C0A35F8">
      <w:pPr>
        <w:pStyle w:val="4"/>
        <w:rPr>
          <w:color w:val="000000" w:themeColor="text1"/>
          <w14:textFill>
            <w14:solidFill>
              <w14:schemeClr w14:val="tx1"/>
            </w14:solidFill>
          </w14:textFill>
        </w:rPr>
      </w:pPr>
      <w:r>
        <w:rPr>
          <w:rFonts w:hint="eastAsia"/>
          <w:color w:val="000000" w:themeColor="text1"/>
          <w14:textFill>
            <w14:solidFill>
              <w14:schemeClr w14:val="tx1"/>
            </w14:solidFill>
          </w14:textFill>
        </w:rPr>
        <w:t>5. 服务标准</w:t>
      </w:r>
    </w:p>
    <w:tbl>
      <w:tblPr>
        <w:tblStyle w:val="16"/>
        <w:tblW w:w="94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1"/>
        <w:gridCol w:w="6746"/>
        <w:gridCol w:w="1643"/>
      </w:tblGrid>
      <w:tr w14:paraId="5E8488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9470" w:type="dxa"/>
            <w:gridSpan w:val="3"/>
            <w:tcBorders>
              <w:top w:val="single" w:color="auto" w:sz="4" w:space="0"/>
              <w:left w:val="single" w:color="auto" w:sz="4" w:space="0"/>
              <w:bottom w:val="single" w:color="auto" w:sz="4" w:space="0"/>
              <w:right w:val="single" w:color="auto" w:sz="4" w:space="0"/>
            </w:tcBorders>
          </w:tcPr>
          <w:p w14:paraId="52F92A26">
            <w:pPr>
              <w:pStyle w:val="4"/>
              <w:spacing w:line="480" w:lineRule="exact"/>
              <w:rPr>
                <w:rFonts w:cs="Times New Roman"/>
                <w:b w:val="0"/>
                <w:color w:val="000000" w:themeColor="text1"/>
                <w:sz w:val="21"/>
                <w:szCs w:val="21"/>
                <w14:textFill>
                  <w14:solidFill>
                    <w14:schemeClr w14:val="tx1"/>
                  </w14:solidFill>
                </w14:textFill>
              </w:rPr>
            </w:pPr>
            <w:r>
              <w:rPr>
                <w:rFonts w:hint="eastAsia" w:cs="Times New Roman"/>
                <w:b w:val="0"/>
                <w:color w:val="000000" w:themeColor="text1"/>
                <w:sz w:val="21"/>
                <w:szCs w:val="21"/>
                <w14:textFill>
                  <w14:solidFill>
                    <w14:schemeClr w14:val="tx1"/>
                  </w14:solidFill>
                </w14:textFill>
              </w:rPr>
              <w:t>1、办公区域以及设备中心1-7层保洁服务标准</w:t>
            </w:r>
          </w:p>
        </w:tc>
      </w:tr>
      <w:tr w14:paraId="3C4D37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1081" w:type="dxa"/>
            <w:tcBorders>
              <w:top w:val="single" w:color="auto" w:sz="4" w:space="0"/>
              <w:left w:val="single" w:color="auto" w:sz="4" w:space="0"/>
              <w:bottom w:val="single" w:color="auto" w:sz="4" w:space="0"/>
              <w:right w:val="single" w:color="auto" w:sz="4" w:space="0"/>
            </w:tcBorders>
            <w:vAlign w:val="bottom"/>
          </w:tcPr>
          <w:p w14:paraId="5D91734C">
            <w:pPr>
              <w:pStyle w:val="4"/>
              <w:spacing w:line="480" w:lineRule="exact"/>
              <w:rPr>
                <w:rFonts w:cs="Times New Roman"/>
                <w:b w:val="0"/>
                <w:color w:val="000000" w:themeColor="text1"/>
                <w:sz w:val="21"/>
                <w:szCs w:val="21"/>
                <w14:textFill>
                  <w14:solidFill>
                    <w14:schemeClr w14:val="tx1"/>
                  </w14:solidFill>
                </w14:textFill>
              </w:rPr>
            </w:pPr>
            <w:r>
              <w:rPr>
                <w:rFonts w:hint="eastAsia" w:cs="Times New Roman"/>
                <w:b w:val="0"/>
                <w:color w:val="000000" w:themeColor="text1"/>
                <w:sz w:val="21"/>
                <w:szCs w:val="21"/>
                <w14:textFill>
                  <w14:solidFill>
                    <w14:schemeClr w14:val="tx1"/>
                  </w14:solidFill>
                </w14:textFill>
              </w:rPr>
              <w:t>类别</w:t>
            </w:r>
          </w:p>
        </w:tc>
        <w:tc>
          <w:tcPr>
            <w:tcW w:w="6746" w:type="dxa"/>
            <w:tcBorders>
              <w:top w:val="single" w:color="auto" w:sz="4" w:space="0"/>
              <w:left w:val="single" w:color="auto" w:sz="4" w:space="0"/>
              <w:bottom w:val="single" w:color="auto" w:sz="4" w:space="0"/>
              <w:right w:val="single" w:color="auto" w:sz="4" w:space="0"/>
            </w:tcBorders>
            <w:vAlign w:val="bottom"/>
          </w:tcPr>
          <w:p w14:paraId="45920E38">
            <w:pPr>
              <w:pStyle w:val="4"/>
              <w:spacing w:line="480" w:lineRule="exact"/>
              <w:rPr>
                <w:rFonts w:cs="Times New Roman"/>
                <w:b w:val="0"/>
                <w:color w:val="000000" w:themeColor="text1"/>
                <w:sz w:val="21"/>
                <w:szCs w:val="21"/>
                <w14:textFill>
                  <w14:solidFill>
                    <w14:schemeClr w14:val="tx1"/>
                  </w14:solidFill>
                </w14:textFill>
              </w:rPr>
            </w:pPr>
            <w:r>
              <w:rPr>
                <w:rFonts w:hint="eastAsia" w:cs="Times New Roman"/>
                <w:b w:val="0"/>
                <w:color w:val="000000" w:themeColor="text1"/>
                <w:sz w:val="21"/>
                <w:szCs w:val="21"/>
                <w14:textFill>
                  <w14:solidFill>
                    <w14:schemeClr w14:val="tx1"/>
                  </w14:solidFill>
                </w14:textFill>
              </w:rPr>
              <w:t>标准</w:t>
            </w:r>
          </w:p>
        </w:tc>
        <w:tc>
          <w:tcPr>
            <w:tcW w:w="1643" w:type="dxa"/>
            <w:tcBorders>
              <w:top w:val="single" w:color="auto" w:sz="4" w:space="0"/>
              <w:left w:val="single" w:color="auto" w:sz="4" w:space="0"/>
              <w:bottom w:val="single" w:color="auto" w:sz="4" w:space="0"/>
              <w:right w:val="single" w:color="auto" w:sz="4" w:space="0"/>
            </w:tcBorders>
            <w:vAlign w:val="bottom"/>
          </w:tcPr>
          <w:p w14:paraId="5B99920E">
            <w:pPr>
              <w:pStyle w:val="4"/>
              <w:spacing w:line="480" w:lineRule="exact"/>
              <w:rPr>
                <w:rFonts w:cs="Times New Roman"/>
                <w:b w:val="0"/>
                <w:color w:val="000000" w:themeColor="text1"/>
                <w:sz w:val="21"/>
                <w:szCs w:val="21"/>
                <w14:textFill>
                  <w14:solidFill>
                    <w14:schemeClr w14:val="tx1"/>
                  </w14:solidFill>
                </w14:textFill>
              </w:rPr>
            </w:pPr>
            <w:r>
              <w:rPr>
                <w:rFonts w:hint="eastAsia" w:cs="Times New Roman"/>
                <w:b w:val="0"/>
                <w:color w:val="000000" w:themeColor="text1"/>
                <w:sz w:val="21"/>
                <w:szCs w:val="21"/>
                <w14:textFill>
                  <w14:solidFill>
                    <w14:schemeClr w14:val="tx1"/>
                  </w14:solidFill>
                </w14:textFill>
              </w:rPr>
              <w:t>备注</w:t>
            </w:r>
          </w:p>
        </w:tc>
      </w:tr>
      <w:tr w14:paraId="63EBF2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1081" w:type="dxa"/>
            <w:tcBorders>
              <w:top w:val="single" w:color="auto" w:sz="4" w:space="0"/>
              <w:left w:val="single" w:color="auto" w:sz="4" w:space="0"/>
              <w:bottom w:val="single" w:color="auto" w:sz="4" w:space="0"/>
              <w:right w:val="single" w:color="auto" w:sz="4" w:space="0"/>
            </w:tcBorders>
            <w:vAlign w:val="bottom"/>
          </w:tcPr>
          <w:p w14:paraId="024B8DB0">
            <w:pPr>
              <w:pStyle w:val="4"/>
              <w:spacing w:line="480" w:lineRule="exact"/>
              <w:rPr>
                <w:rFonts w:cs="Times New Roman"/>
                <w:b w:val="0"/>
                <w:color w:val="000000" w:themeColor="text1"/>
                <w:sz w:val="21"/>
                <w:szCs w:val="21"/>
                <w14:textFill>
                  <w14:solidFill>
                    <w14:schemeClr w14:val="tx1"/>
                  </w14:solidFill>
                </w14:textFill>
              </w:rPr>
            </w:pPr>
            <w:r>
              <w:rPr>
                <w:rFonts w:hint="eastAsia" w:cs="Times New Roman"/>
                <w:b w:val="0"/>
                <w:color w:val="000000" w:themeColor="text1"/>
                <w:sz w:val="21"/>
                <w:szCs w:val="21"/>
                <w14:textFill>
                  <w14:solidFill>
                    <w14:schemeClr w14:val="tx1"/>
                  </w14:solidFill>
                </w14:textFill>
              </w:rPr>
              <w:t>着装</w:t>
            </w:r>
          </w:p>
        </w:tc>
        <w:tc>
          <w:tcPr>
            <w:tcW w:w="6746" w:type="dxa"/>
            <w:tcBorders>
              <w:top w:val="single" w:color="auto" w:sz="4" w:space="0"/>
              <w:left w:val="single" w:color="auto" w:sz="4" w:space="0"/>
              <w:bottom w:val="single" w:color="auto" w:sz="4" w:space="0"/>
              <w:right w:val="single" w:color="auto" w:sz="4" w:space="0"/>
            </w:tcBorders>
            <w:vAlign w:val="bottom"/>
          </w:tcPr>
          <w:p w14:paraId="12658300">
            <w:pPr>
              <w:pStyle w:val="4"/>
              <w:spacing w:line="480" w:lineRule="exact"/>
              <w:rPr>
                <w:rFonts w:cs="Times New Roman"/>
                <w:b w:val="0"/>
                <w:color w:val="000000" w:themeColor="text1"/>
                <w:sz w:val="21"/>
                <w:szCs w:val="21"/>
                <w14:textFill>
                  <w14:solidFill>
                    <w14:schemeClr w14:val="tx1"/>
                  </w14:solidFill>
                </w14:textFill>
              </w:rPr>
            </w:pPr>
            <w:r>
              <w:rPr>
                <w:rFonts w:hint="eastAsia" w:cs="Times New Roman"/>
                <w:b w:val="0"/>
                <w:color w:val="000000" w:themeColor="text1"/>
                <w:sz w:val="21"/>
                <w:szCs w:val="21"/>
                <w14:textFill>
                  <w14:solidFill>
                    <w14:schemeClr w14:val="tx1"/>
                  </w14:solidFill>
                </w14:textFill>
              </w:rPr>
              <w:t>干净整洁公司统一工装</w:t>
            </w:r>
          </w:p>
        </w:tc>
        <w:tc>
          <w:tcPr>
            <w:tcW w:w="1643" w:type="dxa"/>
            <w:vMerge w:val="restart"/>
            <w:tcBorders>
              <w:top w:val="single" w:color="auto" w:sz="4" w:space="0"/>
              <w:left w:val="single" w:color="auto" w:sz="4" w:space="0"/>
              <w:bottom w:val="single" w:color="auto" w:sz="4" w:space="0"/>
              <w:right w:val="single" w:color="auto" w:sz="4" w:space="0"/>
            </w:tcBorders>
            <w:vAlign w:val="center"/>
          </w:tcPr>
          <w:p w14:paraId="6804857F">
            <w:pPr>
              <w:pStyle w:val="4"/>
              <w:spacing w:line="480" w:lineRule="exact"/>
              <w:rPr>
                <w:rFonts w:cs="Times New Roman"/>
                <w:b w:val="0"/>
                <w:color w:val="000000" w:themeColor="text1"/>
                <w:sz w:val="21"/>
                <w:szCs w:val="21"/>
                <w14:textFill>
                  <w14:solidFill>
                    <w14:schemeClr w14:val="tx1"/>
                  </w14:solidFill>
                </w14:textFill>
              </w:rPr>
            </w:pPr>
          </w:p>
        </w:tc>
      </w:tr>
      <w:tr w14:paraId="734291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4" w:hRule="atLeast"/>
          <w:jc w:val="center"/>
        </w:trPr>
        <w:tc>
          <w:tcPr>
            <w:tcW w:w="1081" w:type="dxa"/>
            <w:tcBorders>
              <w:top w:val="single" w:color="auto" w:sz="4" w:space="0"/>
              <w:left w:val="single" w:color="auto" w:sz="4" w:space="0"/>
              <w:bottom w:val="single" w:color="auto" w:sz="4" w:space="0"/>
              <w:right w:val="single" w:color="auto" w:sz="4" w:space="0"/>
            </w:tcBorders>
            <w:vAlign w:val="center"/>
          </w:tcPr>
          <w:p w14:paraId="6B8B55F8">
            <w:pPr>
              <w:pStyle w:val="4"/>
              <w:spacing w:line="480" w:lineRule="exact"/>
              <w:rPr>
                <w:rFonts w:cs="Times New Roman"/>
                <w:b w:val="0"/>
                <w:color w:val="000000" w:themeColor="text1"/>
                <w:sz w:val="21"/>
                <w:szCs w:val="21"/>
                <w14:textFill>
                  <w14:solidFill>
                    <w14:schemeClr w14:val="tx1"/>
                  </w14:solidFill>
                </w14:textFill>
              </w:rPr>
            </w:pPr>
            <w:r>
              <w:rPr>
                <w:rFonts w:hint="eastAsia" w:cs="Times New Roman"/>
                <w:b w:val="0"/>
                <w:color w:val="000000" w:themeColor="text1"/>
                <w:sz w:val="21"/>
                <w:szCs w:val="21"/>
                <w14:textFill>
                  <w14:solidFill>
                    <w14:schemeClr w14:val="tx1"/>
                  </w14:solidFill>
                </w14:textFill>
              </w:rPr>
              <w:t>大厅、走廊、地面</w:t>
            </w:r>
          </w:p>
        </w:tc>
        <w:tc>
          <w:tcPr>
            <w:tcW w:w="6746" w:type="dxa"/>
            <w:tcBorders>
              <w:top w:val="single" w:color="auto" w:sz="4" w:space="0"/>
              <w:left w:val="single" w:color="auto" w:sz="4" w:space="0"/>
              <w:bottom w:val="single" w:color="auto" w:sz="4" w:space="0"/>
              <w:right w:val="single" w:color="auto" w:sz="4" w:space="0"/>
            </w:tcBorders>
            <w:vAlign w:val="bottom"/>
          </w:tcPr>
          <w:p w14:paraId="32724F0D">
            <w:pPr>
              <w:pStyle w:val="4"/>
              <w:spacing w:line="480" w:lineRule="exact"/>
              <w:rPr>
                <w:rFonts w:cs="Times New Roman"/>
                <w:b w:val="0"/>
                <w:color w:val="000000" w:themeColor="text1"/>
                <w:sz w:val="21"/>
                <w:szCs w:val="21"/>
                <w14:textFill>
                  <w14:solidFill>
                    <w14:schemeClr w14:val="tx1"/>
                  </w14:solidFill>
                </w14:textFill>
              </w:rPr>
            </w:pPr>
            <w:r>
              <w:rPr>
                <w:rFonts w:hint="eastAsia" w:cs="Times New Roman"/>
                <w:b w:val="0"/>
                <w:color w:val="000000" w:themeColor="text1"/>
                <w:sz w:val="21"/>
                <w:szCs w:val="21"/>
                <w14:textFill>
                  <w14:solidFill>
                    <w14:schemeClr w14:val="tx1"/>
                  </w14:solidFill>
                </w14:textFill>
              </w:rPr>
              <w:t>（1）每日定时清扫不少于1次；</w:t>
            </w:r>
          </w:p>
          <w:p w14:paraId="734DEFF5">
            <w:pPr>
              <w:pStyle w:val="4"/>
              <w:spacing w:line="480" w:lineRule="exact"/>
              <w:rPr>
                <w:rFonts w:cs="Times New Roman"/>
                <w:b w:val="0"/>
                <w:color w:val="000000" w:themeColor="text1"/>
                <w:sz w:val="21"/>
                <w:szCs w:val="21"/>
                <w14:textFill>
                  <w14:solidFill>
                    <w14:schemeClr w14:val="tx1"/>
                  </w14:solidFill>
                </w14:textFill>
              </w:rPr>
            </w:pPr>
            <w:r>
              <w:rPr>
                <w:rFonts w:hint="eastAsia" w:cs="Times New Roman"/>
                <w:b w:val="0"/>
                <w:color w:val="000000" w:themeColor="text1"/>
                <w:sz w:val="21"/>
                <w:szCs w:val="21"/>
                <w14:textFill>
                  <w14:solidFill>
                    <w14:schemeClr w14:val="tx1"/>
                  </w14:solidFill>
                </w14:textFill>
              </w:rPr>
              <w:t>（2）清扫时，先用尘推将地面推一遍，然后用拖布将地面擦干净；</w:t>
            </w:r>
          </w:p>
          <w:p w14:paraId="7F73DD36">
            <w:pPr>
              <w:pStyle w:val="4"/>
              <w:spacing w:line="480" w:lineRule="exact"/>
              <w:rPr>
                <w:rFonts w:cs="Times New Roman"/>
                <w:b w:val="0"/>
                <w:color w:val="000000" w:themeColor="text1"/>
                <w:sz w:val="21"/>
                <w:szCs w:val="21"/>
                <w14:textFill>
                  <w14:solidFill>
                    <w14:schemeClr w14:val="tx1"/>
                  </w14:solidFill>
                </w14:textFill>
              </w:rPr>
            </w:pPr>
            <w:r>
              <w:rPr>
                <w:rFonts w:hint="eastAsia" w:cs="Times New Roman"/>
                <w:b w:val="0"/>
                <w:color w:val="000000" w:themeColor="text1"/>
                <w:sz w:val="21"/>
                <w:szCs w:val="21"/>
                <w14:textFill>
                  <w14:solidFill>
                    <w14:schemeClr w14:val="tx1"/>
                  </w14:solidFill>
                </w14:textFill>
              </w:rPr>
              <w:t>（3）经清扫后，大厅、走廊、地面光洁，无浮土、杂物、水渍、污渍；</w:t>
            </w:r>
          </w:p>
          <w:p w14:paraId="0B18E71B">
            <w:pPr>
              <w:pStyle w:val="4"/>
              <w:spacing w:line="480" w:lineRule="exact"/>
              <w:rPr>
                <w:rFonts w:cs="Times New Roman"/>
                <w:b w:val="0"/>
                <w:color w:val="000000" w:themeColor="text1"/>
                <w:sz w:val="21"/>
                <w:szCs w:val="21"/>
                <w14:textFill>
                  <w14:solidFill>
                    <w14:schemeClr w14:val="tx1"/>
                  </w14:solidFill>
                </w14:textFill>
              </w:rPr>
            </w:pPr>
            <w:r>
              <w:rPr>
                <w:rFonts w:hint="eastAsia" w:cs="Times New Roman"/>
                <w:b w:val="0"/>
                <w:color w:val="000000" w:themeColor="text1"/>
                <w:sz w:val="21"/>
                <w:szCs w:val="21"/>
                <w14:textFill>
                  <w14:solidFill>
                    <w14:schemeClr w14:val="tx1"/>
                  </w14:solidFill>
                </w14:textFill>
              </w:rPr>
              <w:t>（4）在清洁时要放置“小心地滑”警示牌。</w:t>
            </w:r>
          </w:p>
        </w:tc>
        <w:tc>
          <w:tcPr>
            <w:tcW w:w="2100" w:type="dxa"/>
            <w:vMerge w:val="continue"/>
            <w:tcBorders>
              <w:top w:val="single" w:color="auto" w:sz="4" w:space="0"/>
              <w:left w:val="single" w:color="auto" w:sz="4" w:space="0"/>
              <w:bottom w:val="single" w:color="auto" w:sz="4" w:space="0"/>
              <w:right w:val="single" w:color="auto" w:sz="4" w:space="0"/>
            </w:tcBorders>
            <w:vAlign w:val="center"/>
          </w:tcPr>
          <w:p w14:paraId="361BF198">
            <w:pPr>
              <w:ind w:firstLine="480"/>
              <w:rPr>
                <w:rFonts w:hint="eastAsia"/>
                <w:color w:val="000000" w:themeColor="text1"/>
                <w14:textFill>
                  <w14:solidFill>
                    <w14:schemeClr w14:val="tx1"/>
                  </w14:solidFill>
                </w14:textFill>
              </w:rPr>
            </w:pPr>
          </w:p>
        </w:tc>
      </w:tr>
      <w:tr w14:paraId="58D7AE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081" w:type="dxa"/>
            <w:tcBorders>
              <w:top w:val="single" w:color="auto" w:sz="4" w:space="0"/>
              <w:left w:val="single" w:color="auto" w:sz="4" w:space="0"/>
              <w:bottom w:val="single" w:color="auto" w:sz="4" w:space="0"/>
              <w:right w:val="single" w:color="auto" w:sz="4" w:space="0"/>
            </w:tcBorders>
            <w:vAlign w:val="center"/>
          </w:tcPr>
          <w:p w14:paraId="2AEEDBC7">
            <w:pPr>
              <w:pStyle w:val="4"/>
              <w:spacing w:line="480" w:lineRule="exact"/>
              <w:rPr>
                <w:rFonts w:cs="Times New Roman"/>
                <w:b w:val="0"/>
                <w:color w:val="000000" w:themeColor="text1"/>
                <w:sz w:val="21"/>
                <w:szCs w:val="21"/>
                <w14:textFill>
                  <w14:solidFill>
                    <w14:schemeClr w14:val="tx1"/>
                  </w14:solidFill>
                </w14:textFill>
              </w:rPr>
            </w:pPr>
            <w:r>
              <w:rPr>
                <w:rFonts w:hint="eastAsia" w:cs="Times New Roman"/>
                <w:b w:val="0"/>
                <w:color w:val="000000" w:themeColor="text1"/>
                <w:sz w:val="21"/>
                <w:szCs w:val="21"/>
                <w14:textFill>
                  <w14:solidFill>
                    <w14:schemeClr w14:val="tx1"/>
                  </w14:solidFill>
                </w14:textFill>
              </w:rPr>
              <w:t>垃圾桶</w:t>
            </w:r>
          </w:p>
        </w:tc>
        <w:tc>
          <w:tcPr>
            <w:tcW w:w="6746" w:type="dxa"/>
            <w:tcBorders>
              <w:top w:val="single" w:color="auto" w:sz="4" w:space="0"/>
              <w:left w:val="single" w:color="auto" w:sz="4" w:space="0"/>
              <w:bottom w:val="single" w:color="auto" w:sz="4" w:space="0"/>
              <w:right w:val="single" w:color="auto" w:sz="4" w:space="0"/>
            </w:tcBorders>
            <w:vAlign w:val="center"/>
          </w:tcPr>
          <w:p w14:paraId="09DECF07">
            <w:pPr>
              <w:pStyle w:val="4"/>
              <w:spacing w:line="480" w:lineRule="exact"/>
              <w:rPr>
                <w:rFonts w:cs="Times New Roman"/>
                <w:b w:val="0"/>
                <w:color w:val="000000" w:themeColor="text1"/>
                <w:sz w:val="21"/>
                <w:szCs w:val="21"/>
                <w14:textFill>
                  <w14:solidFill>
                    <w14:schemeClr w14:val="tx1"/>
                  </w14:solidFill>
                </w14:textFill>
              </w:rPr>
            </w:pPr>
            <w:r>
              <w:rPr>
                <w:rFonts w:hint="eastAsia" w:cs="Times New Roman"/>
                <w:b w:val="0"/>
                <w:color w:val="000000" w:themeColor="text1"/>
                <w:sz w:val="21"/>
                <w:szCs w:val="21"/>
                <w14:textFill>
                  <w14:solidFill>
                    <w14:schemeClr w14:val="tx1"/>
                  </w14:solidFill>
                </w14:textFill>
              </w:rPr>
              <w:t>每天定时清倒办公区域垃圾；补充配备新的垃圾袋；无污渍、异味。</w:t>
            </w:r>
          </w:p>
        </w:tc>
        <w:tc>
          <w:tcPr>
            <w:tcW w:w="2100" w:type="dxa"/>
            <w:vMerge w:val="continue"/>
            <w:tcBorders>
              <w:top w:val="single" w:color="auto" w:sz="4" w:space="0"/>
              <w:left w:val="single" w:color="auto" w:sz="4" w:space="0"/>
              <w:bottom w:val="single" w:color="auto" w:sz="4" w:space="0"/>
              <w:right w:val="single" w:color="auto" w:sz="4" w:space="0"/>
            </w:tcBorders>
            <w:vAlign w:val="center"/>
          </w:tcPr>
          <w:p w14:paraId="4A65D60A">
            <w:pPr>
              <w:ind w:firstLine="480"/>
              <w:rPr>
                <w:rFonts w:hint="eastAsia"/>
                <w:color w:val="000000" w:themeColor="text1"/>
                <w14:textFill>
                  <w14:solidFill>
                    <w14:schemeClr w14:val="tx1"/>
                  </w14:solidFill>
                </w14:textFill>
              </w:rPr>
            </w:pPr>
          </w:p>
        </w:tc>
      </w:tr>
      <w:tr w14:paraId="161C3B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1" w:hRule="atLeast"/>
          <w:jc w:val="center"/>
        </w:trPr>
        <w:tc>
          <w:tcPr>
            <w:tcW w:w="1081" w:type="dxa"/>
            <w:tcBorders>
              <w:top w:val="single" w:color="auto" w:sz="4" w:space="0"/>
              <w:left w:val="single" w:color="auto" w:sz="4" w:space="0"/>
              <w:bottom w:val="single" w:color="auto" w:sz="4" w:space="0"/>
              <w:right w:val="single" w:color="auto" w:sz="4" w:space="0"/>
            </w:tcBorders>
            <w:vAlign w:val="center"/>
          </w:tcPr>
          <w:p w14:paraId="596154C5">
            <w:pPr>
              <w:pStyle w:val="4"/>
              <w:spacing w:line="480" w:lineRule="exact"/>
              <w:rPr>
                <w:rFonts w:cs="Times New Roman"/>
                <w:b w:val="0"/>
                <w:color w:val="000000" w:themeColor="text1"/>
                <w:sz w:val="21"/>
                <w:szCs w:val="21"/>
                <w14:textFill>
                  <w14:solidFill>
                    <w14:schemeClr w14:val="tx1"/>
                  </w14:solidFill>
                </w14:textFill>
              </w:rPr>
            </w:pPr>
            <w:r>
              <w:rPr>
                <w:rFonts w:hint="eastAsia" w:cs="Times New Roman"/>
                <w:b w:val="0"/>
                <w:color w:val="000000" w:themeColor="text1"/>
                <w:sz w:val="21"/>
                <w:szCs w:val="21"/>
                <w14:textFill>
                  <w14:solidFill>
                    <w14:schemeClr w14:val="tx1"/>
                  </w14:solidFill>
                </w14:textFill>
              </w:rPr>
              <w:t>办公家具及门、窗、</w:t>
            </w:r>
          </w:p>
          <w:p w14:paraId="1999D12E">
            <w:pPr>
              <w:pStyle w:val="4"/>
              <w:spacing w:line="480" w:lineRule="exact"/>
              <w:rPr>
                <w:rFonts w:cs="Times New Roman"/>
                <w:b w:val="0"/>
                <w:color w:val="000000" w:themeColor="text1"/>
                <w:sz w:val="21"/>
                <w:szCs w:val="21"/>
                <w14:textFill>
                  <w14:solidFill>
                    <w14:schemeClr w14:val="tx1"/>
                  </w14:solidFill>
                </w14:textFill>
              </w:rPr>
            </w:pPr>
            <w:r>
              <w:rPr>
                <w:rFonts w:hint="eastAsia" w:cs="Times New Roman"/>
                <w:b w:val="0"/>
                <w:color w:val="000000" w:themeColor="text1"/>
                <w:sz w:val="21"/>
                <w:szCs w:val="21"/>
                <w14:textFill>
                  <w14:solidFill>
                    <w14:schemeClr w14:val="tx1"/>
                  </w14:solidFill>
                </w14:textFill>
              </w:rPr>
              <w:t>标识牌</w:t>
            </w:r>
          </w:p>
        </w:tc>
        <w:tc>
          <w:tcPr>
            <w:tcW w:w="6746" w:type="dxa"/>
            <w:tcBorders>
              <w:top w:val="single" w:color="auto" w:sz="4" w:space="0"/>
              <w:left w:val="single" w:color="auto" w:sz="4" w:space="0"/>
              <w:bottom w:val="single" w:color="auto" w:sz="4" w:space="0"/>
              <w:right w:val="single" w:color="auto" w:sz="4" w:space="0"/>
            </w:tcBorders>
            <w:vAlign w:val="center"/>
          </w:tcPr>
          <w:p w14:paraId="495C98B9">
            <w:pPr>
              <w:pStyle w:val="4"/>
              <w:spacing w:line="480" w:lineRule="exact"/>
              <w:rPr>
                <w:rFonts w:cs="Times New Roman"/>
                <w:b w:val="0"/>
                <w:color w:val="000000" w:themeColor="text1"/>
                <w:sz w:val="21"/>
                <w:szCs w:val="21"/>
                <w14:textFill>
                  <w14:solidFill>
                    <w14:schemeClr w14:val="tx1"/>
                  </w14:solidFill>
                </w14:textFill>
              </w:rPr>
            </w:pPr>
            <w:r>
              <w:rPr>
                <w:rFonts w:hint="eastAsia" w:cs="Times New Roman"/>
                <w:b w:val="0"/>
                <w:color w:val="000000" w:themeColor="text1"/>
                <w:sz w:val="21"/>
                <w:szCs w:val="21"/>
                <w14:textFill>
                  <w14:solidFill>
                    <w14:schemeClr w14:val="tx1"/>
                  </w14:solidFill>
                </w14:textFill>
              </w:rPr>
              <w:t>（1） 每日定时打扫办公家具不少于1次，定期打扫门、窗、标识牌；</w:t>
            </w:r>
          </w:p>
          <w:p w14:paraId="448FBD0B">
            <w:pPr>
              <w:pStyle w:val="4"/>
              <w:spacing w:line="480" w:lineRule="exact"/>
              <w:rPr>
                <w:rFonts w:cs="Times New Roman"/>
                <w:b w:val="0"/>
                <w:color w:val="000000" w:themeColor="text1"/>
                <w:sz w:val="21"/>
                <w:szCs w:val="21"/>
                <w14:textFill>
                  <w14:solidFill>
                    <w14:schemeClr w14:val="tx1"/>
                  </w14:solidFill>
                </w14:textFill>
              </w:rPr>
            </w:pPr>
            <w:r>
              <w:rPr>
                <w:rFonts w:hint="eastAsia" w:cs="Times New Roman"/>
                <w:b w:val="0"/>
                <w:color w:val="000000" w:themeColor="text1"/>
                <w:sz w:val="21"/>
                <w:szCs w:val="21"/>
                <w14:textFill>
                  <w14:solidFill>
                    <w14:schemeClr w14:val="tx1"/>
                  </w14:solidFill>
                </w14:textFill>
              </w:rPr>
              <w:t>（2）保洁时，用抹布将办公家具、门、窗擦拭干净；</w:t>
            </w:r>
          </w:p>
          <w:p w14:paraId="38516F92">
            <w:pPr>
              <w:pStyle w:val="4"/>
              <w:spacing w:line="480" w:lineRule="exact"/>
              <w:rPr>
                <w:rFonts w:cs="Times New Roman"/>
                <w:b w:val="0"/>
                <w:color w:val="000000" w:themeColor="text1"/>
                <w:sz w:val="21"/>
                <w:szCs w:val="21"/>
                <w14:textFill>
                  <w14:solidFill>
                    <w14:schemeClr w14:val="tx1"/>
                  </w14:solidFill>
                </w14:textFill>
              </w:rPr>
            </w:pPr>
            <w:r>
              <w:rPr>
                <w:rFonts w:hint="eastAsia" w:cs="Times New Roman"/>
                <w:b w:val="0"/>
                <w:color w:val="000000" w:themeColor="text1"/>
                <w:sz w:val="21"/>
                <w:szCs w:val="21"/>
                <w14:textFill>
                  <w14:solidFill>
                    <w14:schemeClr w14:val="tx1"/>
                  </w14:solidFill>
                </w14:textFill>
              </w:rPr>
              <w:t>（3）经保洁后，办公家具、门、窗光洁，无灰尘、污渍。</w:t>
            </w:r>
          </w:p>
        </w:tc>
        <w:tc>
          <w:tcPr>
            <w:tcW w:w="2100" w:type="dxa"/>
            <w:vMerge w:val="continue"/>
            <w:tcBorders>
              <w:top w:val="single" w:color="auto" w:sz="4" w:space="0"/>
              <w:left w:val="single" w:color="auto" w:sz="4" w:space="0"/>
              <w:bottom w:val="single" w:color="auto" w:sz="4" w:space="0"/>
              <w:right w:val="single" w:color="auto" w:sz="4" w:space="0"/>
            </w:tcBorders>
            <w:vAlign w:val="center"/>
          </w:tcPr>
          <w:p w14:paraId="4FC4EC6C">
            <w:pPr>
              <w:ind w:firstLine="480"/>
              <w:rPr>
                <w:rFonts w:hint="eastAsia"/>
                <w:color w:val="000000" w:themeColor="text1"/>
                <w14:textFill>
                  <w14:solidFill>
                    <w14:schemeClr w14:val="tx1"/>
                  </w14:solidFill>
                </w14:textFill>
              </w:rPr>
            </w:pPr>
          </w:p>
        </w:tc>
      </w:tr>
      <w:tr w14:paraId="1D29DE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5" w:hRule="atLeast"/>
          <w:jc w:val="center"/>
        </w:trPr>
        <w:tc>
          <w:tcPr>
            <w:tcW w:w="1081" w:type="dxa"/>
            <w:tcBorders>
              <w:top w:val="single" w:color="auto" w:sz="4" w:space="0"/>
              <w:left w:val="single" w:color="auto" w:sz="4" w:space="0"/>
              <w:bottom w:val="single" w:color="auto" w:sz="4" w:space="0"/>
              <w:right w:val="single" w:color="auto" w:sz="4" w:space="0"/>
            </w:tcBorders>
            <w:vAlign w:val="center"/>
          </w:tcPr>
          <w:p w14:paraId="5C3CBB6F">
            <w:pPr>
              <w:pStyle w:val="4"/>
              <w:spacing w:line="480" w:lineRule="exact"/>
              <w:rPr>
                <w:rFonts w:cs="Times New Roman"/>
                <w:b w:val="0"/>
                <w:color w:val="000000" w:themeColor="text1"/>
                <w:sz w:val="21"/>
                <w:szCs w:val="21"/>
                <w14:textFill>
                  <w14:solidFill>
                    <w14:schemeClr w14:val="tx1"/>
                  </w14:solidFill>
                </w14:textFill>
              </w:rPr>
            </w:pPr>
            <w:r>
              <w:rPr>
                <w:rFonts w:hint="eastAsia" w:cs="Times New Roman"/>
                <w:b w:val="0"/>
                <w:color w:val="000000" w:themeColor="text1"/>
                <w:sz w:val="21"/>
                <w:szCs w:val="21"/>
                <w14:textFill>
                  <w14:solidFill>
                    <w14:schemeClr w14:val="tx1"/>
                  </w14:solidFill>
                </w14:textFill>
              </w:rPr>
              <w:t>卫生间</w:t>
            </w:r>
          </w:p>
        </w:tc>
        <w:tc>
          <w:tcPr>
            <w:tcW w:w="6746" w:type="dxa"/>
            <w:tcBorders>
              <w:top w:val="single" w:color="auto" w:sz="4" w:space="0"/>
              <w:left w:val="single" w:color="auto" w:sz="4" w:space="0"/>
              <w:bottom w:val="single" w:color="auto" w:sz="4" w:space="0"/>
              <w:right w:val="single" w:color="auto" w:sz="4" w:space="0"/>
            </w:tcBorders>
            <w:vAlign w:val="bottom"/>
          </w:tcPr>
          <w:p w14:paraId="7A9F61D4">
            <w:pPr>
              <w:pStyle w:val="4"/>
              <w:spacing w:line="480" w:lineRule="exact"/>
              <w:rPr>
                <w:rFonts w:cs="Times New Roman"/>
                <w:b w:val="0"/>
                <w:color w:val="000000" w:themeColor="text1"/>
                <w:sz w:val="21"/>
                <w:szCs w:val="21"/>
                <w14:textFill>
                  <w14:solidFill>
                    <w14:schemeClr w14:val="tx1"/>
                  </w14:solidFill>
                </w14:textFill>
              </w:rPr>
            </w:pPr>
            <w:r>
              <w:rPr>
                <w:rFonts w:hint="eastAsia" w:cs="Times New Roman"/>
                <w:b w:val="0"/>
                <w:color w:val="000000" w:themeColor="text1"/>
                <w:sz w:val="21"/>
                <w:szCs w:val="21"/>
                <w14:textFill>
                  <w14:solidFill>
                    <w14:schemeClr w14:val="tx1"/>
                  </w14:solidFill>
                </w14:textFill>
              </w:rPr>
              <w:t>（1）每日定时清扫不少于2次；</w:t>
            </w:r>
          </w:p>
          <w:p w14:paraId="3216E2BB">
            <w:pPr>
              <w:pStyle w:val="4"/>
              <w:spacing w:line="480" w:lineRule="exact"/>
              <w:rPr>
                <w:rFonts w:cs="Times New Roman"/>
                <w:b w:val="0"/>
                <w:color w:val="000000" w:themeColor="text1"/>
                <w:sz w:val="21"/>
                <w:szCs w:val="21"/>
                <w14:textFill>
                  <w14:solidFill>
                    <w14:schemeClr w14:val="tx1"/>
                  </w14:solidFill>
                </w14:textFill>
              </w:rPr>
            </w:pPr>
            <w:r>
              <w:rPr>
                <w:rFonts w:hint="eastAsia" w:cs="Times New Roman"/>
                <w:b w:val="0"/>
                <w:color w:val="000000" w:themeColor="text1"/>
                <w:sz w:val="21"/>
                <w:szCs w:val="21"/>
                <w14:textFill>
                  <w14:solidFill>
                    <w14:schemeClr w14:val="tx1"/>
                  </w14:solidFill>
                </w14:textFill>
              </w:rPr>
              <w:t>（2）清倒卫生间纸篓垃圾，补充配备好新的垃圾袋；无污渍、异味；</w:t>
            </w:r>
          </w:p>
          <w:p w14:paraId="525563A9">
            <w:pPr>
              <w:pStyle w:val="4"/>
              <w:spacing w:line="480" w:lineRule="exact"/>
              <w:rPr>
                <w:rFonts w:cs="Times New Roman"/>
                <w:b w:val="0"/>
                <w:color w:val="000000" w:themeColor="text1"/>
                <w:sz w:val="21"/>
                <w:szCs w:val="21"/>
                <w14:textFill>
                  <w14:solidFill>
                    <w14:schemeClr w14:val="tx1"/>
                  </w14:solidFill>
                </w14:textFill>
              </w:rPr>
            </w:pPr>
            <w:r>
              <w:rPr>
                <w:rFonts w:hint="eastAsia" w:cs="Times New Roman"/>
                <w:b w:val="0"/>
                <w:color w:val="000000" w:themeColor="text1"/>
                <w:sz w:val="21"/>
                <w:szCs w:val="21"/>
                <w14:textFill>
                  <w14:solidFill>
                    <w14:schemeClr w14:val="tx1"/>
                  </w14:solidFill>
                </w14:textFill>
              </w:rPr>
              <w:t>（3）将5ml洁厕剂洒到卫生间便池内壁，反应3-5分钟，用厕用刷彻底刷洗，用清水清洗，确保便池无污渍、污垢、异味；</w:t>
            </w:r>
          </w:p>
          <w:p w14:paraId="04151F5F">
            <w:pPr>
              <w:pStyle w:val="4"/>
              <w:spacing w:line="480" w:lineRule="exact"/>
              <w:rPr>
                <w:rFonts w:cs="Times New Roman"/>
                <w:b w:val="0"/>
                <w:color w:val="000000" w:themeColor="text1"/>
                <w:sz w:val="21"/>
                <w:szCs w:val="21"/>
                <w14:textFill>
                  <w14:solidFill>
                    <w14:schemeClr w14:val="tx1"/>
                  </w14:solidFill>
                </w14:textFill>
              </w:rPr>
            </w:pPr>
            <w:r>
              <w:rPr>
                <w:rFonts w:hint="eastAsia" w:cs="Times New Roman"/>
                <w:b w:val="0"/>
                <w:color w:val="000000" w:themeColor="text1"/>
                <w:sz w:val="21"/>
                <w:szCs w:val="21"/>
                <w14:textFill>
                  <w14:solidFill>
                    <w14:schemeClr w14:val="tx1"/>
                  </w14:solidFill>
                </w14:textFill>
              </w:rPr>
              <w:t>（4）用蘸着适量清洁剂的毛巾擦拭卫生间面盆内壁、台面、水龙头、纸巾盒，再用毛巾擦拭干净，并用湿及干的毛巾擦拭镜面，确保卫生间面盆、水龙头、台面、镜面、纸巾盒光洁，无灰尘、污渍和水渍；</w:t>
            </w:r>
          </w:p>
          <w:p w14:paraId="2F7F6F3A">
            <w:pPr>
              <w:pStyle w:val="4"/>
              <w:spacing w:line="480" w:lineRule="exact"/>
              <w:rPr>
                <w:rFonts w:cs="Times New Roman"/>
                <w:b w:val="0"/>
                <w:color w:val="000000" w:themeColor="text1"/>
                <w:sz w:val="21"/>
                <w:szCs w:val="21"/>
                <w14:textFill>
                  <w14:solidFill>
                    <w14:schemeClr w14:val="tx1"/>
                  </w14:solidFill>
                </w14:textFill>
              </w:rPr>
            </w:pPr>
            <w:r>
              <w:rPr>
                <w:rFonts w:hint="eastAsia" w:cs="Times New Roman"/>
                <w:b w:val="0"/>
                <w:color w:val="000000" w:themeColor="text1"/>
                <w:sz w:val="21"/>
                <w:szCs w:val="21"/>
                <w14:textFill>
                  <w14:solidFill>
                    <w14:schemeClr w14:val="tx1"/>
                  </w14:solidFill>
                </w14:textFill>
              </w:rPr>
              <w:t>（5）用扫帚清扫卫生间地面，半干拖布擦拭地面；确保卫生间地面光洁，无浮土、杂物、水渍、污渍和异味；地面清洁时，放置“小心地滑”警示牌。</w:t>
            </w:r>
          </w:p>
        </w:tc>
        <w:tc>
          <w:tcPr>
            <w:tcW w:w="2100" w:type="dxa"/>
            <w:vMerge w:val="continue"/>
            <w:tcBorders>
              <w:top w:val="single" w:color="auto" w:sz="4" w:space="0"/>
              <w:left w:val="single" w:color="auto" w:sz="4" w:space="0"/>
              <w:bottom w:val="single" w:color="auto" w:sz="4" w:space="0"/>
              <w:right w:val="single" w:color="auto" w:sz="4" w:space="0"/>
            </w:tcBorders>
            <w:vAlign w:val="center"/>
          </w:tcPr>
          <w:p w14:paraId="1B9C25F0">
            <w:pPr>
              <w:ind w:firstLine="480"/>
              <w:rPr>
                <w:rFonts w:hint="eastAsia"/>
                <w:color w:val="000000" w:themeColor="text1"/>
                <w14:textFill>
                  <w14:solidFill>
                    <w14:schemeClr w14:val="tx1"/>
                  </w14:solidFill>
                </w14:textFill>
              </w:rPr>
            </w:pPr>
          </w:p>
        </w:tc>
      </w:tr>
      <w:tr w14:paraId="388E7F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4" w:hRule="atLeast"/>
          <w:jc w:val="center"/>
        </w:trPr>
        <w:tc>
          <w:tcPr>
            <w:tcW w:w="1081" w:type="dxa"/>
            <w:tcBorders>
              <w:top w:val="single" w:color="auto" w:sz="4" w:space="0"/>
              <w:left w:val="single" w:color="auto" w:sz="4" w:space="0"/>
              <w:bottom w:val="single" w:color="auto" w:sz="4" w:space="0"/>
              <w:right w:val="single" w:color="auto" w:sz="4" w:space="0"/>
            </w:tcBorders>
            <w:vAlign w:val="center"/>
          </w:tcPr>
          <w:p w14:paraId="4CDB4FA9">
            <w:pPr>
              <w:pStyle w:val="4"/>
              <w:spacing w:line="480" w:lineRule="exact"/>
              <w:rPr>
                <w:rFonts w:cs="Times New Roman"/>
                <w:b w:val="0"/>
                <w:color w:val="000000" w:themeColor="text1"/>
                <w:sz w:val="21"/>
                <w:szCs w:val="21"/>
                <w14:textFill>
                  <w14:solidFill>
                    <w14:schemeClr w14:val="tx1"/>
                  </w14:solidFill>
                </w14:textFill>
              </w:rPr>
            </w:pPr>
            <w:r>
              <w:rPr>
                <w:rFonts w:hint="eastAsia" w:cs="Times New Roman"/>
                <w:b w:val="0"/>
                <w:color w:val="000000" w:themeColor="text1"/>
                <w:sz w:val="21"/>
                <w:szCs w:val="21"/>
                <w14:textFill>
                  <w14:solidFill>
                    <w14:schemeClr w14:val="tx1"/>
                  </w14:solidFill>
                </w14:textFill>
              </w:rPr>
              <w:t>茶水间</w:t>
            </w:r>
          </w:p>
        </w:tc>
        <w:tc>
          <w:tcPr>
            <w:tcW w:w="6746" w:type="dxa"/>
            <w:tcBorders>
              <w:top w:val="single" w:color="auto" w:sz="4" w:space="0"/>
              <w:left w:val="single" w:color="auto" w:sz="4" w:space="0"/>
              <w:bottom w:val="single" w:color="auto" w:sz="4" w:space="0"/>
              <w:right w:val="single" w:color="auto" w:sz="4" w:space="0"/>
            </w:tcBorders>
            <w:vAlign w:val="bottom"/>
          </w:tcPr>
          <w:p w14:paraId="295DF092">
            <w:pPr>
              <w:pStyle w:val="4"/>
              <w:spacing w:line="480" w:lineRule="exact"/>
              <w:rPr>
                <w:rFonts w:cs="Times New Roman"/>
                <w:b w:val="0"/>
                <w:color w:val="000000" w:themeColor="text1"/>
                <w:sz w:val="21"/>
                <w:szCs w:val="21"/>
                <w14:textFill>
                  <w14:solidFill>
                    <w14:schemeClr w14:val="tx1"/>
                  </w14:solidFill>
                </w14:textFill>
              </w:rPr>
            </w:pPr>
            <w:r>
              <w:rPr>
                <w:rFonts w:hint="eastAsia" w:cs="Times New Roman"/>
                <w:b w:val="0"/>
                <w:color w:val="000000" w:themeColor="text1"/>
                <w:sz w:val="21"/>
                <w:szCs w:val="21"/>
                <w14:textFill>
                  <w14:solidFill>
                    <w14:schemeClr w14:val="tx1"/>
                  </w14:solidFill>
                </w14:textFill>
              </w:rPr>
              <w:t xml:space="preserve">（1）每日定时清扫不少于1次；  </w:t>
            </w:r>
          </w:p>
          <w:p w14:paraId="0ABDCF07">
            <w:pPr>
              <w:pStyle w:val="4"/>
              <w:spacing w:line="480" w:lineRule="exact"/>
              <w:rPr>
                <w:rFonts w:cs="Times New Roman"/>
                <w:b w:val="0"/>
                <w:color w:val="000000" w:themeColor="text1"/>
                <w:sz w:val="21"/>
                <w:szCs w:val="21"/>
                <w14:textFill>
                  <w14:solidFill>
                    <w14:schemeClr w14:val="tx1"/>
                  </w14:solidFill>
                </w14:textFill>
              </w:rPr>
            </w:pPr>
            <w:r>
              <w:rPr>
                <w:rFonts w:hint="eastAsia" w:cs="Times New Roman"/>
                <w:b w:val="0"/>
                <w:color w:val="000000" w:themeColor="text1"/>
                <w:sz w:val="21"/>
                <w:szCs w:val="21"/>
                <w14:textFill>
                  <w14:solidFill>
                    <w14:schemeClr w14:val="tx1"/>
                  </w14:solidFill>
                </w14:textFill>
              </w:rPr>
              <w:t xml:space="preserve">（2）清倒茶水间垃圾，补充配备好新的垃圾袋；无污渍、异味；        </w:t>
            </w:r>
          </w:p>
          <w:p w14:paraId="70674776">
            <w:pPr>
              <w:pStyle w:val="4"/>
              <w:spacing w:line="480" w:lineRule="exact"/>
              <w:rPr>
                <w:rFonts w:cs="Times New Roman"/>
                <w:b w:val="0"/>
                <w:color w:val="000000" w:themeColor="text1"/>
                <w:sz w:val="21"/>
                <w:szCs w:val="21"/>
                <w14:textFill>
                  <w14:solidFill>
                    <w14:schemeClr w14:val="tx1"/>
                  </w14:solidFill>
                </w14:textFill>
              </w:rPr>
            </w:pPr>
            <w:r>
              <w:rPr>
                <w:rFonts w:hint="eastAsia" w:cs="Times New Roman"/>
                <w:b w:val="0"/>
                <w:color w:val="000000" w:themeColor="text1"/>
                <w:sz w:val="21"/>
                <w:szCs w:val="21"/>
                <w14:textFill>
                  <w14:solidFill>
                    <w14:schemeClr w14:val="tx1"/>
                  </w14:solidFill>
                </w14:textFill>
              </w:rPr>
              <w:t>（3）用蘸着适量清洁剂的毛巾擦拭茶水间面盆内壁、台面、水龙头，再用毛巾擦拭干净，并用毛巾擦拭饮水机、消毒柜、微波炉、冰箱等电器设备，确保茶水间面盆、水龙头、台面、饮水机、消毒柜、微波炉、冰箱等光洁，无灰尘、污渍和水渍。</w:t>
            </w:r>
          </w:p>
          <w:p w14:paraId="7ED9E3C0">
            <w:pPr>
              <w:pStyle w:val="4"/>
              <w:spacing w:line="480" w:lineRule="exact"/>
              <w:rPr>
                <w:rFonts w:cs="Times New Roman"/>
                <w:b w:val="0"/>
                <w:color w:val="000000" w:themeColor="text1"/>
                <w:sz w:val="21"/>
                <w:szCs w:val="21"/>
                <w14:textFill>
                  <w14:solidFill>
                    <w14:schemeClr w14:val="tx1"/>
                  </w14:solidFill>
                </w14:textFill>
              </w:rPr>
            </w:pPr>
            <w:r>
              <w:rPr>
                <w:rFonts w:hint="eastAsia" w:cs="Times New Roman"/>
                <w:b w:val="0"/>
                <w:color w:val="000000" w:themeColor="text1"/>
                <w:sz w:val="21"/>
                <w:szCs w:val="21"/>
                <w14:textFill>
                  <w14:solidFill>
                    <w14:schemeClr w14:val="tx1"/>
                  </w14:solidFill>
                </w14:textFill>
              </w:rPr>
              <w:t>（4）用扫帚清扫茶水间地面，半干拖布擦拭地面；确保茶水间地面光洁，无浮土、杂物、水渍、污渍和异味；地面清洁时，放置“小心地滑”警示牌。</w:t>
            </w:r>
          </w:p>
        </w:tc>
        <w:tc>
          <w:tcPr>
            <w:tcW w:w="2100" w:type="dxa"/>
            <w:vMerge w:val="continue"/>
            <w:tcBorders>
              <w:top w:val="single" w:color="auto" w:sz="4" w:space="0"/>
              <w:left w:val="single" w:color="auto" w:sz="4" w:space="0"/>
              <w:bottom w:val="single" w:color="auto" w:sz="4" w:space="0"/>
              <w:right w:val="single" w:color="auto" w:sz="4" w:space="0"/>
            </w:tcBorders>
            <w:vAlign w:val="center"/>
          </w:tcPr>
          <w:p w14:paraId="77351A46">
            <w:pPr>
              <w:ind w:firstLine="480"/>
              <w:rPr>
                <w:rFonts w:hint="eastAsia"/>
                <w:color w:val="000000" w:themeColor="text1"/>
                <w14:textFill>
                  <w14:solidFill>
                    <w14:schemeClr w14:val="tx1"/>
                  </w14:solidFill>
                </w14:textFill>
              </w:rPr>
            </w:pPr>
          </w:p>
        </w:tc>
      </w:tr>
      <w:tr w14:paraId="3A543B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1" w:hRule="atLeast"/>
          <w:jc w:val="center"/>
        </w:trPr>
        <w:tc>
          <w:tcPr>
            <w:tcW w:w="1081" w:type="dxa"/>
            <w:tcBorders>
              <w:top w:val="single" w:color="auto" w:sz="4" w:space="0"/>
              <w:left w:val="single" w:color="auto" w:sz="4" w:space="0"/>
              <w:bottom w:val="single" w:color="auto" w:sz="4" w:space="0"/>
              <w:right w:val="single" w:color="auto" w:sz="4" w:space="0"/>
            </w:tcBorders>
            <w:vAlign w:val="center"/>
          </w:tcPr>
          <w:p w14:paraId="4913BB7D">
            <w:pPr>
              <w:pStyle w:val="4"/>
              <w:spacing w:line="480" w:lineRule="exact"/>
              <w:rPr>
                <w:rFonts w:cs="Times New Roman"/>
                <w:b w:val="0"/>
                <w:color w:val="000000" w:themeColor="text1"/>
                <w:sz w:val="21"/>
                <w:szCs w:val="21"/>
                <w14:textFill>
                  <w14:solidFill>
                    <w14:schemeClr w14:val="tx1"/>
                  </w14:solidFill>
                </w14:textFill>
              </w:rPr>
            </w:pPr>
            <w:r>
              <w:rPr>
                <w:rFonts w:hint="eastAsia" w:cs="Times New Roman"/>
                <w:b w:val="0"/>
                <w:color w:val="000000" w:themeColor="text1"/>
                <w:sz w:val="21"/>
                <w:szCs w:val="21"/>
                <w14:textFill>
                  <w14:solidFill>
                    <w14:schemeClr w14:val="tx1"/>
                  </w14:solidFill>
                </w14:textFill>
              </w:rPr>
              <w:t>会议室、洽谈室</w:t>
            </w:r>
          </w:p>
        </w:tc>
        <w:tc>
          <w:tcPr>
            <w:tcW w:w="6746" w:type="dxa"/>
            <w:tcBorders>
              <w:top w:val="single" w:color="auto" w:sz="4" w:space="0"/>
              <w:left w:val="single" w:color="auto" w:sz="4" w:space="0"/>
              <w:bottom w:val="single" w:color="auto" w:sz="4" w:space="0"/>
              <w:right w:val="single" w:color="auto" w:sz="4" w:space="0"/>
            </w:tcBorders>
            <w:vAlign w:val="bottom"/>
          </w:tcPr>
          <w:p w14:paraId="7F27E7C0">
            <w:pPr>
              <w:pStyle w:val="4"/>
              <w:spacing w:line="480" w:lineRule="exact"/>
              <w:rPr>
                <w:rFonts w:cs="Times New Roman"/>
                <w:b w:val="0"/>
                <w:color w:val="000000" w:themeColor="text1"/>
                <w:sz w:val="21"/>
                <w:szCs w:val="21"/>
                <w14:textFill>
                  <w14:solidFill>
                    <w14:schemeClr w14:val="tx1"/>
                  </w14:solidFill>
                </w14:textFill>
              </w:rPr>
            </w:pPr>
            <w:r>
              <w:rPr>
                <w:rFonts w:hint="eastAsia" w:cs="Times New Roman"/>
                <w:b w:val="0"/>
                <w:color w:val="000000" w:themeColor="text1"/>
                <w:sz w:val="21"/>
                <w:szCs w:val="21"/>
                <w14:textFill>
                  <w14:solidFill>
                    <w14:schemeClr w14:val="tx1"/>
                  </w14:solidFill>
                </w14:textFill>
              </w:rPr>
              <w:t>（1）每日定时清扫不少于2次；</w:t>
            </w:r>
          </w:p>
          <w:p w14:paraId="2FDAEEE0">
            <w:pPr>
              <w:pStyle w:val="4"/>
              <w:spacing w:line="480" w:lineRule="exact"/>
              <w:rPr>
                <w:rFonts w:cs="Times New Roman"/>
                <w:b w:val="0"/>
                <w:color w:val="000000" w:themeColor="text1"/>
                <w:sz w:val="21"/>
                <w:szCs w:val="21"/>
                <w14:textFill>
                  <w14:solidFill>
                    <w14:schemeClr w14:val="tx1"/>
                  </w14:solidFill>
                </w14:textFill>
              </w:rPr>
            </w:pPr>
            <w:r>
              <w:rPr>
                <w:rFonts w:hint="eastAsia" w:cs="Times New Roman"/>
                <w:b w:val="0"/>
                <w:color w:val="000000" w:themeColor="text1"/>
                <w:sz w:val="21"/>
                <w:szCs w:val="21"/>
                <w14:textFill>
                  <w14:solidFill>
                    <w14:schemeClr w14:val="tx1"/>
                  </w14:solidFill>
                </w14:textFill>
              </w:rPr>
              <w:t>（2）用抹布将会议桌、椅擦拭干净，并摆放整齐；</w:t>
            </w:r>
          </w:p>
          <w:p w14:paraId="07394413">
            <w:pPr>
              <w:pStyle w:val="4"/>
              <w:spacing w:line="480" w:lineRule="exact"/>
              <w:rPr>
                <w:rFonts w:cs="Times New Roman"/>
                <w:b w:val="0"/>
                <w:color w:val="000000" w:themeColor="text1"/>
                <w:sz w:val="21"/>
                <w:szCs w:val="21"/>
                <w14:textFill>
                  <w14:solidFill>
                    <w14:schemeClr w14:val="tx1"/>
                  </w14:solidFill>
                </w14:textFill>
              </w:rPr>
            </w:pPr>
            <w:r>
              <w:rPr>
                <w:rFonts w:hint="eastAsia" w:cs="Times New Roman"/>
                <w:b w:val="0"/>
                <w:color w:val="000000" w:themeColor="text1"/>
                <w:sz w:val="21"/>
                <w:szCs w:val="21"/>
                <w14:textFill>
                  <w14:solidFill>
                    <w14:schemeClr w14:val="tx1"/>
                  </w14:solidFill>
                </w14:textFill>
              </w:rPr>
              <w:t>（3）用扫帚清扫会议室地面，定期用吸尘器吸尘；</w:t>
            </w:r>
          </w:p>
          <w:p w14:paraId="417D8095">
            <w:pPr>
              <w:pStyle w:val="4"/>
              <w:spacing w:line="480" w:lineRule="exact"/>
              <w:rPr>
                <w:rFonts w:cs="Times New Roman"/>
                <w:b w:val="0"/>
                <w:color w:val="000000" w:themeColor="text1"/>
                <w:sz w:val="21"/>
                <w:szCs w:val="21"/>
                <w14:textFill>
                  <w14:solidFill>
                    <w14:schemeClr w14:val="tx1"/>
                  </w14:solidFill>
                </w14:textFill>
              </w:rPr>
            </w:pPr>
            <w:r>
              <w:rPr>
                <w:rFonts w:hint="eastAsia" w:cs="Times New Roman"/>
                <w:b w:val="0"/>
                <w:color w:val="000000" w:themeColor="text1"/>
                <w:sz w:val="21"/>
                <w:szCs w:val="21"/>
                <w14:textFill>
                  <w14:solidFill>
                    <w14:schemeClr w14:val="tx1"/>
                  </w14:solidFill>
                </w14:textFill>
              </w:rPr>
              <w:t xml:space="preserve">（4）经保洁后，会议桌、椅、地面光洁，无浮土、杂物、水渍、污渍; </w:t>
            </w:r>
          </w:p>
          <w:p w14:paraId="5FA58F05">
            <w:pPr>
              <w:pStyle w:val="4"/>
              <w:spacing w:line="480" w:lineRule="exact"/>
              <w:rPr>
                <w:rFonts w:cs="Times New Roman"/>
                <w:b w:val="0"/>
                <w:color w:val="000000" w:themeColor="text1"/>
                <w:sz w:val="21"/>
                <w:szCs w:val="21"/>
                <w14:textFill>
                  <w14:solidFill>
                    <w14:schemeClr w14:val="tx1"/>
                  </w14:solidFill>
                </w14:textFill>
              </w:rPr>
            </w:pPr>
            <w:r>
              <w:rPr>
                <w:rFonts w:hint="eastAsia" w:cs="Times New Roman"/>
                <w:b w:val="0"/>
                <w:color w:val="000000" w:themeColor="text1"/>
                <w:sz w:val="21"/>
                <w:szCs w:val="21"/>
                <w14:textFill>
                  <w14:solidFill>
                    <w14:schemeClr w14:val="tx1"/>
                  </w14:solidFill>
                </w14:textFill>
              </w:rPr>
              <w:t>（5）打扫整理窗帘,确保规范有序。</w:t>
            </w:r>
          </w:p>
        </w:tc>
        <w:tc>
          <w:tcPr>
            <w:tcW w:w="2100" w:type="dxa"/>
            <w:vMerge w:val="continue"/>
            <w:tcBorders>
              <w:top w:val="single" w:color="auto" w:sz="4" w:space="0"/>
              <w:left w:val="single" w:color="auto" w:sz="4" w:space="0"/>
              <w:bottom w:val="single" w:color="auto" w:sz="4" w:space="0"/>
              <w:right w:val="single" w:color="auto" w:sz="4" w:space="0"/>
            </w:tcBorders>
            <w:vAlign w:val="center"/>
          </w:tcPr>
          <w:p w14:paraId="269D75F0">
            <w:pPr>
              <w:ind w:firstLine="480"/>
              <w:rPr>
                <w:rFonts w:hint="eastAsia"/>
                <w:color w:val="000000" w:themeColor="text1"/>
                <w14:textFill>
                  <w14:solidFill>
                    <w14:schemeClr w14:val="tx1"/>
                  </w14:solidFill>
                </w14:textFill>
              </w:rPr>
            </w:pPr>
          </w:p>
        </w:tc>
      </w:tr>
      <w:tr w14:paraId="3D8B0A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3" w:hRule="atLeast"/>
          <w:jc w:val="center"/>
        </w:trPr>
        <w:tc>
          <w:tcPr>
            <w:tcW w:w="1081" w:type="dxa"/>
            <w:tcBorders>
              <w:top w:val="single" w:color="auto" w:sz="4" w:space="0"/>
              <w:left w:val="single" w:color="auto" w:sz="4" w:space="0"/>
              <w:bottom w:val="single" w:color="auto" w:sz="4" w:space="0"/>
              <w:right w:val="single" w:color="auto" w:sz="4" w:space="0"/>
            </w:tcBorders>
            <w:vAlign w:val="center"/>
          </w:tcPr>
          <w:p w14:paraId="1D553184">
            <w:pPr>
              <w:pStyle w:val="4"/>
              <w:spacing w:line="480" w:lineRule="exact"/>
              <w:rPr>
                <w:rFonts w:cs="Times New Roman"/>
                <w:b w:val="0"/>
                <w:color w:val="000000" w:themeColor="text1"/>
                <w:sz w:val="21"/>
                <w:szCs w:val="21"/>
                <w14:textFill>
                  <w14:solidFill>
                    <w14:schemeClr w14:val="tx1"/>
                  </w14:solidFill>
                </w14:textFill>
              </w:rPr>
            </w:pPr>
            <w:r>
              <w:rPr>
                <w:rFonts w:hint="eastAsia" w:cs="Times New Roman"/>
                <w:b w:val="0"/>
                <w:color w:val="000000" w:themeColor="text1"/>
                <w:sz w:val="21"/>
                <w:szCs w:val="21"/>
                <w14:textFill>
                  <w14:solidFill>
                    <w14:schemeClr w14:val="tx1"/>
                  </w14:solidFill>
                </w14:textFill>
              </w:rPr>
              <w:t>行领导及部门领导办公室</w:t>
            </w:r>
          </w:p>
        </w:tc>
        <w:tc>
          <w:tcPr>
            <w:tcW w:w="6746" w:type="dxa"/>
            <w:tcBorders>
              <w:top w:val="single" w:color="auto" w:sz="4" w:space="0"/>
              <w:left w:val="single" w:color="auto" w:sz="4" w:space="0"/>
              <w:bottom w:val="single" w:color="auto" w:sz="4" w:space="0"/>
              <w:right w:val="single" w:color="auto" w:sz="4" w:space="0"/>
            </w:tcBorders>
            <w:vAlign w:val="bottom"/>
          </w:tcPr>
          <w:p w14:paraId="0A4FA5CD">
            <w:pPr>
              <w:pStyle w:val="4"/>
              <w:spacing w:line="480" w:lineRule="exact"/>
              <w:rPr>
                <w:rFonts w:cs="Times New Roman"/>
                <w:b w:val="0"/>
                <w:color w:val="000000" w:themeColor="text1"/>
                <w:sz w:val="21"/>
                <w:szCs w:val="21"/>
                <w14:textFill>
                  <w14:solidFill>
                    <w14:schemeClr w14:val="tx1"/>
                  </w14:solidFill>
                </w14:textFill>
              </w:rPr>
            </w:pPr>
            <w:r>
              <w:rPr>
                <w:rFonts w:hint="eastAsia" w:cs="Times New Roman"/>
                <w:b w:val="0"/>
                <w:color w:val="000000" w:themeColor="text1"/>
                <w:sz w:val="21"/>
                <w:szCs w:val="21"/>
                <w14:textFill>
                  <w14:solidFill>
                    <w14:schemeClr w14:val="tx1"/>
                  </w14:solidFill>
                </w14:textFill>
              </w:rPr>
              <w:t>（1）每日定时清扫不少于1次；</w:t>
            </w:r>
          </w:p>
          <w:p w14:paraId="6AB2EEDB">
            <w:pPr>
              <w:pStyle w:val="4"/>
              <w:spacing w:line="480" w:lineRule="exact"/>
              <w:rPr>
                <w:rFonts w:cs="Times New Roman"/>
                <w:b w:val="0"/>
                <w:color w:val="000000" w:themeColor="text1"/>
                <w:sz w:val="21"/>
                <w:szCs w:val="21"/>
                <w14:textFill>
                  <w14:solidFill>
                    <w14:schemeClr w14:val="tx1"/>
                  </w14:solidFill>
                </w14:textFill>
              </w:rPr>
            </w:pPr>
            <w:r>
              <w:rPr>
                <w:rFonts w:hint="eastAsia" w:cs="Times New Roman"/>
                <w:b w:val="0"/>
                <w:color w:val="000000" w:themeColor="text1"/>
                <w:sz w:val="21"/>
                <w:szCs w:val="21"/>
                <w14:textFill>
                  <w14:solidFill>
                    <w14:schemeClr w14:val="tx1"/>
                  </w14:solidFill>
                </w14:textFill>
              </w:rPr>
              <w:t>（2）用抹布将各类办公家具及设备擦拭干净，并摆放整齐；</w:t>
            </w:r>
          </w:p>
          <w:p w14:paraId="75574F55">
            <w:pPr>
              <w:pStyle w:val="4"/>
              <w:spacing w:line="480" w:lineRule="exact"/>
              <w:rPr>
                <w:rFonts w:cs="Times New Roman"/>
                <w:b w:val="0"/>
                <w:color w:val="000000" w:themeColor="text1"/>
                <w:sz w:val="21"/>
                <w:szCs w:val="21"/>
                <w14:textFill>
                  <w14:solidFill>
                    <w14:schemeClr w14:val="tx1"/>
                  </w14:solidFill>
                </w14:textFill>
              </w:rPr>
            </w:pPr>
            <w:r>
              <w:rPr>
                <w:rFonts w:hint="eastAsia" w:cs="Times New Roman"/>
                <w:b w:val="0"/>
                <w:color w:val="000000" w:themeColor="text1"/>
                <w:sz w:val="21"/>
                <w:szCs w:val="21"/>
                <w14:textFill>
                  <w14:solidFill>
                    <w14:schemeClr w14:val="tx1"/>
                  </w14:solidFill>
                </w14:textFill>
              </w:rPr>
              <w:t>（3）用扫帚清扫地面，定期用吸尘器吸尘；</w:t>
            </w:r>
          </w:p>
          <w:p w14:paraId="60703369">
            <w:pPr>
              <w:pStyle w:val="4"/>
              <w:spacing w:line="480" w:lineRule="exact"/>
              <w:rPr>
                <w:rFonts w:cs="Times New Roman"/>
                <w:b w:val="0"/>
                <w:color w:val="000000" w:themeColor="text1"/>
                <w:sz w:val="21"/>
                <w:szCs w:val="21"/>
                <w14:textFill>
                  <w14:solidFill>
                    <w14:schemeClr w14:val="tx1"/>
                  </w14:solidFill>
                </w14:textFill>
              </w:rPr>
            </w:pPr>
            <w:r>
              <w:rPr>
                <w:rFonts w:hint="eastAsia" w:cs="Times New Roman"/>
                <w:b w:val="0"/>
                <w:color w:val="000000" w:themeColor="text1"/>
                <w:sz w:val="21"/>
                <w:szCs w:val="21"/>
                <w14:textFill>
                  <w14:solidFill>
                    <w14:schemeClr w14:val="tx1"/>
                  </w14:solidFill>
                </w14:textFill>
              </w:rPr>
              <w:t>（4）经保洁后，各类办公家具、办公设备、地面光洁，无灰尘、杂物、污渍；</w:t>
            </w:r>
          </w:p>
          <w:p w14:paraId="665F692D">
            <w:pPr>
              <w:pStyle w:val="4"/>
              <w:spacing w:line="480" w:lineRule="exact"/>
              <w:rPr>
                <w:rFonts w:cs="Times New Roman"/>
                <w:b w:val="0"/>
                <w:color w:val="000000" w:themeColor="text1"/>
                <w:sz w:val="21"/>
                <w:szCs w:val="21"/>
                <w14:textFill>
                  <w14:solidFill>
                    <w14:schemeClr w14:val="tx1"/>
                  </w14:solidFill>
                </w14:textFill>
              </w:rPr>
            </w:pPr>
            <w:r>
              <w:rPr>
                <w:rFonts w:hint="eastAsia" w:cs="Times New Roman"/>
                <w:b w:val="0"/>
                <w:color w:val="000000" w:themeColor="text1"/>
                <w:sz w:val="21"/>
                <w:szCs w:val="21"/>
                <w14:textFill>
                  <w14:solidFill>
                    <w14:schemeClr w14:val="tx1"/>
                  </w14:solidFill>
                </w14:textFill>
              </w:rPr>
              <w:t>（5）打扫整理窗帘,确保规范有序。</w:t>
            </w:r>
          </w:p>
        </w:tc>
        <w:tc>
          <w:tcPr>
            <w:tcW w:w="2100" w:type="dxa"/>
            <w:vMerge w:val="continue"/>
            <w:tcBorders>
              <w:top w:val="single" w:color="auto" w:sz="4" w:space="0"/>
              <w:left w:val="single" w:color="auto" w:sz="4" w:space="0"/>
              <w:bottom w:val="single" w:color="auto" w:sz="4" w:space="0"/>
              <w:right w:val="single" w:color="auto" w:sz="4" w:space="0"/>
            </w:tcBorders>
            <w:vAlign w:val="center"/>
          </w:tcPr>
          <w:p w14:paraId="5A7FCAED">
            <w:pPr>
              <w:ind w:firstLine="480"/>
              <w:rPr>
                <w:rFonts w:hint="eastAsia"/>
                <w:color w:val="000000" w:themeColor="text1"/>
                <w14:textFill>
                  <w14:solidFill>
                    <w14:schemeClr w14:val="tx1"/>
                  </w14:solidFill>
                </w14:textFill>
              </w:rPr>
            </w:pPr>
          </w:p>
        </w:tc>
      </w:tr>
    </w:tbl>
    <w:p w14:paraId="0B5696DC">
      <w:pPr>
        <w:pStyle w:val="4"/>
        <w:numPr>
          <w:ilvl w:val="0"/>
          <w:numId w:val="2"/>
        </w:numPr>
        <w:rPr>
          <w:color w:val="000000" w:themeColor="text1"/>
          <w14:textFill>
            <w14:solidFill>
              <w14:schemeClr w14:val="tx1"/>
            </w14:solidFill>
          </w14:textFill>
        </w:rPr>
      </w:pPr>
      <w:r>
        <w:rPr>
          <w:rFonts w:hint="eastAsia"/>
          <w:color w:val="000000" w:themeColor="text1"/>
          <w14:textFill>
            <w14:solidFill>
              <w14:schemeClr w14:val="tx1"/>
            </w14:solidFill>
          </w14:textFill>
        </w:rPr>
        <w:t>服务流程</w:t>
      </w:r>
    </w:p>
    <w:bookmarkEnd w:id="54"/>
    <w:bookmarkEnd w:id="55"/>
    <w:tbl>
      <w:tblPr>
        <w:tblStyle w:val="16"/>
        <w:tblW w:w="88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8"/>
        <w:gridCol w:w="7108"/>
      </w:tblGrid>
      <w:tr w14:paraId="19AC93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8836" w:type="dxa"/>
            <w:gridSpan w:val="2"/>
            <w:tcBorders>
              <w:top w:val="single" w:color="auto" w:sz="4" w:space="0"/>
              <w:left w:val="single" w:color="auto" w:sz="4" w:space="0"/>
              <w:bottom w:val="single" w:color="auto" w:sz="4" w:space="0"/>
              <w:right w:val="single" w:color="auto" w:sz="4" w:space="0"/>
            </w:tcBorders>
            <w:noWrap/>
          </w:tcPr>
          <w:p w14:paraId="2BA87CA0">
            <w:pPr>
              <w:pStyle w:val="4"/>
              <w:spacing w:line="480" w:lineRule="exact"/>
              <w:rPr>
                <w:rFonts w:cs="Times New Roman"/>
                <w:b w:val="0"/>
                <w:color w:val="000000" w:themeColor="text1"/>
                <w:sz w:val="21"/>
                <w:szCs w:val="21"/>
                <w14:textFill>
                  <w14:solidFill>
                    <w14:schemeClr w14:val="tx1"/>
                  </w14:solidFill>
                </w14:textFill>
              </w:rPr>
            </w:pPr>
            <w:bookmarkStart w:id="60" w:name="_Toc89675148"/>
            <w:bookmarkStart w:id="61" w:name="_Toc15059422"/>
            <w:r>
              <w:rPr>
                <w:rFonts w:hint="eastAsia" w:cs="Times New Roman"/>
                <w:b w:val="0"/>
                <w:color w:val="000000" w:themeColor="text1"/>
                <w:sz w:val="21"/>
                <w:szCs w:val="21"/>
                <w14:textFill>
                  <w14:solidFill>
                    <w14:schemeClr w14:val="tx1"/>
                  </w14:solidFill>
                </w14:textFill>
              </w:rPr>
              <w:t>1、办公区域以及设备中心1-7层每日保洁服务工作流程</w:t>
            </w:r>
          </w:p>
        </w:tc>
      </w:tr>
      <w:tr w14:paraId="3D31A6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1728" w:type="dxa"/>
            <w:tcBorders>
              <w:top w:val="single" w:color="auto" w:sz="4" w:space="0"/>
              <w:left w:val="single" w:color="auto" w:sz="4" w:space="0"/>
              <w:bottom w:val="single" w:color="auto" w:sz="4" w:space="0"/>
              <w:right w:val="single" w:color="auto" w:sz="4" w:space="0"/>
            </w:tcBorders>
            <w:noWrap/>
            <w:vAlign w:val="center"/>
          </w:tcPr>
          <w:p w14:paraId="59D49986">
            <w:pPr>
              <w:pStyle w:val="4"/>
              <w:spacing w:line="480" w:lineRule="exact"/>
              <w:rPr>
                <w:rFonts w:cs="Times New Roman"/>
                <w:b w:val="0"/>
                <w:color w:val="000000" w:themeColor="text1"/>
                <w:sz w:val="21"/>
                <w:szCs w:val="21"/>
                <w14:textFill>
                  <w14:solidFill>
                    <w14:schemeClr w14:val="tx1"/>
                  </w14:solidFill>
                </w14:textFill>
              </w:rPr>
            </w:pPr>
            <w:r>
              <w:rPr>
                <w:rFonts w:hint="eastAsia" w:cs="Times New Roman"/>
                <w:b w:val="0"/>
                <w:color w:val="000000" w:themeColor="text1"/>
                <w:sz w:val="21"/>
                <w:szCs w:val="21"/>
                <w14:textFill>
                  <w14:solidFill>
                    <w14:schemeClr w14:val="tx1"/>
                  </w14:solidFill>
                </w14:textFill>
              </w:rPr>
              <w:t>时间</w:t>
            </w:r>
          </w:p>
        </w:tc>
        <w:tc>
          <w:tcPr>
            <w:tcW w:w="7107" w:type="dxa"/>
            <w:tcBorders>
              <w:top w:val="single" w:color="auto" w:sz="4" w:space="0"/>
              <w:left w:val="single" w:color="auto" w:sz="4" w:space="0"/>
              <w:bottom w:val="single" w:color="auto" w:sz="4" w:space="0"/>
              <w:right w:val="single" w:color="auto" w:sz="4" w:space="0"/>
            </w:tcBorders>
            <w:noWrap/>
            <w:vAlign w:val="center"/>
          </w:tcPr>
          <w:p w14:paraId="4844DE58">
            <w:pPr>
              <w:pStyle w:val="4"/>
              <w:spacing w:line="480" w:lineRule="exact"/>
              <w:rPr>
                <w:rFonts w:cs="Times New Roman"/>
                <w:b w:val="0"/>
                <w:color w:val="000000" w:themeColor="text1"/>
                <w:sz w:val="21"/>
                <w:szCs w:val="21"/>
                <w14:textFill>
                  <w14:solidFill>
                    <w14:schemeClr w14:val="tx1"/>
                  </w14:solidFill>
                </w14:textFill>
              </w:rPr>
            </w:pPr>
            <w:r>
              <w:rPr>
                <w:rFonts w:hint="eastAsia" w:cs="Times New Roman"/>
                <w:b w:val="0"/>
                <w:color w:val="000000" w:themeColor="text1"/>
                <w:sz w:val="21"/>
                <w:szCs w:val="21"/>
                <w14:textFill>
                  <w14:solidFill>
                    <w14:schemeClr w14:val="tx1"/>
                  </w14:solidFill>
                </w14:textFill>
              </w:rPr>
              <w:t>工作流程</w:t>
            </w:r>
          </w:p>
        </w:tc>
      </w:tr>
      <w:tr w14:paraId="257584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728" w:type="dxa"/>
            <w:vMerge w:val="restart"/>
            <w:tcBorders>
              <w:top w:val="single" w:color="auto" w:sz="4" w:space="0"/>
              <w:left w:val="single" w:color="auto" w:sz="4" w:space="0"/>
              <w:right w:val="single" w:color="auto" w:sz="4" w:space="0"/>
            </w:tcBorders>
            <w:noWrap/>
            <w:vAlign w:val="center"/>
          </w:tcPr>
          <w:p w14:paraId="23DFF573">
            <w:pPr>
              <w:pStyle w:val="4"/>
              <w:spacing w:line="480" w:lineRule="exact"/>
              <w:rPr>
                <w:rFonts w:cs="Times New Roman"/>
                <w:b w:val="0"/>
                <w:color w:val="000000" w:themeColor="text1"/>
                <w:sz w:val="21"/>
                <w:szCs w:val="21"/>
                <w14:textFill>
                  <w14:solidFill>
                    <w14:schemeClr w14:val="tx1"/>
                  </w14:solidFill>
                </w14:textFill>
              </w:rPr>
            </w:pPr>
            <w:r>
              <w:rPr>
                <w:rFonts w:hint="eastAsia" w:cs="Times New Roman"/>
                <w:b w:val="0"/>
                <w:color w:val="000000" w:themeColor="text1"/>
                <w:sz w:val="21"/>
                <w:szCs w:val="21"/>
                <w14:textFill>
                  <w14:solidFill>
                    <w14:schemeClr w14:val="tx1"/>
                  </w14:solidFill>
                </w14:textFill>
              </w:rPr>
              <w:t>07：30-08：30</w:t>
            </w:r>
          </w:p>
          <w:p w14:paraId="72C9BBAC">
            <w:pPr>
              <w:pStyle w:val="4"/>
              <w:spacing w:line="480" w:lineRule="exact"/>
              <w:rPr>
                <w:rFonts w:cs="Times New Roman"/>
                <w:b w:val="0"/>
                <w:color w:val="000000" w:themeColor="text1"/>
                <w:sz w:val="21"/>
                <w:szCs w:val="21"/>
                <w14:textFill>
                  <w14:solidFill>
                    <w14:schemeClr w14:val="tx1"/>
                  </w14:solidFill>
                </w14:textFill>
              </w:rPr>
            </w:pPr>
          </w:p>
        </w:tc>
        <w:tc>
          <w:tcPr>
            <w:tcW w:w="7107" w:type="dxa"/>
            <w:tcBorders>
              <w:top w:val="single" w:color="auto" w:sz="4" w:space="0"/>
              <w:left w:val="single" w:color="auto" w:sz="4" w:space="0"/>
              <w:bottom w:val="single" w:color="auto" w:sz="4" w:space="0"/>
              <w:right w:val="single" w:color="auto" w:sz="4" w:space="0"/>
            </w:tcBorders>
            <w:noWrap/>
            <w:vAlign w:val="center"/>
          </w:tcPr>
          <w:p w14:paraId="61364B4D">
            <w:pPr>
              <w:pStyle w:val="4"/>
              <w:spacing w:line="480" w:lineRule="exact"/>
              <w:rPr>
                <w:rFonts w:cs="Times New Roman"/>
                <w:b w:val="0"/>
                <w:color w:val="000000" w:themeColor="text1"/>
                <w:sz w:val="21"/>
                <w:szCs w:val="21"/>
                <w14:textFill>
                  <w14:solidFill>
                    <w14:schemeClr w14:val="tx1"/>
                  </w14:solidFill>
                </w14:textFill>
              </w:rPr>
            </w:pPr>
            <w:r>
              <w:rPr>
                <w:rFonts w:hint="eastAsia" w:cs="Times New Roman"/>
                <w:b w:val="0"/>
                <w:color w:val="000000" w:themeColor="text1"/>
                <w:sz w:val="21"/>
                <w:szCs w:val="21"/>
                <w14:textFill>
                  <w14:solidFill>
                    <w14:schemeClr w14:val="tx1"/>
                  </w14:solidFill>
                </w14:textFill>
              </w:rPr>
              <w:t>大厅、走廊、地面清洁</w:t>
            </w:r>
          </w:p>
        </w:tc>
      </w:tr>
      <w:tr w14:paraId="2CDC3F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728" w:type="dxa"/>
            <w:vMerge w:val="continue"/>
            <w:tcBorders>
              <w:left w:val="single" w:color="auto" w:sz="4" w:space="0"/>
              <w:right w:val="single" w:color="auto" w:sz="4" w:space="0"/>
            </w:tcBorders>
            <w:noWrap/>
            <w:vAlign w:val="center"/>
          </w:tcPr>
          <w:p w14:paraId="28999E5A">
            <w:pPr>
              <w:ind w:firstLine="480"/>
              <w:rPr>
                <w:rFonts w:hint="eastAsia"/>
                <w:color w:val="000000" w:themeColor="text1"/>
                <w14:textFill>
                  <w14:solidFill>
                    <w14:schemeClr w14:val="tx1"/>
                  </w14:solidFill>
                </w14:textFill>
              </w:rPr>
            </w:pPr>
          </w:p>
        </w:tc>
        <w:tc>
          <w:tcPr>
            <w:tcW w:w="7107" w:type="dxa"/>
            <w:tcBorders>
              <w:top w:val="single" w:color="auto" w:sz="4" w:space="0"/>
              <w:left w:val="single" w:color="auto" w:sz="4" w:space="0"/>
              <w:bottom w:val="single" w:color="auto" w:sz="4" w:space="0"/>
              <w:right w:val="single" w:color="auto" w:sz="4" w:space="0"/>
            </w:tcBorders>
            <w:noWrap/>
            <w:vAlign w:val="center"/>
          </w:tcPr>
          <w:p w14:paraId="60C071FF">
            <w:pPr>
              <w:pStyle w:val="4"/>
              <w:spacing w:line="480" w:lineRule="exact"/>
              <w:rPr>
                <w:rFonts w:cs="Times New Roman"/>
                <w:b w:val="0"/>
                <w:color w:val="000000" w:themeColor="text1"/>
                <w:sz w:val="21"/>
                <w:szCs w:val="21"/>
                <w14:textFill>
                  <w14:solidFill>
                    <w14:schemeClr w14:val="tx1"/>
                  </w14:solidFill>
                </w14:textFill>
              </w:rPr>
            </w:pPr>
            <w:r>
              <w:rPr>
                <w:rFonts w:hint="eastAsia" w:cs="Times New Roman"/>
                <w:b w:val="0"/>
                <w:color w:val="000000" w:themeColor="text1"/>
                <w:sz w:val="21"/>
                <w:szCs w:val="21"/>
                <w14:textFill>
                  <w14:solidFill>
                    <w14:schemeClr w14:val="tx1"/>
                  </w14:solidFill>
                </w14:textFill>
              </w:rPr>
              <w:t>行领导及部门领导办公室清洁</w:t>
            </w:r>
          </w:p>
        </w:tc>
      </w:tr>
      <w:tr w14:paraId="34D3EB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728" w:type="dxa"/>
            <w:vMerge w:val="continue"/>
            <w:tcBorders>
              <w:left w:val="single" w:color="auto" w:sz="4" w:space="0"/>
              <w:right w:val="single" w:color="auto" w:sz="4" w:space="0"/>
            </w:tcBorders>
            <w:noWrap/>
            <w:vAlign w:val="center"/>
          </w:tcPr>
          <w:p w14:paraId="27C60E60">
            <w:pPr>
              <w:ind w:firstLine="480"/>
              <w:rPr>
                <w:rFonts w:hint="eastAsia"/>
                <w:color w:val="000000" w:themeColor="text1"/>
                <w14:textFill>
                  <w14:solidFill>
                    <w14:schemeClr w14:val="tx1"/>
                  </w14:solidFill>
                </w14:textFill>
              </w:rPr>
            </w:pPr>
          </w:p>
        </w:tc>
        <w:tc>
          <w:tcPr>
            <w:tcW w:w="7107" w:type="dxa"/>
            <w:tcBorders>
              <w:top w:val="single" w:color="auto" w:sz="4" w:space="0"/>
              <w:left w:val="single" w:color="auto" w:sz="4" w:space="0"/>
              <w:bottom w:val="single" w:color="auto" w:sz="4" w:space="0"/>
              <w:right w:val="single" w:color="auto" w:sz="4" w:space="0"/>
            </w:tcBorders>
            <w:noWrap/>
            <w:vAlign w:val="center"/>
          </w:tcPr>
          <w:p w14:paraId="3707C07A">
            <w:pPr>
              <w:pStyle w:val="4"/>
              <w:spacing w:line="480" w:lineRule="exact"/>
              <w:rPr>
                <w:rFonts w:cs="Times New Roman"/>
                <w:b w:val="0"/>
                <w:color w:val="000000" w:themeColor="text1"/>
                <w:sz w:val="21"/>
                <w:szCs w:val="21"/>
                <w14:textFill>
                  <w14:solidFill>
                    <w14:schemeClr w14:val="tx1"/>
                  </w14:solidFill>
                </w14:textFill>
              </w:rPr>
            </w:pPr>
            <w:r>
              <w:rPr>
                <w:rFonts w:hint="eastAsia" w:cs="Times New Roman"/>
                <w:b w:val="0"/>
                <w:color w:val="000000" w:themeColor="text1"/>
                <w:sz w:val="21"/>
                <w:szCs w:val="21"/>
                <w14:textFill>
                  <w14:solidFill>
                    <w14:schemeClr w14:val="tx1"/>
                  </w14:solidFill>
                </w14:textFill>
              </w:rPr>
              <w:t>办公区域家具清洁</w:t>
            </w:r>
          </w:p>
        </w:tc>
      </w:tr>
      <w:tr w14:paraId="0AC04F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728" w:type="dxa"/>
            <w:vMerge w:val="continue"/>
            <w:tcBorders>
              <w:left w:val="single" w:color="auto" w:sz="4" w:space="0"/>
              <w:right w:val="single" w:color="auto" w:sz="4" w:space="0"/>
            </w:tcBorders>
            <w:noWrap/>
            <w:vAlign w:val="center"/>
          </w:tcPr>
          <w:p w14:paraId="2ACEB405">
            <w:pPr>
              <w:ind w:firstLine="480"/>
              <w:rPr>
                <w:rFonts w:hint="eastAsia"/>
                <w:color w:val="000000" w:themeColor="text1"/>
                <w14:textFill>
                  <w14:solidFill>
                    <w14:schemeClr w14:val="tx1"/>
                  </w14:solidFill>
                </w14:textFill>
              </w:rPr>
            </w:pPr>
          </w:p>
        </w:tc>
        <w:tc>
          <w:tcPr>
            <w:tcW w:w="7107" w:type="dxa"/>
            <w:tcBorders>
              <w:top w:val="single" w:color="auto" w:sz="4" w:space="0"/>
              <w:left w:val="single" w:color="auto" w:sz="4" w:space="0"/>
              <w:bottom w:val="single" w:color="auto" w:sz="4" w:space="0"/>
              <w:right w:val="single" w:color="auto" w:sz="4" w:space="0"/>
            </w:tcBorders>
            <w:noWrap/>
            <w:vAlign w:val="center"/>
          </w:tcPr>
          <w:p w14:paraId="23E4DAC2">
            <w:pPr>
              <w:pStyle w:val="4"/>
              <w:spacing w:line="480" w:lineRule="exact"/>
              <w:rPr>
                <w:rFonts w:cs="Times New Roman"/>
                <w:b w:val="0"/>
                <w:color w:val="000000" w:themeColor="text1"/>
                <w:sz w:val="21"/>
                <w:szCs w:val="21"/>
                <w14:textFill>
                  <w14:solidFill>
                    <w14:schemeClr w14:val="tx1"/>
                  </w14:solidFill>
                </w14:textFill>
              </w:rPr>
            </w:pPr>
            <w:r>
              <w:rPr>
                <w:rFonts w:hint="eastAsia" w:cs="Times New Roman"/>
                <w:b w:val="0"/>
                <w:color w:val="000000" w:themeColor="text1"/>
                <w:sz w:val="21"/>
                <w:szCs w:val="21"/>
                <w14:textFill>
                  <w14:solidFill>
                    <w14:schemeClr w14:val="tx1"/>
                  </w14:solidFill>
                </w14:textFill>
              </w:rPr>
              <w:t>清理办公区域垃圾</w:t>
            </w:r>
          </w:p>
        </w:tc>
      </w:tr>
      <w:tr w14:paraId="312CD2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728" w:type="dxa"/>
            <w:vMerge w:val="continue"/>
            <w:tcBorders>
              <w:left w:val="single" w:color="auto" w:sz="4" w:space="0"/>
              <w:right w:val="single" w:color="auto" w:sz="4" w:space="0"/>
            </w:tcBorders>
            <w:noWrap/>
            <w:vAlign w:val="center"/>
          </w:tcPr>
          <w:p w14:paraId="4127577A">
            <w:pPr>
              <w:ind w:firstLine="480"/>
              <w:rPr>
                <w:rFonts w:hint="eastAsia"/>
                <w:color w:val="000000" w:themeColor="text1"/>
                <w14:textFill>
                  <w14:solidFill>
                    <w14:schemeClr w14:val="tx1"/>
                  </w14:solidFill>
                </w14:textFill>
              </w:rPr>
            </w:pPr>
          </w:p>
        </w:tc>
        <w:tc>
          <w:tcPr>
            <w:tcW w:w="7107" w:type="dxa"/>
            <w:tcBorders>
              <w:top w:val="single" w:color="auto" w:sz="4" w:space="0"/>
              <w:left w:val="single" w:color="auto" w:sz="4" w:space="0"/>
              <w:bottom w:val="single" w:color="auto" w:sz="4" w:space="0"/>
              <w:right w:val="single" w:color="auto" w:sz="4" w:space="0"/>
            </w:tcBorders>
            <w:noWrap/>
            <w:vAlign w:val="center"/>
          </w:tcPr>
          <w:p w14:paraId="0E071A29">
            <w:pPr>
              <w:pStyle w:val="4"/>
              <w:spacing w:line="480" w:lineRule="exact"/>
              <w:rPr>
                <w:rFonts w:cs="Times New Roman"/>
                <w:b w:val="0"/>
                <w:color w:val="000000" w:themeColor="text1"/>
                <w:sz w:val="21"/>
                <w:szCs w:val="21"/>
                <w14:textFill>
                  <w14:solidFill>
                    <w14:schemeClr w14:val="tx1"/>
                  </w14:solidFill>
                </w14:textFill>
              </w:rPr>
            </w:pPr>
            <w:r>
              <w:rPr>
                <w:rFonts w:hint="eastAsia" w:cs="Times New Roman"/>
                <w:b w:val="0"/>
                <w:color w:val="000000" w:themeColor="text1"/>
                <w:sz w:val="21"/>
                <w:szCs w:val="21"/>
                <w14:textFill>
                  <w14:solidFill>
                    <w14:schemeClr w14:val="tx1"/>
                  </w14:solidFill>
                </w14:textFill>
              </w:rPr>
              <w:t>卫生间清洁</w:t>
            </w:r>
          </w:p>
        </w:tc>
      </w:tr>
      <w:tr w14:paraId="119493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jc w:val="center"/>
        </w:trPr>
        <w:tc>
          <w:tcPr>
            <w:tcW w:w="1728" w:type="dxa"/>
            <w:vMerge w:val="continue"/>
            <w:tcBorders>
              <w:left w:val="single" w:color="auto" w:sz="4" w:space="0"/>
              <w:right w:val="single" w:color="auto" w:sz="4" w:space="0"/>
            </w:tcBorders>
            <w:noWrap/>
            <w:vAlign w:val="center"/>
          </w:tcPr>
          <w:p w14:paraId="3D72972B">
            <w:pPr>
              <w:ind w:firstLine="480"/>
              <w:rPr>
                <w:rFonts w:hint="eastAsia"/>
                <w:color w:val="000000" w:themeColor="text1"/>
                <w14:textFill>
                  <w14:solidFill>
                    <w14:schemeClr w14:val="tx1"/>
                  </w14:solidFill>
                </w14:textFill>
              </w:rPr>
            </w:pPr>
          </w:p>
        </w:tc>
        <w:tc>
          <w:tcPr>
            <w:tcW w:w="7107" w:type="dxa"/>
            <w:tcBorders>
              <w:top w:val="single" w:color="auto" w:sz="4" w:space="0"/>
              <w:left w:val="single" w:color="auto" w:sz="4" w:space="0"/>
              <w:bottom w:val="single" w:color="auto" w:sz="4" w:space="0"/>
              <w:right w:val="single" w:color="auto" w:sz="4" w:space="0"/>
            </w:tcBorders>
            <w:noWrap/>
            <w:vAlign w:val="center"/>
          </w:tcPr>
          <w:p w14:paraId="50AE985A">
            <w:pPr>
              <w:pStyle w:val="4"/>
              <w:spacing w:line="480" w:lineRule="exact"/>
              <w:rPr>
                <w:rFonts w:cs="Times New Roman"/>
                <w:b w:val="0"/>
                <w:color w:val="000000" w:themeColor="text1"/>
                <w:sz w:val="21"/>
                <w:szCs w:val="21"/>
                <w14:textFill>
                  <w14:solidFill>
                    <w14:schemeClr w14:val="tx1"/>
                  </w14:solidFill>
                </w14:textFill>
              </w:rPr>
            </w:pPr>
            <w:r>
              <w:rPr>
                <w:rFonts w:hint="eastAsia" w:cs="Times New Roman"/>
                <w:b w:val="0"/>
                <w:color w:val="000000" w:themeColor="text1"/>
                <w:sz w:val="21"/>
                <w:szCs w:val="21"/>
                <w14:textFill>
                  <w14:solidFill>
                    <w14:schemeClr w14:val="tx1"/>
                  </w14:solidFill>
                </w14:textFill>
              </w:rPr>
              <w:t>茶水间清洁</w:t>
            </w:r>
          </w:p>
        </w:tc>
      </w:tr>
      <w:tr w14:paraId="6CBAB9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jc w:val="center"/>
        </w:trPr>
        <w:tc>
          <w:tcPr>
            <w:tcW w:w="1728" w:type="dxa"/>
            <w:vMerge w:val="continue"/>
            <w:tcBorders>
              <w:left w:val="single" w:color="auto" w:sz="4" w:space="0"/>
              <w:bottom w:val="single" w:color="auto" w:sz="4" w:space="0"/>
              <w:right w:val="single" w:color="auto" w:sz="4" w:space="0"/>
            </w:tcBorders>
            <w:noWrap/>
            <w:vAlign w:val="center"/>
          </w:tcPr>
          <w:p w14:paraId="3D9F3BBE">
            <w:pPr>
              <w:ind w:firstLine="480"/>
              <w:rPr>
                <w:rFonts w:hint="eastAsia"/>
                <w:color w:val="000000" w:themeColor="text1"/>
                <w14:textFill>
                  <w14:solidFill>
                    <w14:schemeClr w14:val="tx1"/>
                  </w14:solidFill>
                </w14:textFill>
              </w:rPr>
            </w:pPr>
          </w:p>
        </w:tc>
        <w:tc>
          <w:tcPr>
            <w:tcW w:w="7107" w:type="dxa"/>
            <w:tcBorders>
              <w:top w:val="single" w:color="auto" w:sz="4" w:space="0"/>
              <w:left w:val="single" w:color="auto" w:sz="4" w:space="0"/>
              <w:bottom w:val="single" w:color="auto" w:sz="4" w:space="0"/>
              <w:right w:val="single" w:color="auto" w:sz="4" w:space="0"/>
            </w:tcBorders>
            <w:noWrap/>
            <w:vAlign w:val="center"/>
          </w:tcPr>
          <w:p w14:paraId="66C291E9">
            <w:pPr>
              <w:pStyle w:val="4"/>
              <w:spacing w:line="480" w:lineRule="exact"/>
              <w:rPr>
                <w:rFonts w:cs="Times New Roman"/>
                <w:b w:val="0"/>
                <w:color w:val="000000" w:themeColor="text1"/>
                <w:sz w:val="21"/>
                <w:szCs w:val="21"/>
                <w14:textFill>
                  <w14:solidFill>
                    <w14:schemeClr w14:val="tx1"/>
                  </w14:solidFill>
                </w14:textFill>
              </w:rPr>
            </w:pPr>
            <w:r>
              <w:rPr>
                <w:rFonts w:hint="eastAsia" w:cs="Times New Roman"/>
                <w:b w:val="0"/>
                <w:color w:val="000000" w:themeColor="text1"/>
                <w:sz w:val="21"/>
                <w:szCs w:val="21"/>
                <w14:textFill>
                  <w14:solidFill>
                    <w14:schemeClr w14:val="tx1"/>
                  </w14:solidFill>
                </w14:textFill>
              </w:rPr>
              <w:t>会议室、洽谈室清洁</w:t>
            </w:r>
          </w:p>
        </w:tc>
      </w:tr>
      <w:tr w14:paraId="58B7F2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jc w:val="center"/>
        </w:trPr>
        <w:tc>
          <w:tcPr>
            <w:tcW w:w="1728" w:type="dxa"/>
            <w:tcBorders>
              <w:top w:val="single" w:color="auto" w:sz="4" w:space="0"/>
              <w:left w:val="single" w:color="auto" w:sz="4" w:space="0"/>
              <w:bottom w:val="single" w:color="auto" w:sz="4" w:space="0"/>
              <w:right w:val="single" w:color="auto" w:sz="4" w:space="0"/>
            </w:tcBorders>
            <w:noWrap/>
            <w:vAlign w:val="center"/>
          </w:tcPr>
          <w:p w14:paraId="01B9FFFF">
            <w:pPr>
              <w:pStyle w:val="4"/>
              <w:spacing w:line="480" w:lineRule="exact"/>
              <w:rPr>
                <w:rFonts w:cs="Times New Roman"/>
                <w:b w:val="0"/>
                <w:color w:val="000000" w:themeColor="text1"/>
                <w:sz w:val="21"/>
                <w:szCs w:val="21"/>
                <w14:textFill>
                  <w14:solidFill>
                    <w14:schemeClr w14:val="tx1"/>
                  </w14:solidFill>
                </w14:textFill>
              </w:rPr>
            </w:pPr>
            <w:r>
              <w:rPr>
                <w:rFonts w:hint="eastAsia" w:cs="Times New Roman"/>
                <w:b w:val="0"/>
                <w:color w:val="000000" w:themeColor="text1"/>
                <w:sz w:val="21"/>
                <w:szCs w:val="21"/>
                <w14:textFill>
                  <w14:solidFill>
                    <w14:schemeClr w14:val="tx1"/>
                  </w14:solidFill>
                </w14:textFill>
              </w:rPr>
              <w:t>08：30-09：00</w:t>
            </w:r>
          </w:p>
        </w:tc>
        <w:tc>
          <w:tcPr>
            <w:tcW w:w="7107" w:type="dxa"/>
            <w:tcBorders>
              <w:top w:val="single" w:color="auto" w:sz="4" w:space="0"/>
              <w:left w:val="single" w:color="auto" w:sz="4" w:space="0"/>
              <w:bottom w:val="single" w:color="auto" w:sz="4" w:space="0"/>
              <w:right w:val="single" w:color="auto" w:sz="4" w:space="0"/>
            </w:tcBorders>
            <w:noWrap/>
            <w:vAlign w:val="center"/>
          </w:tcPr>
          <w:p w14:paraId="3F7B4B98">
            <w:pPr>
              <w:pStyle w:val="4"/>
              <w:spacing w:line="480" w:lineRule="exact"/>
              <w:rPr>
                <w:rFonts w:cs="Times New Roman"/>
                <w:b w:val="0"/>
                <w:color w:val="000000" w:themeColor="text1"/>
                <w:sz w:val="21"/>
                <w:szCs w:val="21"/>
                <w14:textFill>
                  <w14:solidFill>
                    <w14:schemeClr w14:val="tx1"/>
                  </w14:solidFill>
                </w14:textFill>
              </w:rPr>
            </w:pPr>
            <w:r>
              <w:rPr>
                <w:rFonts w:hint="eastAsia" w:cs="Times New Roman"/>
                <w:b w:val="0"/>
                <w:color w:val="000000" w:themeColor="text1"/>
                <w:sz w:val="21"/>
                <w:szCs w:val="21"/>
                <w14:textFill>
                  <w14:solidFill>
                    <w14:schemeClr w14:val="tx1"/>
                  </w14:solidFill>
                </w14:textFill>
              </w:rPr>
              <w:t>擦拭门把手、悬挂物</w:t>
            </w:r>
          </w:p>
        </w:tc>
      </w:tr>
      <w:tr w14:paraId="2EF342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jc w:val="center"/>
        </w:trPr>
        <w:tc>
          <w:tcPr>
            <w:tcW w:w="1728" w:type="dxa"/>
            <w:tcBorders>
              <w:top w:val="single" w:color="auto" w:sz="4" w:space="0"/>
              <w:left w:val="single" w:color="auto" w:sz="4" w:space="0"/>
              <w:bottom w:val="single" w:color="auto" w:sz="4" w:space="0"/>
              <w:right w:val="single" w:color="auto" w:sz="4" w:space="0"/>
            </w:tcBorders>
            <w:noWrap/>
            <w:vAlign w:val="center"/>
          </w:tcPr>
          <w:p w14:paraId="73AD7B20">
            <w:pPr>
              <w:pStyle w:val="4"/>
              <w:spacing w:line="480" w:lineRule="exact"/>
              <w:rPr>
                <w:rFonts w:cs="Times New Roman"/>
                <w:b w:val="0"/>
                <w:color w:val="000000" w:themeColor="text1"/>
                <w:sz w:val="21"/>
                <w:szCs w:val="21"/>
                <w14:textFill>
                  <w14:solidFill>
                    <w14:schemeClr w14:val="tx1"/>
                  </w14:solidFill>
                </w14:textFill>
              </w:rPr>
            </w:pPr>
            <w:r>
              <w:rPr>
                <w:rFonts w:hint="eastAsia" w:cs="Times New Roman"/>
                <w:b w:val="0"/>
                <w:color w:val="000000" w:themeColor="text1"/>
                <w:sz w:val="21"/>
                <w:szCs w:val="21"/>
                <w14:textFill>
                  <w14:solidFill>
                    <w14:schemeClr w14:val="tx1"/>
                  </w14:solidFill>
                </w14:textFill>
              </w:rPr>
              <w:t>10：30-11：30</w:t>
            </w:r>
          </w:p>
        </w:tc>
        <w:tc>
          <w:tcPr>
            <w:tcW w:w="7107" w:type="dxa"/>
            <w:tcBorders>
              <w:top w:val="single" w:color="auto" w:sz="4" w:space="0"/>
              <w:left w:val="single" w:color="auto" w:sz="4" w:space="0"/>
              <w:bottom w:val="single" w:color="auto" w:sz="4" w:space="0"/>
              <w:right w:val="single" w:color="auto" w:sz="4" w:space="0"/>
            </w:tcBorders>
            <w:noWrap/>
            <w:vAlign w:val="center"/>
          </w:tcPr>
          <w:p w14:paraId="39E2D0B6">
            <w:pPr>
              <w:pStyle w:val="4"/>
              <w:spacing w:line="480" w:lineRule="exact"/>
              <w:rPr>
                <w:rFonts w:cs="Times New Roman"/>
                <w:b w:val="0"/>
                <w:color w:val="000000" w:themeColor="text1"/>
                <w:sz w:val="21"/>
                <w:szCs w:val="21"/>
                <w14:textFill>
                  <w14:solidFill>
                    <w14:schemeClr w14:val="tx1"/>
                  </w14:solidFill>
                </w14:textFill>
              </w:rPr>
            </w:pPr>
            <w:r>
              <w:rPr>
                <w:rFonts w:hint="eastAsia" w:cs="Times New Roman"/>
                <w:b w:val="0"/>
                <w:color w:val="000000" w:themeColor="text1"/>
                <w:sz w:val="21"/>
                <w:szCs w:val="21"/>
                <w14:textFill>
                  <w14:solidFill>
                    <w14:schemeClr w14:val="tx1"/>
                  </w14:solidFill>
                </w14:textFill>
              </w:rPr>
              <w:t>巡视所有保洁服务范围，发现问理及时清洁</w:t>
            </w:r>
          </w:p>
        </w:tc>
      </w:tr>
      <w:tr w14:paraId="66223E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1728" w:type="dxa"/>
            <w:tcBorders>
              <w:top w:val="single" w:color="auto" w:sz="4" w:space="0"/>
              <w:left w:val="single" w:color="auto" w:sz="4" w:space="0"/>
              <w:bottom w:val="single" w:color="auto" w:sz="4" w:space="0"/>
              <w:right w:val="single" w:color="auto" w:sz="4" w:space="0"/>
            </w:tcBorders>
            <w:noWrap/>
            <w:vAlign w:val="center"/>
          </w:tcPr>
          <w:p w14:paraId="0862A76A">
            <w:pPr>
              <w:pStyle w:val="4"/>
              <w:spacing w:line="480" w:lineRule="exact"/>
              <w:rPr>
                <w:rFonts w:cs="Times New Roman"/>
                <w:b w:val="0"/>
                <w:color w:val="000000" w:themeColor="text1"/>
                <w:sz w:val="21"/>
                <w:szCs w:val="21"/>
                <w14:textFill>
                  <w14:solidFill>
                    <w14:schemeClr w14:val="tx1"/>
                  </w14:solidFill>
                </w14:textFill>
              </w:rPr>
            </w:pPr>
            <w:r>
              <w:rPr>
                <w:rFonts w:hint="eastAsia" w:cs="Times New Roman"/>
                <w:b w:val="0"/>
                <w:color w:val="000000" w:themeColor="text1"/>
                <w:sz w:val="21"/>
                <w:szCs w:val="21"/>
                <w14:textFill>
                  <w14:solidFill>
                    <w14:schemeClr w14:val="tx1"/>
                  </w14:solidFill>
                </w14:textFill>
              </w:rPr>
              <w:t>13：00-13：30</w:t>
            </w:r>
          </w:p>
        </w:tc>
        <w:tc>
          <w:tcPr>
            <w:tcW w:w="7107" w:type="dxa"/>
            <w:tcBorders>
              <w:top w:val="single" w:color="auto" w:sz="4" w:space="0"/>
              <w:left w:val="single" w:color="auto" w:sz="4" w:space="0"/>
              <w:bottom w:val="single" w:color="auto" w:sz="4" w:space="0"/>
              <w:right w:val="single" w:color="auto" w:sz="4" w:space="0"/>
            </w:tcBorders>
            <w:noWrap/>
            <w:vAlign w:val="center"/>
          </w:tcPr>
          <w:p w14:paraId="4824BBCB">
            <w:pPr>
              <w:pStyle w:val="4"/>
              <w:spacing w:line="480" w:lineRule="exact"/>
              <w:rPr>
                <w:rFonts w:cs="Times New Roman"/>
                <w:b w:val="0"/>
                <w:color w:val="000000" w:themeColor="text1"/>
                <w:sz w:val="21"/>
                <w:szCs w:val="21"/>
                <w14:textFill>
                  <w14:solidFill>
                    <w14:schemeClr w14:val="tx1"/>
                  </w14:solidFill>
                </w14:textFill>
              </w:rPr>
            </w:pPr>
            <w:r>
              <w:rPr>
                <w:rFonts w:hint="eastAsia" w:cs="Times New Roman"/>
                <w:b w:val="0"/>
                <w:color w:val="000000" w:themeColor="text1"/>
                <w:sz w:val="21"/>
                <w:szCs w:val="21"/>
                <w14:textFill>
                  <w14:solidFill>
                    <w14:schemeClr w14:val="tx1"/>
                  </w14:solidFill>
                </w14:textFill>
              </w:rPr>
              <w:t>卫生间、茶水间清洁</w:t>
            </w:r>
          </w:p>
        </w:tc>
      </w:tr>
      <w:tr w14:paraId="53E460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1728" w:type="dxa"/>
            <w:tcBorders>
              <w:top w:val="single" w:color="auto" w:sz="4" w:space="0"/>
              <w:left w:val="single" w:color="auto" w:sz="4" w:space="0"/>
              <w:bottom w:val="single" w:color="auto" w:sz="4" w:space="0"/>
              <w:right w:val="single" w:color="auto" w:sz="4" w:space="0"/>
            </w:tcBorders>
            <w:noWrap/>
            <w:vAlign w:val="center"/>
          </w:tcPr>
          <w:p w14:paraId="068C26A4">
            <w:pPr>
              <w:pStyle w:val="4"/>
              <w:spacing w:line="480" w:lineRule="exact"/>
              <w:rPr>
                <w:rFonts w:cs="Times New Roman"/>
                <w:b w:val="0"/>
                <w:color w:val="000000" w:themeColor="text1"/>
                <w:sz w:val="21"/>
                <w:szCs w:val="21"/>
                <w14:textFill>
                  <w14:solidFill>
                    <w14:schemeClr w14:val="tx1"/>
                  </w14:solidFill>
                </w14:textFill>
              </w:rPr>
            </w:pPr>
            <w:r>
              <w:rPr>
                <w:rFonts w:hint="eastAsia" w:cs="Times New Roman"/>
                <w:b w:val="0"/>
                <w:color w:val="000000" w:themeColor="text1"/>
                <w:sz w:val="21"/>
                <w:szCs w:val="21"/>
                <w14:textFill>
                  <w14:solidFill>
                    <w14:schemeClr w14:val="tx1"/>
                  </w14:solidFill>
                </w14:textFill>
              </w:rPr>
              <w:t>13：30-14：00</w:t>
            </w:r>
          </w:p>
        </w:tc>
        <w:tc>
          <w:tcPr>
            <w:tcW w:w="7107" w:type="dxa"/>
            <w:tcBorders>
              <w:top w:val="single" w:color="auto" w:sz="4" w:space="0"/>
              <w:left w:val="single" w:color="auto" w:sz="4" w:space="0"/>
              <w:bottom w:val="single" w:color="auto" w:sz="4" w:space="0"/>
              <w:right w:val="single" w:color="auto" w:sz="4" w:space="0"/>
            </w:tcBorders>
            <w:noWrap/>
            <w:vAlign w:val="center"/>
          </w:tcPr>
          <w:p w14:paraId="5DC7D4F0">
            <w:pPr>
              <w:pStyle w:val="4"/>
              <w:spacing w:line="480" w:lineRule="exact"/>
              <w:rPr>
                <w:rFonts w:cs="Times New Roman"/>
                <w:b w:val="0"/>
                <w:color w:val="000000" w:themeColor="text1"/>
                <w:sz w:val="21"/>
                <w:szCs w:val="21"/>
                <w14:textFill>
                  <w14:solidFill>
                    <w14:schemeClr w14:val="tx1"/>
                  </w14:solidFill>
                </w14:textFill>
              </w:rPr>
            </w:pPr>
            <w:r>
              <w:rPr>
                <w:rFonts w:hint="eastAsia" w:cs="Times New Roman"/>
                <w:b w:val="0"/>
                <w:color w:val="000000" w:themeColor="text1"/>
                <w:sz w:val="21"/>
                <w:szCs w:val="21"/>
                <w14:textFill>
                  <w14:solidFill>
                    <w14:schemeClr w14:val="tx1"/>
                  </w14:solidFill>
                </w14:textFill>
              </w:rPr>
              <w:t>会议室、洽谈室清洁</w:t>
            </w:r>
          </w:p>
        </w:tc>
      </w:tr>
      <w:tr w14:paraId="70C8B0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1728" w:type="dxa"/>
            <w:tcBorders>
              <w:top w:val="single" w:color="auto" w:sz="4" w:space="0"/>
              <w:left w:val="single" w:color="auto" w:sz="4" w:space="0"/>
              <w:bottom w:val="single" w:color="auto" w:sz="4" w:space="0"/>
              <w:right w:val="single" w:color="auto" w:sz="4" w:space="0"/>
            </w:tcBorders>
            <w:noWrap/>
            <w:vAlign w:val="center"/>
          </w:tcPr>
          <w:p w14:paraId="006DFC2F">
            <w:pPr>
              <w:pStyle w:val="4"/>
              <w:spacing w:line="480" w:lineRule="exact"/>
              <w:rPr>
                <w:rFonts w:cs="Times New Roman"/>
                <w:b w:val="0"/>
                <w:color w:val="000000" w:themeColor="text1"/>
                <w:sz w:val="21"/>
                <w:szCs w:val="21"/>
                <w14:textFill>
                  <w14:solidFill>
                    <w14:schemeClr w14:val="tx1"/>
                  </w14:solidFill>
                </w14:textFill>
              </w:rPr>
            </w:pPr>
            <w:r>
              <w:rPr>
                <w:rFonts w:hint="eastAsia" w:cs="Times New Roman"/>
                <w:b w:val="0"/>
                <w:color w:val="000000" w:themeColor="text1"/>
                <w:sz w:val="21"/>
                <w:szCs w:val="21"/>
                <w14:textFill>
                  <w14:solidFill>
                    <w14:schemeClr w14:val="tx1"/>
                  </w14:solidFill>
                </w14:textFill>
              </w:rPr>
              <w:t>16：00-17：00</w:t>
            </w:r>
          </w:p>
        </w:tc>
        <w:tc>
          <w:tcPr>
            <w:tcW w:w="7107" w:type="dxa"/>
            <w:tcBorders>
              <w:top w:val="single" w:color="auto" w:sz="4" w:space="0"/>
              <w:left w:val="single" w:color="auto" w:sz="4" w:space="0"/>
              <w:bottom w:val="single" w:color="auto" w:sz="4" w:space="0"/>
              <w:right w:val="single" w:color="auto" w:sz="4" w:space="0"/>
            </w:tcBorders>
            <w:noWrap/>
            <w:vAlign w:val="center"/>
          </w:tcPr>
          <w:p w14:paraId="1F4D662F">
            <w:pPr>
              <w:pStyle w:val="4"/>
              <w:spacing w:line="480" w:lineRule="exact"/>
              <w:rPr>
                <w:rFonts w:cs="Times New Roman"/>
                <w:b w:val="0"/>
                <w:color w:val="000000" w:themeColor="text1"/>
                <w:sz w:val="21"/>
                <w:szCs w:val="21"/>
                <w14:textFill>
                  <w14:solidFill>
                    <w14:schemeClr w14:val="tx1"/>
                  </w14:solidFill>
                </w14:textFill>
              </w:rPr>
            </w:pPr>
            <w:r>
              <w:rPr>
                <w:rFonts w:hint="eastAsia" w:cs="Times New Roman"/>
                <w:b w:val="0"/>
                <w:color w:val="000000" w:themeColor="text1"/>
                <w:sz w:val="21"/>
                <w:szCs w:val="21"/>
                <w14:textFill>
                  <w14:solidFill>
                    <w14:schemeClr w14:val="tx1"/>
                  </w14:solidFill>
                </w14:textFill>
              </w:rPr>
              <w:t>巡视所有保洁服务范围，发现问题及时清洁</w:t>
            </w:r>
          </w:p>
        </w:tc>
      </w:tr>
      <w:tr w14:paraId="276A2A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1728" w:type="dxa"/>
            <w:tcBorders>
              <w:top w:val="single" w:color="auto" w:sz="4" w:space="0"/>
              <w:left w:val="single" w:color="auto" w:sz="4" w:space="0"/>
              <w:bottom w:val="single" w:color="auto" w:sz="4" w:space="0"/>
              <w:right w:val="single" w:color="auto" w:sz="4" w:space="0"/>
            </w:tcBorders>
            <w:noWrap/>
            <w:vAlign w:val="center"/>
          </w:tcPr>
          <w:p w14:paraId="4FA684C7">
            <w:pPr>
              <w:pStyle w:val="4"/>
              <w:spacing w:line="480" w:lineRule="exact"/>
              <w:rPr>
                <w:rFonts w:cs="Times New Roman"/>
                <w:b w:val="0"/>
                <w:color w:val="000000" w:themeColor="text1"/>
                <w:sz w:val="21"/>
                <w:szCs w:val="21"/>
                <w14:textFill>
                  <w14:solidFill>
                    <w14:schemeClr w14:val="tx1"/>
                  </w14:solidFill>
                </w14:textFill>
              </w:rPr>
            </w:pPr>
            <w:r>
              <w:rPr>
                <w:rFonts w:hint="eastAsia" w:cs="Times New Roman"/>
                <w:b w:val="0"/>
                <w:color w:val="000000" w:themeColor="text1"/>
                <w:sz w:val="21"/>
                <w:szCs w:val="21"/>
                <w14:textFill>
                  <w14:solidFill>
                    <w14:schemeClr w14:val="tx1"/>
                  </w14:solidFill>
                </w14:textFill>
              </w:rPr>
              <w:t>17：30-18：00</w:t>
            </w:r>
          </w:p>
        </w:tc>
        <w:tc>
          <w:tcPr>
            <w:tcW w:w="7107" w:type="dxa"/>
            <w:tcBorders>
              <w:top w:val="single" w:color="auto" w:sz="4" w:space="0"/>
              <w:left w:val="single" w:color="auto" w:sz="4" w:space="0"/>
              <w:bottom w:val="single" w:color="auto" w:sz="4" w:space="0"/>
              <w:right w:val="single" w:color="auto" w:sz="4" w:space="0"/>
            </w:tcBorders>
            <w:noWrap/>
            <w:vAlign w:val="center"/>
          </w:tcPr>
          <w:p w14:paraId="53BF6BF2">
            <w:pPr>
              <w:pStyle w:val="4"/>
              <w:spacing w:line="480" w:lineRule="exact"/>
              <w:rPr>
                <w:rFonts w:cs="Times New Roman"/>
                <w:b w:val="0"/>
                <w:color w:val="000000" w:themeColor="text1"/>
                <w:sz w:val="21"/>
                <w:szCs w:val="21"/>
                <w14:textFill>
                  <w14:solidFill>
                    <w14:schemeClr w14:val="tx1"/>
                  </w14:solidFill>
                </w14:textFill>
              </w:rPr>
            </w:pPr>
            <w:r>
              <w:rPr>
                <w:rFonts w:hint="eastAsia" w:cs="Times New Roman"/>
                <w:b w:val="0"/>
                <w:color w:val="000000" w:themeColor="text1"/>
                <w:sz w:val="21"/>
                <w:szCs w:val="21"/>
                <w14:textFill>
                  <w14:solidFill>
                    <w14:schemeClr w14:val="tx1"/>
                  </w14:solidFill>
                </w14:textFill>
              </w:rPr>
              <w:t>清理办公区域垃圾</w:t>
            </w:r>
          </w:p>
        </w:tc>
      </w:tr>
      <w:tr w14:paraId="1DA206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6" w:hRule="atLeast"/>
          <w:jc w:val="center"/>
        </w:trPr>
        <w:tc>
          <w:tcPr>
            <w:tcW w:w="1728" w:type="dxa"/>
            <w:tcBorders>
              <w:top w:val="single" w:color="auto" w:sz="4" w:space="0"/>
              <w:left w:val="single" w:color="auto" w:sz="4" w:space="0"/>
              <w:bottom w:val="single" w:color="auto" w:sz="4" w:space="0"/>
              <w:right w:val="single" w:color="auto" w:sz="4" w:space="0"/>
            </w:tcBorders>
            <w:noWrap/>
            <w:vAlign w:val="center"/>
          </w:tcPr>
          <w:p w14:paraId="67BDDD32">
            <w:pPr>
              <w:pStyle w:val="4"/>
              <w:spacing w:line="480" w:lineRule="exact"/>
              <w:rPr>
                <w:rFonts w:cs="Times New Roman"/>
                <w:b w:val="0"/>
                <w:color w:val="000000" w:themeColor="text1"/>
                <w:sz w:val="21"/>
                <w:szCs w:val="21"/>
                <w14:textFill>
                  <w14:solidFill>
                    <w14:schemeClr w14:val="tx1"/>
                  </w14:solidFill>
                </w14:textFill>
              </w:rPr>
            </w:pPr>
            <w:r>
              <w:rPr>
                <w:rFonts w:hint="eastAsia" w:cs="Times New Roman"/>
                <w:b w:val="0"/>
                <w:color w:val="000000" w:themeColor="text1"/>
                <w:sz w:val="21"/>
                <w:szCs w:val="21"/>
                <w14:textFill>
                  <w14:solidFill>
                    <w14:schemeClr w14:val="tx1"/>
                  </w14:solidFill>
                </w14:textFill>
              </w:rPr>
              <w:t>注：</w:t>
            </w:r>
          </w:p>
        </w:tc>
        <w:tc>
          <w:tcPr>
            <w:tcW w:w="7107" w:type="dxa"/>
            <w:tcBorders>
              <w:top w:val="single" w:color="auto" w:sz="4" w:space="0"/>
              <w:left w:val="single" w:color="auto" w:sz="4" w:space="0"/>
              <w:bottom w:val="single" w:color="auto" w:sz="4" w:space="0"/>
              <w:right w:val="single" w:color="auto" w:sz="4" w:space="0"/>
            </w:tcBorders>
            <w:noWrap/>
            <w:vAlign w:val="center"/>
          </w:tcPr>
          <w:p w14:paraId="0AD80F74">
            <w:pPr>
              <w:pStyle w:val="4"/>
              <w:spacing w:line="480" w:lineRule="exact"/>
              <w:rPr>
                <w:rFonts w:cs="Times New Roman"/>
                <w:b w:val="0"/>
                <w:color w:val="000000" w:themeColor="text1"/>
                <w:sz w:val="21"/>
                <w:szCs w:val="21"/>
                <w14:textFill>
                  <w14:solidFill>
                    <w14:schemeClr w14:val="tx1"/>
                  </w14:solidFill>
                </w14:textFill>
              </w:rPr>
            </w:pPr>
            <w:r>
              <w:rPr>
                <w:rFonts w:hint="eastAsia" w:cs="Times New Roman"/>
                <w:b w:val="0"/>
                <w:color w:val="000000" w:themeColor="text1"/>
                <w:sz w:val="21"/>
                <w:szCs w:val="21"/>
                <w14:textFill>
                  <w14:solidFill>
                    <w14:schemeClr w14:val="tx1"/>
                  </w14:solidFill>
                </w14:textFill>
              </w:rPr>
              <w:t>从早上09：00至下午18：00，每间隔1小时对卫生间进行一次巡视，发现问题及时清洁（如遇大型会议或重要活动等特殊情况时，应适时加强巡视，发现问题及时清洁）。</w:t>
            </w:r>
          </w:p>
        </w:tc>
      </w:tr>
      <w:tr w14:paraId="7FF346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8836" w:type="dxa"/>
            <w:gridSpan w:val="2"/>
            <w:tcBorders>
              <w:top w:val="single" w:color="auto" w:sz="4" w:space="0"/>
              <w:left w:val="single" w:color="auto" w:sz="4" w:space="0"/>
              <w:bottom w:val="single" w:color="auto" w:sz="4" w:space="0"/>
              <w:right w:val="single" w:color="auto" w:sz="4" w:space="0"/>
            </w:tcBorders>
            <w:noWrap/>
          </w:tcPr>
          <w:p w14:paraId="0CA6BD45">
            <w:pPr>
              <w:pStyle w:val="4"/>
              <w:spacing w:line="480" w:lineRule="exact"/>
              <w:rPr>
                <w:rFonts w:cs="Times New Roman"/>
                <w:b w:val="0"/>
                <w:color w:val="000000" w:themeColor="text1"/>
                <w:sz w:val="21"/>
                <w:szCs w:val="21"/>
                <w14:textFill>
                  <w14:solidFill>
                    <w14:schemeClr w14:val="tx1"/>
                  </w14:solidFill>
                </w14:textFill>
              </w:rPr>
            </w:pPr>
            <w:r>
              <w:rPr>
                <w:rFonts w:hint="eastAsia" w:cs="Times New Roman"/>
                <w:b w:val="0"/>
                <w:color w:val="000000" w:themeColor="text1"/>
                <w:sz w:val="21"/>
                <w:szCs w:val="21"/>
                <w14:textFill>
                  <w14:solidFill>
                    <w14:schemeClr w14:val="tx1"/>
                  </w14:solidFill>
                </w14:textFill>
              </w:rPr>
              <w:t>2、办公区域以及设备中心1-7层每月保洁服务工作流程</w:t>
            </w:r>
          </w:p>
        </w:tc>
      </w:tr>
      <w:tr w14:paraId="35014C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1728" w:type="dxa"/>
            <w:tcBorders>
              <w:top w:val="single" w:color="auto" w:sz="4" w:space="0"/>
              <w:left w:val="single" w:color="auto" w:sz="4" w:space="0"/>
              <w:bottom w:val="single" w:color="auto" w:sz="4" w:space="0"/>
              <w:right w:val="single" w:color="auto" w:sz="4" w:space="0"/>
            </w:tcBorders>
            <w:noWrap/>
            <w:vAlign w:val="center"/>
          </w:tcPr>
          <w:p w14:paraId="33FBB582">
            <w:pPr>
              <w:pStyle w:val="4"/>
              <w:spacing w:line="480" w:lineRule="exact"/>
              <w:rPr>
                <w:rFonts w:cs="Times New Roman"/>
                <w:b w:val="0"/>
                <w:color w:val="000000" w:themeColor="text1"/>
                <w:sz w:val="21"/>
                <w:szCs w:val="21"/>
                <w14:textFill>
                  <w14:solidFill>
                    <w14:schemeClr w14:val="tx1"/>
                  </w14:solidFill>
                </w14:textFill>
              </w:rPr>
            </w:pPr>
            <w:r>
              <w:rPr>
                <w:rFonts w:hint="eastAsia" w:cs="Times New Roman"/>
                <w:b w:val="0"/>
                <w:color w:val="000000" w:themeColor="text1"/>
                <w:sz w:val="21"/>
                <w:szCs w:val="21"/>
                <w14:textFill>
                  <w14:solidFill>
                    <w14:schemeClr w14:val="tx1"/>
                  </w14:solidFill>
                </w14:textFill>
              </w:rPr>
              <w:t>时间</w:t>
            </w:r>
          </w:p>
        </w:tc>
        <w:tc>
          <w:tcPr>
            <w:tcW w:w="7107" w:type="dxa"/>
            <w:tcBorders>
              <w:top w:val="single" w:color="auto" w:sz="4" w:space="0"/>
              <w:left w:val="single" w:color="auto" w:sz="4" w:space="0"/>
              <w:bottom w:val="single" w:color="auto" w:sz="4" w:space="0"/>
              <w:right w:val="single" w:color="auto" w:sz="4" w:space="0"/>
            </w:tcBorders>
            <w:noWrap/>
            <w:vAlign w:val="center"/>
          </w:tcPr>
          <w:p w14:paraId="460CE410">
            <w:pPr>
              <w:pStyle w:val="4"/>
              <w:spacing w:line="480" w:lineRule="exact"/>
              <w:rPr>
                <w:rFonts w:cs="Times New Roman"/>
                <w:b w:val="0"/>
                <w:color w:val="000000" w:themeColor="text1"/>
                <w:sz w:val="21"/>
                <w:szCs w:val="21"/>
                <w14:textFill>
                  <w14:solidFill>
                    <w14:schemeClr w14:val="tx1"/>
                  </w14:solidFill>
                </w14:textFill>
              </w:rPr>
            </w:pPr>
            <w:r>
              <w:rPr>
                <w:rFonts w:hint="eastAsia" w:cs="Times New Roman"/>
                <w:b w:val="0"/>
                <w:color w:val="000000" w:themeColor="text1"/>
                <w:sz w:val="21"/>
                <w:szCs w:val="21"/>
                <w14:textFill>
                  <w14:solidFill>
                    <w14:schemeClr w14:val="tx1"/>
                  </w14:solidFill>
                </w14:textFill>
              </w:rPr>
              <w:t>工作流程</w:t>
            </w:r>
          </w:p>
        </w:tc>
      </w:tr>
      <w:tr w14:paraId="069A2D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1728" w:type="dxa"/>
            <w:vMerge w:val="restart"/>
            <w:tcBorders>
              <w:top w:val="single" w:color="auto" w:sz="4" w:space="0"/>
              <w:left w:val="single" w:color="auto" w:sz="4" w:space="0"/>
              <w:right w:val="single" w:color="auto" w:sz="4" w:space="0"/>
            </w:tcBorders>
            <w:noWrap/>
            <w:vAlign w:val="center"/>
          </w:tcPr>
          <w:p w14:paraId="05F9B31C">
            <w:pPr>
              <w:pStyle w:val="4"/>
              <w:spacing w:line="480" w:lineRule="exact"/>
              <w:rPr>
                <w:rFonts w:cs="Times New Roman"/>
                <w:b w:val="0"/>
                <w:color w:val="000000" w:themeColor="text1"/>
                <w:sz w:val="21"/>
                <w:szCs w:val="21"/>
                <w14:textFill>
                  <w14:solidFill>
                    <w14:schemeClr w14:val="tx1"/>
                  </w14:solidFill>
                </w14:textFill>
              </w:rPr>
            </w:pPr>
            <w:r>
              <w:rPr>
                <w:rFonts w:hint="eastAsia" w:cs="Times New Roman"/>
                <w:b w:val="0"/>
                <w:color w:val="000000" w:themeColor="text1"/>
                <w:sz w:val="21"/>
                <w:szCs w:val="21"/>
                <w14:textFill>
                  <w14:solidFill>
                    <w14:schemeClr w14:val="tx1"/>
                  </w14:solidFill>
                </w14:textFill>
              </w:rPr>
              <w:t>每半月</w:t>
            </w:r>
          </w:p>
        </w:tc>
        <w:tc>
          <w:tcPr>
            <w:tcW w:w="7107" w:type="dxa"/>
            <w:tcBorders>
              <w:top w:val="single" w:color="auto" w:sz="4" w:space="0"/>
              <w:left w:val="single" w:color="auto" w:sz="4" w:space="0"/>
              <w:bottom w:val="single" w:color="auto" w:sz="4" w:space="0"/>
              <w:right w:val="single" w:color="auto" w:sz="4" w:space="0"/>
            </w:tcBorders>
            <w:noWrap/>
            <w:vAlign w:val="center"/>
          </w:tcPr>
          <w:p w14:paraId="593EF933">
            <w:pPr>
              <w:pStyle w:val="4"/>
              <w:spacing w:line="480" w:lineRule="exact"/>
              <w:rPr>
                <w:rFonts w:cs="Times New Roman"/>
                <w:b w:val="0"/>
                <w:color w:val="000000" w:themeColor="text1"/>
                <w:sz w:val="21"/>
                <w:szCs w:val="21"/>
                <w14:textFill>
                  <w14:solidFill>
                    <w14:schemeClr w14:val="tx1"/>
                  </w14:solidFill>
                </w14:textFill>
              </w:rPr>
            </w:pPr>
            <w:r>
              <w:rPr>
                <w:rFonts w:hint="eastAsia" w:cs="Times New Roman"/>
                <w:b w:val="0"/>
                <w:color w:val="000000" w:themeColor="text1"/>
                <w:sz w:val="21"/>
                <w:szCs w:val="21"/>
                <w14:textFill>
                  <w14:solidFill>
                    <w14:schemeClr w14:val="tx1"/>
                  </w14:solidFill>
                </w14:textFill>
              </w:rPr>
              <w:t>玻璃清洁1.2米以下</w:t>
            </w:r>
          </w:p>
        </w:tc>
      </w:tr>
      <w:tr w14:paraId="0799D6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728" w:type="dxa"/>
            <w:vMerge w:val="continue"/>
            <w:tcBorders>
              <w:left w:val="single" w:color="auto" w:sz="4" w:space="0"/>
              <w:bottom w:val="single" w:color="auto" w:sz="4" w:space="0"/>
              <w:right w:val="single" w:color="auto" w:sz="4" w:space="0"/>
            </w:tcBorders>
            <w:noWrap/>
            <w:vAlign w:val="center"/>
          </w:tcPr>
          <w:p w14:paraId="260D6973">
            <w:pPr>
              <w:ind w:firstLine="480"/>
              <w:rPr>
                <w:rFonts w:hint="eastAsia"/>
                <w:color w:val="000000" w:themeColor="text1"/>
                <w14:textFill>
                  <w14:solidFill>
                    <w14:schemeClr w14:val="tx1"/>
                  </w14:solidFill>
                </w14:textFill>
              </w:rPr>
            </w:pPr>
          </w:p>
        </w:tc>
        <w:tc>
          <w:tcPr>
            <w:tcW w:w="7107" w:type="dxa"/>
            <w:tcBorders>
              <w:top w:val="single" w:color="auto" w:sz="4" w:space="0"/>
              <w:left w:val="single" w:color="auto" w:sz="4" w:space="0"/>
              <w:bottom w:val="single" w:color="auto" w:sz="4" w:space="0"/>
              <w:right w:val="single" w:color="auto" w:sz="4" w:space="0"/>
            </w:tcBorders>
            <w:noWrap/>
            <w:vAlign w:val="center"/>
          </w:tcPr>
          <w:p w14:paraId="57EDA2E1">
            <w:pPr>
              <w:pStyle w:val="4"/>
              <w:spacing w:line="480" w:lineRule="exact"/>
              <w:rPr>
                <w:rFonts w:cs="Times New Roman"/>
                <w:b w:val="0"/>
                <w:color w:val="000000" w:themeColor="text1"/>
                <w:sz w:val="21"/>
                <w:szCs w:val="21"/>
                <w14:textFill>
                  <w14:solidFill>
                    <w14:schemeClr w14:val="tx1"/>
                  </w14:solidFill>
                </w14:textFill>
              </w:rPr>
            </w:pPr>
            <w:r>
              <w:rPr>
                <w:rFonts w:hint="eastAsia" w:cs="Times New Roman"/>
                <w:b w:val="0"/>
                <w:color w:val="000000" w:themeColor="text1"/>
                <w:sz w:val="21"/>
                <w:szCs w:val="21"/>
                <w14:textFill>
                  <w14:solidFill>
                    <w14:schemeClr w14:val="tx1"/>
                  </w14:solidFill>
                </w14:textFill>
              </w:rPr>
              <w:t>门框、窗框、标识牌清洁</w:t>
            </w:r>
          </w:p>
        </w:tc>
      </w:tr>
      <w:tr w14:paraId="570926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1728" w:type="dxa"/>
            <w:tcBorders>
              <w:top w:val="single" w:color="auto" w:sz="4" w:space="0"/>
              <w:left w:val="single" w:color="auto" w:sz="4" w:space="0"/>
              <w:bottom w:val="single" w:color="auto" w:sz="4" w:space="0"/>
              <w:right w:val="single" w:color="auto" w:sz="4" w:space="0"/>
            </w:tcBorders>
            <w:noWrap/>
            <w:vAlign w:val="center"/>
          </w:tcPr>
          <w:p w14:paraId="7C35C69D">
            <w:pPr>
              <w:pStyle w:val="4"/>
              <w:spacing w:line="480" w:lineRule="exact"/>
              <w:rPr>
                <w:rFonts w:cs="Times New Roman"/>
                <w:b w:val="0"/>
                <w:color w:val="000000" w:themeColor="text1"/>
                <w:sz w:val="21"/>
                <w:szCs w:val="21"/>
                <w14:textFill>
                  <w14:solidFill>
                    <w14:schemeClr w14:val="tx1"/>
                  </w14:solidFill>
                </w14:textFill>
              </w:rPr>
            </w:pPr>
            <w:r>
              <w:rPr>
                <w:rFonts w:hint="eastAsia" w:cs="Times New Roman"/>
                <w:b w:val="0"/>
                <w:color w:val="000000" w:themeColor="text1"/>
                <w:sz w:val="21"/>
                <w:szCs w:val="21"/>
                <w14:textFill>
                  <w14:solidFill>
                    <w14:schemeClr w14:val="tx1"/>
                  </w14:solidFill>
                </w14:textFill>
              </w:rPr>
              <w:t>每月</w:t>
            </w:r>
          </w:p>
        </w:tc>
        <w:tc>
          <w:tcPr>
            <w:tcW w:w="7107" w:type="dxa"/>
            <w:tcBorders>
              <w:top w:val="single" w:color="auto" w:sz="4" w:space="0"/>
              <w:left w:val="single" w:color="auto" w:sz="4" w:space="0"/>
              <w:bottom w:val="single" w:color="auto" w:sz="4" w:space="0"/>
              <w:right w:val="single" w:color="auto" w:sz="4" w:space="0"/>
            </w:tcBorders>
            <w:noWrap/>
            <w:vAlign w:val="center"/>
          </w:tcPr>
          <w:p w14:paraId="66D5A27C">
            <w:pPr>
              <w:pStyle w:val="4"/>
              <w:spacing w:line="480" w:lineRule="exact"/>
              <w:rPr>
                <w:rFonts w:cs="Times New Roman"/>
                <w:b w:val="0"/>
                <w:color w:val="000000" w:themeColor="text1"/>
                <w:sz w:val="21"/>
                <w:szCs w:val="21"/>
                <w14:textFill>
                  <w14:solidFill>
                    <w14:schemeClr w14:val="tx1"/>
                  </w14:solidFill>
                </w14:textFill>
              </w:rPr>
            </w:pPr>
            <w:r>
              <w:rPr>
                <w:rFonts w:hint="eastAsia" w:cs="Times New Roman"/>
                <w:b w:val="0"/>
                <w:color w:val="000000" w:themeColor="text1"/>
                <w:sz w:val="21"/>
                <w:szCs w:val="21"/>
                <w14:textFill>
                  <w14:solidFill>
                    <w14:schemeClr w14:val="tx1"/>
                  </w14:solidFill>
                </w14:textFill>
              </w:rPr>
              <w:t>地面、墙面、天花板清洁</w:t>
            </w:r>
          </w:p>
        </w:tc>
      </w:tr>
    </w:tbl>
    <w:p w14:paraId="5298DC06">
      <w:pPr>
        <w:pStyle w:val="4"/>
        <w:rPr>
          <w:color w:val="000000" w:themeColor="text1"/>
          <w14:textFill>
            <w14:solidFill>
              <w14:schemeClr w14:val="tx1"/>
            </w14:solidFill>
          </w14:textFill>
        </w:rPr>
      </w:pPr>
      <w:r>
        <w:rPr>
          <w:rFonts w:hint="eastAsia"/>
          <w:color w:val="000000" w:themeColor="text1"/>
          <w14:textFill>
            <w14:solidFill>
              <w14:schemeClr w14:val="tx1"/>
            </w14:solidFill>
          </w14:textFill>
        </w:rPr>
        <w:t>7. 人员配备要求</w:t>
      </w:r>
    </w:p>
    <w:p w14:paraId="06F5C898">
      <w:pPr>
        <w:pStyle w:val="4"/>
        <w:ind w:firstLine="480" w:firstLineChars="200"/>
        <w:rPr>
          <w:rFonts w:hint="eastAsia" w:ascii="Cambria Math" w:hAnsi="Cambria Math" w:cs="Cambria Math"/>
          <w:b w:val="0"/>
          <w:bCs w:val="0"/>
          <w:snapToGrid/>
          <w:color w:val="000000" w:themeColor="text1"/>
          <w:szCs w:val="20"/>
          <w14:textFill>
            <w14:solidFill>
              <w14:schemeClr w14:val="tx1"/>
            </w14:solidFill>
          </w14:textFill>
        </w:rPr>
      </w:pPr>
      <w:r>
        <w:rPr>
          <w:rFonts w:hint="eastAsia" w:ascii="Cambria Math" w:hAnsi="Cambria Math" w:cs="Cambria Math"/>
          <w:b w:val="0"/>
          <w:bCs w:val="0"/>
          <w:snapToGrid/>
          <w:color w:val="000000" w:themeColor="text1"/>
          <w:szCs w:val="20"/>
          <w14:textFill>
            <w14:solidFill>
              <w14:schemeClr w14:val="tx1"/>
            </w14:solidFill>
          </w14:textFill>
        </w:rPr>
        <w:t>依据服务范围及标准，经乙方合理估算，需至少10名（含乙方指定主管负责人）方可完成本合同项下工作量，具体人数以甲方确认为准；双方可依据实际保洁服务工作量的增加、减少调整保洁服务费用（因乙方原因导致的工作量增加除外），乙方需确保安排足够服务人员保质、保量完成保洁服务。</w:t>
      </w:r>
    </w:p>
    <w:p w14:paraId="6A83CE2A">
      <w:pPr>
        <w:pStyle w:val="4"/>
        <w:rPr>
          <w:color w:val="000000" w:themeColor="text1"/>
          <w14:textFill>
            <w14:solidFill>
              <w14:schemeClr w14:val="tx1"/>
            </w14:solidFill>
          </w14:textFill>
        </w:rPr>
      </w:pPr>
      <w:r>
        <w:rPr>
          <w:rFonts w:hint="eastAsia"/>
          <w:color w:val="000000" w:themeColor="text1"/>
          <w14:textFill>
            <w14:solidFill>
              <w14:schemeClr w14:val="tx1"/>
            </w14:solidFill>
          </w14:textFill>
        </w:rPr>
        <w:t>8. 付款方式</w:t>
      </w:r>
      <w:bookmarkEnd w:id="60"/>
      <w:bookmarkEnd w:id="61"/>
    </w:p>
    <w:p w14:paraId="738FE522">
      <w:pPr>
        <w:ind w:firstLine="480"/>
        <w:rPr>
          <w:rFonts w:hint="eastAsia"/>
          <w:color w:val="000000" w:themeColor="text1"/>
          <w14:textFill>
            <w14:solidFill>
              <w14:schemeClr w14:val="tx1"/>
            </w14:solidFill>
          </w14:textFill>
        </w:rPr>
      </w:pPr>
      <w:bookmarkStart w:id="62" w:name="_Toc89675150"/>
      <w:bookmarkStart w:id="63" w:name="_Toc15059424"/>
      <w:r>
        <w:rPr>
          <w:rFonts w:hint="eastAsia"/>
          <w:color w:val="000000" w:themeColor="text1"/>
          <w14:textFill>
            <w14:solidFill>
              <w14:schemeClr w14:val="tx1"/>
            </w14:solidFill>
          </w14:textFill>
        </w:rPr>
        <w:t>甲方按月支付保洁服务费。乙方严格按服务流程及标准完成当月保洁服务，并经甲方验收确认后，于次月10日前向甲方提交合法、等额、有效的增值税专用发票，甲方于收到发票后10个工作日内支付至乙方指定收款账户。</w:t>
      </w:r>
    </w:p>
    <w:p w14:paraId="0E6C43BA">
      <w:pPr>
        <w:pStyle w:val="4"/>
        <w:rPr>
          <w:color w:val="000000" w:themeColor="text1"/>
          <w14:textFill>
            <w14:solidFill>
              <w14:schemeClr w14:val="tx1"/>
            </w14:solidFill>
          </w14:textFill>
        </w:rPr>
      </w:pPr>
      <w:r>
        <w:rPr>
          <w:rFonts w:hint="eastAsia"/>
          <w:color w:val="000000" w:themeColor="text1"/>
          <w14:textFill>
            <w14:solidFill>
              <w14:schemeClr w14:val="tx1"/>
            </w14:solidFill>
          </w14:textFill>
        </w:rPr>
        <w:t>9. 保密条款</w:t>
      </w:r>
      <w:bookmarkEnd w:id="56"/>
      <w:bookmarkEnd w:id="57"/>
      <w:bookmarkEnd w:id="58"/>
      <w:bookmarkEnd w:id="59"/>
      <w:bookmarkEnd w:id="62"/>
      <w:bookmarkEnd w:id="63"/>
    </w:p>
    <w:p w14:paraId="3AE71DCE">
      <w:pPr>
        <w:pStyle w:val="5"/>
        <w:ind w:firstLine="482"/>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9.1 保密范围</w:t>
      </w:r>
    </w:p>
    <w:p w14:paraId="79697B91">
      <w:pPr>
        <w:ind w:firstLine="48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中选人在实施过程中接触到的比选人知识产权、经营信息等。</w:t>
      </w:r>
    </w:p>
    <w:p w14:paraId="6B6355AD">
      <w:pPr>
        <w:pStyle w:val="5"/>
        <w:ind w:firstLine="482"/>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9.2 保密责任</w:t>
      </w:r>
    </w:p>
    <w:p w14:paraId="3D1A5525">
      <w:pPr>
        <w:ind w:firstLine="48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双方互为保密资料的提供方和接受方，负有保密义务，承担保密责任。除经过双方书面同意，任何一方不得将有关内容提供给合同以外的第三人。</w:t>
      </w:r>
    </w:p>
    <w:p w14:paraId="01572E49">
      <w:pPr>
        <w:pStyle w:val="4"/>
        <w:rPr>
          <w:color w:val="000000" w:themeColor="text1"/>
          <w14:textFill>
            <w14:solidFill>
              <w14:schemeClr w14:val="tx1"/>
            </w14:solidFill>
          </w14:textFill>
        </w:rPr>
      </w:pPr>
      <w:bookmarkStart w:id="64" w:name="_Toc15059426"/>
      <w:bookmarkStart w:id="65" w:name="_Toc89675152"/>
      <w:r>
        <w:rPr>
          <w:rFonts w:hint="eastAsia"/>
          <w:color w:val="000000" w:themeColor="text1"/>
          <w14:textFill>
            <w14:solidFill>
              <w14:schemeClr w14:val="tx1"/>
            </w14:solidFill>
          </w14:textFill>
        </w:rPr>
        <w:t>10. 知识产权</w:t>
      </w:r>
      <w:bookmarkEnd w:id="64"/>
      <w:bookmarkEnd w:id="65"/>
    </w:p>
    <w:p w14:paraId="738279C8">
      <w:pPr>
        <w:ind w:firstLine="48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中选人提供的产品和服务以及在项目中用到的各种工具、产品、组件、文档不得侵犯任何方的知识产权和其他合法权益。不得侵犯比选人商誉，任何人未经比选人同意不得使用比选人合法所有的知识产权，由此造成的一切损失由中选人承担赔偿责任。如无特殊说明，本项目定制开发部分知识产权归比选人所有。</w:t>
      </w:r>
    </w:p>
    <w:p w14:paraId="21AC58F9">
      <w:pPr>
        <w:pStyle w:val="4"/>
        <w:rPr>
          <w:color w:val="000000" w:themeColor="text1"/>
          <w14:textFill>
            <w14:solidFill>
              <w14:schemeClr w14:val="tx1"/>
            </w14:solidFill>
          </w14:textFill>
        </w:rPr>
      </w:pPr>
      <w:bookmarkStart w:id="66" w:name="_Toc89675153"/>
      <w:bookmarkStart w:id="67" w:name="_Toc15059427"/>
      <w:r>
        <w:rPr>
          <w:rFonts w:hint="eastAsia"/>
          <w:color w:val="000000" w:themeColor="text1"/>
          <w14:textFill>
            <w14:solidFill>
              <w14:schemeClr w14:val="tx1"/>
            </w14:solidFill>
          </w14:textFill>
        </w:rPr>
        <w:t>11. 其他</w:t>
      </w:r>
      <w:bookmarkEnd w:id="66"/>
      <w:bookmarkEnd w:id="67"/>
    </w:p>
    <w:p w14:paraId="3C339BBD">
      <w:pPr>
        <w:ind w:firstLine="48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11.1 参选人必须在响应承诺函中对本章内容做出整体性响应和承诺，承诺内容必须达到本章及比选文件其他条款的要求。</w:t>
      </w:r>
    </w:p>
    <w:p w14:paraId="5EA6B0BA">
      <w:pPr>
        <w:ind w:firstLine="48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11.2 其他未尽事宜由供需双方在合同中详细约定。</w:t>
      </w:r>
    </w:p>
    <w:p w14:paraId="22F1E9F2">
      <w:pPr>
        <w:snapToGrid w:val="0"/>
        <w:spacing w:line="360" w:lineRule="auto"/>
        <w:ind w:firstLine="480"/>
        <w:rPr>
          <w:rFonts w:hint="eastAsia" w:ascii="宋体" w:cs="宋体"/>
          <w:snapToGrid w:val="0"/>
          <w:color w:val="000000" w:themeColor="text1"/>
          <w:kern w:val="0"/>
          <w:szCs w:val="24"/>
          <w14:textFill>
            <w14:solidFill>
              <w14:schemeClr w14:val="tx1"/>
            </w14:solidFill>
          </w14:textFill>
        </w:rPr>
      </w:pPr>
    </w:p>
    <w:p w14:paraId="68E99FBB">
      <w:pPr>
        <w:snapToGrid w:val="0"/>
        <w:spacing w:line="360" w:lineRule="auto"/>
        <w:ind w:firstLine="480"/>
        <w:rPr>
          <w:rFonts w:hint="eastAsia" w:ascii="宋体" w:cs="宋体"/>
          <w:snapToGrid w:val="0"/>
          <w:color w:val="000000" w:themeColor="text1"/>
          <w:kern w:val="0"/>
          <w:szCs w:val="24"/>
          <w14:textFill>
            <w14:solidFill>
              <w14:schemeClr w14:val="tx1"/>
            </w14:solidFill>
          </w14:textFill>
        </w:rPr>
      </w:pPr>
      <w:r>
        <w:rPr>
          <w:rFonts w:hint="eastAsia" w:ascii="宋体" w:cs="宋体"/>
          <w:snapToGrid w:val="0"/>
          <w:color w:val="000000" w:themeColor="text1"/>
          <w:kern w:val="0"/>
          <w:szCs w:val="24"/>
          <w14:textFill>
            <w14:solidFill>
              <w14:schemeClr w14:val="tx1"/>
            </w14:solidFill>
          </w14:textFill>
        </w:rPr>
        <w:br w:type="page"/>
      </w:r>
    </w:p>
    <w:p w14:paraId="40B28659">
      <w:pPr>
        <w:pStyle w:val="3"/>
        <w:rPr>
          <w:color w:val="000000" w:themeColor="text1"/>
          <w14:textFill>
            <w14:solidFill>
              <w14:schemeClr w14:val="tx1"/>
            </w14:solidFill>
          </w14:textFill>
        </w:rPr>
      </w:pPr>
      <w:bookmarkStart w:id="68" w:name="_Toc22798"/>
      <w:bookmarkStart w:id="69" w:name="_Toc29189"/>
      <w:bookmarkStart w:id="70" w:name="_Toc24542"/>
      <w:r>
        <w:rPr>
          <w:rFonts w:hint="eastAsia"/>
          <w:color w:val="000000" w:themeColor="text1"/>
          <w14:textFill>
            <w14:solidFill>
              <w14:schemeClr w14:val="tx1"/>
            </w14:solidFill>
          </w14:textFill>
        </w:rPr>
        <w:t>第四章 评审办法（综合评估法）</w:t>
      </w:r>
      <w:bookmarkEnd w:id="68"/>
      <w:bookmarkEnd w:id="69"/>
      <w:bookmarkEnd w:id="70"/>
    </w:p>
    <w:p w14:paraId="52E46173">
      <w:pPr>
        <w:ind w:firstLine="482"/>
        <w:rPr>
          <w:rFonts w:hint="eastAsia"/>
          <w:b/>
          <w:bCs/>
          <w:color w:val="000000" w:themeColor="text1"/>
          <w14:textFill>
            <w14:solidFill>
              <w14:schemeClr w14:val="tx1"/>
            </w14:solidFill>
          </w14:textFill>
        </w:rPr>
      </w:pPr>
      <w:bookmarkStart w:id="71" w:name="_Toc2028"/>
      <w:bookmarkStart w:id="72" w:name="_Toc27076"/>
      <w:bookmarkStart w:id="73" w:name="_Toc11471"/>
      <w:bookmarkStart w:id="74" w:name="_Toc14810"/>
      <w:r>
        <w:rPr>
          <w:rFonts w:hint="eastAsia"/>
          <w:b/>
          <w:bCs/>
          <w:color w:val="000000" w:themeColor="text1"/>
          <w14:textFill>
            <w14:solidFill>
              <w14:schemeClr w14:val="tx1"/>
            </w14:solidFill>
          </w14:textFill>
        </w:rPr>
        <w:t>评审办法前附表</w:t>
      </w:r>
      <w:bookmarkEnd w:id="71"/>
      <w:bookmarkEnd w:id="72"/>
      <w:bookmarkEnd w:id="73"/>
      <w:bookmarkEnd w:id="74"/>
    </w:p>
    <w:p w14:paraId="18C5B2E2">
      <w:pPr>
        <w:spacing w:line="360" w:lineRule="auto"/>
        <w:ind w:firstLine="480"/>
        <w:rPr>
          <w:rFonts w:hint="eastAsia"/>
          <w:color w:val="000000" w:themeColor="text1"/>
          <w14:textFill>
            <w14:solidFill>
              <w14:schemeClr w14:val="tx1"/>
            </w14:solidFill>
          </w14:textFill>
        </w:rPr>
      </w:pPr>
      <w:r>
        <w:rPr>
          <w:rFonts w:ascii="宋体" w:hAnsi="宋体"/>
          <w:color w:val="000000" w:themeColor="text1"/>
          <w:szCs w:val="21"/>
          <w14:textFill>
            <w14:solidFill>
              <w14:schemeClr w14:val="tx1"/>
            </w14:solidFill>
          </w14:textFill>
        </w:rPr>
        <w:t>若</w:t>
      </w:r>
      <w:r>
        <w:rPr>
          <w:rFonts w:hint="eastAsia" w:ascii="宋体" w:hAnsi="宋体"/>
          <w:color w:val="000000" w:themeColor="text1"/>
          <w:szCs w:val="21"/>
          <w14:textFill>
            <w14:solidFill>
              <w14:schemeClr w14:val="tx1"/>
            </w14:solidFill>
          </w14:textFill>
        </w:rPr>
        <w:t>评审办法前附表</w:t>
      </w:r>
      <w:r>
        <w:rPr>
          <w:rFonts w:ascii="宋体" w:hAnsi="宋体"/>
          <w:color w:val="000000" w:themeColor="text1"/>
          <w:szCs w:val="21"/>
          <w14:textFill>
            <w14:solidFill>
              <w14:schemeClr w14:val="tx1"/>
            </w14:solidFill>
          </w14:textFill>
        </w:rPr>
        <w:t>与正文不一致的地方，以</w:t>
      </w:r>
      <w:r>
        <w:rPr>
          <w:rFonts w:hint="eastAsia" w:ascii="宋体" w:hAnsi="宋体"/>
          <w:color w:val="000000" w:themeColor="text1"/>
          <w:szCs w:val="21"/>
          <w14:textFill>
            <w14:solidFill>
              <w14:schemeClr w14:val="tx1"/>
            </w14:solidFill>
          </w14:textFill>
        </w:rPr>
        <w:t>评审办法前附表</w:t>
      </w:r>
      <w:r>
        <w:rPr>
          <w:rFonts w:ascii="宋体" w:hAnsi="宋体"/>
          <w:color w:val="000000" w:themeColor="text1"/>
          <w:szCs w:val="21"/>
          <w14:textFill>
            <w14:solidFill>
              <w14:schemeClr w14:val="tx1"/>
            </w14:solidFill>
          </w14:textFill>
        </w:rPr>
        <w:t>为准。</w:t>
      </w:r>
    </w:p>
    <w:tbl>
      <w:tblPr>
        <w:tblStyle w:val="16"/>
        <w:tblW w:w="94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0"/>
        <w:gridCol w:w="1482"/>
        <w:gridCol w:w="1511"/>
        <w:gridCol w:w="175"/>
        <w:gridCol w:w="5476"/>
      </w:tblGrid>
      <w:tr w14:paraId="194D6E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820" w:type="dxa"/>
            <w:vAlign w:val="center"/>
          </w:tcPr>
          <w:p w14:paraId="090D1D32">
            <w:pPr>
              <w:spacing w:line="360" w:lineRule="auto"/>
              <w:ind w:firstLine="0" w:firstLineChars="0"/>
              <w:jc w:val="center"/>
              <w:rPr>
                <w:rFonts w:ascii="宋体" w:hAnsi="宋体" w:cs="宋体"/>
                <w:b/>
                <w:color w:val="auto"/>
                <w:kern w:val="0"/>
                <w:sz w:val="21"/>
                <w:szCs w:val="21"/>
              </w:rPr>
            </w:pPr>
            <w:bookmarkStart w:id="75" w:name="CQZH1_07"/>
            <w:r>
              <w:rPr>
                <w:rFonts w:hint="eastAsia" w:ascii="宋体" w:hAnsi="宋体" w:cs="宋体"/>
                <w:b/>
                <w:color w:val="auto"/>
                <w:kern w:val="0"/>
                <w:sz w:val="21"/>
                <w:szCs w:val="21"/>
              </w:rPr>
              <w:t>条款号</w:t>
            </w:r>
          </w:p>
        </w:tc>
        <w:tc>
          <w:tcPr>
            <w:tcW w:w="1482" w:type="dxa"/>
            <w:vAlign w:val="center"/>
          </w:tcPr>
          <w:p w14:paraId="51D5B8F8">
            <w:pPr>
              <w:spacing w:line="360" w:lineRule="auto"/>
              <w:ind w:firstLine="0" w:firstLineChars="0"/>
              <w:jc w:val="center"/>
              <w:rPr>
                <w:rFonts w:ascii="宋体" w:hAnsi="宋体" w:cs="宋体"/>
                <w:b/>
                <w:color w:val="auto"/>
                <w:kern w:val="0"/>
                <w:sz w:val="21"/>
                <w:szCs w:val="21"/>
              </w:rPr>
            </w:pPr>
            <w:r>
              <w:rPr>
                <w:rFonts w:hint="eastAsia" w:ascii="宋体" w:hAnsi="宋体" w:cs="宋体"/>
                <w:b/>
                <w:color w:val="auto"/>
                <w:kern w:val="0"/>
                <w:sz w:val="21"/>
                <w:szCs w:val="21"/>
              </w:rPr>
              <w:t>评审因素</w:t>
            </w:r>
          </w:p>
        </w:tc>
        <w:tc>
          <w:tcPr>
            <w:tcW w:w="7162" w:type="dxa"/>
            <w:gridSpan w:val="3"/>
            <w:vAlign w:val="center"/>
          </w:tcPr>
          <w:p w14:paraId="088D92E9">
            <w:pPr>
              <w:spacing w:line="360" w:lineRule="auto"/>
              <w:ind w:firstLine="0" w:firstLineChars="0"/>
              <w:jc w:val="center"/>
              <w:rPr>
                <w:rFonts w:ascii="宋体" w:hAnsi="宋体" w:cs="宋体"/>
                <w:b/>
                <w:color w:val="auto"/>
                <w:kern w:val="0"/>
                <w:sz w:val="21"/>
                <w:szCs w:val="21"/>
              </w:rPr>
            </w:pPr>
            <w:r>
              <w:rPr>
                <w:rFonts w:hint="eastAsia" w:ascii="宋体" w:hAnsi="宋体" w:cs="宋体"/>
                <w:b/>
                <w:color w:val="auto"/>
                <w:kern w:val="0"/>
                <w:sz w:val="21"/>
                <w:szCs w:val="21"/>
              </w:rPr>
              <w:t>评审标准</w:t>
            </w:r>
          </w:p>
        </w:tc>
      </w:tr>
      <w:tr w14:paraId="1F8B87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820" w:type="dxa"/>
            <w:vAlign w:val="center"/>
          </w:tcPr>
          <w:p w14:paraId="078F554E">
            <w:pPr>
              <w:spacing w:line="360" w:lineRule="auto"/>
              <w:ind w:firstLine="0" w:firstLineChars="0"/>
              <w:jc w:val="center"/>
              <w:rPr>
                <w:rFonts w:ascii="宋体" w:hAnsi="宋体" w:cs="宋体"/>
                <w:bCs/>
                <w:color w:val="auto"/>
                <w:kern w:val="0"/>
                <w:sz w:val="21"/>
                <w:szCs w:val="21"/>
              </w:rPr>
            </w:pPr>
            <w:r>
              <w:rPr>
                <w:rFonts w:hint="eastAsia" w:ascii="宋体" w:hAnsi="宋体" w:cs="宋体"/>
                <w:bCs/>
                <w:color w:val="auto"/>
                <w:kern w:val="0"/>
                <w:sz w:val="21"/>
                <w:szCs w:val="21"/>
              </w:rPr>
              <w:t>1</w:t>
            </w:r>
          </w:p>
        </w:tc>
        <w:tc>
          <w:tcPr>
            <w:tcW w:w="1482" w:type="dxa"/>
            <w:vAlign w:val="center"/>
          </w:tcPr>
          <w:p w14:paraId="05FB24F4">
            <w:pPr>
              <w:spacing w:line="360" w:lineRule="auto"/>
              <w:ind w:firstLine="0" w:firstLineChars="0"/>
              <w:jc w:val="center"/>
              <w:rPr>
                <w:rFonts w:ascii="宋体" w:hAnsi="宋体" w:cs="宋体"/>
                <w:b/>
                <w:color w:val="auto"/>
                <w:kern w:val="0"/>
                <w:sz w:val="21"/>
                <w:szCs w:val="21"/>
              </w:rPr>
            </w:pPr>
            <w:r>
              <w:rPr>
                <w:rFonts w:hint="eastAsia" w:ascii="Times New Roman" w:hAnsi="Times New Roman" w:cs="Times New Roman"/>
                <w:color w:val="auto"/>
                <w:sz w:val="21"/>
                <w:szCs w:val="21"/>
              </w:rPr>
              <w:t>评审办法</w:t>
            </w:r>
          </w:p>
        </w:tc>
        <w:tc>
          <w:tcPr>
            <w:tcW w:w="7162" w:type="dxa"/>
            <w:gridSpan w:val="3"/>
            <w:vAlign w:val="center"/>
          </w:tcPr>
          <w:p w14:paraId="30B8B17C">
            <w:pPr>
              <w:spacing w:line="360" w:lineRule="auto"/>
              <w:ind w:firstLine="0" w:firstLineChars="0"/>
              <w:jc w:val="left"/>
              <w:rPr>
                <w:rFonts w:ascii="宋体" w:hAnsi="宋体" w:cs="宋体"/>
                <w:b/>
                <w:color w:val="auto"/>
                <w:kern w:val="0"/>
                <w:sz w:val="21"/>
                <w:szCs w:val="21"/>
              </w:rPr>
            </w:pPr>
            <w:r>
              <w:rPr>
                <w:rFonts w:hint="eastAsia" w:ascii="宋体" w:hAnsi="宋体" w:cs="Times New Roman"/>
                <w:color w:val="auto"/>
                <w:kern w:val="0"/>
                <w:sz w:val="21"/>
                <w:szCs w:val="24"/>
              </w:rPr>
              <w:t>本次评审采用综合评估法。评审委员会按照评审办法前附表第</w:t>
            </w:r>
            <w:r>
              <w:rPr>
                <w:rFonts w:hint="eastAsia" w:ascii="宋体" w:hAnsi="宋体" w:cs="Times New Roman"/>
                <w:color w:val="auto"/>
                <w:kern w:val="0"/>
                <w:sz w:val="21"/>
                <w:szCs w:val="24"/>
                <w:lang w:val="en-US" w:eastAsia="zh-CN"/>
              </w:rPr>
              <w:t>2.1条规定进行初步评审，</w:t>
            </w:r>
            <w:r>
              <w:rPr>
                <w:rFonts w:hint="eastAsia" w:ascii="宋体" w:hAnsi="宋体" w:cs="Times New Roman"/>
                <w:color w:val="auto"/>
                <w:spacing w:val="4"/>
                <w:kern w:val="0"/>
                <w:sz w:val="21"/>
                <w:szCs w:val="21"/>
                <w:lang w:val="en-US" w:eastAsia="zh-CN"/>
              </w:rPr>
              <w:t>初步评审</w:t>
            </w:r>
            <w:r>
              <w:rPr>
                <w:rFonts w:hint="eastAsia" w:ascii="宋体" w:hAnsi="宋体" w:cs="Times New Roman"/>
                <w:color w:val="auto"/>
                <w:kern w:val="0"/>
                <w:sz w:val="21"/>
                <w:szCs w:val="24"/>
              </w:rPr>
              <w:t>合格的参选人，</w:t>
            </w:r>
            <w:r>
              <w:rPr>
                <w:rFonts w:hint="eastAsia" w:ascii="宋体" w:hAnsi="宋体" w:cs="Times New Roman"/>
                <w:color w:val="auto"/>
                <w:kern w:val="0"/>
                <w:sz w:val="21"/>
                <w:szCs w:val="24"/>
                <w:lang w:val="en-US" w:eastAsia="zh-CN"/>
              </w:rPr>
              <w:t>根据</w:t>
            </w:r>
            <w:r>
              <w:rPr>
                <w:rFonts w:hint="eastAsia" w:ascii="宋体" w:hAnsi="宋体" w:cs="Times New Roman"/>
                <w:color w:val="auto"/>
                <w:kern w:val="0"/>
                <w:sz w:val="21"/>
                <w:szCs w:val="24"/>
              </w:rPr>
              <w:t>2.2 条规定的评分标准进行打分，按得分由高到低顺序推荐</w:t>
            </w:r>
            <w:r>
              <w:rPr>
                <w:rFonts w:hint="eastAsia" w:ascii="宋体" w:hAnsi="宋体" w:cs="Times New Roman"/>
                <w:color w:val="auto"/>
                <w:kern w:val="0"/>
                <w:sz w:val="21"/>
                <w:szCs w:val="24"/>
                <w:lang w:val="en-US" w:eastAsia="zh-CN"/>
              </w:rPr>
              <w:t>1-</w:t>
            </w:r>
            <w:r>
              <w:rPr>
                <w:rFonts w:hint="eastAsia" w:ascii="宋体" w:hAnsi="宋体" w:cs="Times New Roman"/>
                <w:color w:val="auto"/>
                <w:kern w:val="0"/>
                <w:sz w:val="21"/>
                <w:szCs w:val="24"/>
              </w:rPr>
              <w:t>3名中选候选人，但参选报价低于其成本的除外。综合评分相等时，以参选报价低的优先；参选报价也相等的，由评审委员会按照商务得进行排序。</w:t>
            </w:r>
          </w:p>
        </w:tc>
      </w:tr>
      <w:tr w14:paraId="0E682A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820" w:type="dxa"/>
            <w:vAlign w:val="center"/>
          </w:tcPr>
          <w:p w14:paraId="18FBB271">
            <w:pPr>
              <w:spacing w:line="360" w:lineRule="auto"/>
              <w:ind w:firstLine="0" w:firstLineChars="0"/>
              <w:jc w:val="center"/>
              <w:rPr>
                <w:rFonts w:ascii="宋体" w:hAnsi="宋体" w:cs="宋体"/>
                <w:bCs/>
                <w:color w:val="auto"/>
                <w:kern w:val="0"/>
                <w:sz w:val="21"/>
                <w:szCs w:val="21"/>
              </w:rPr>
            </w:pPr>
            <w:r>
              <w:rPr>
                <w:rFonts w:hint="eastAsia" w:ascii="宋体" w:hAnsi="宋体" w:cs="宋体"/>
                <w:bCs/>
                <w:color w:val="auto"/>
                <w:kern w:val="0"/>
                <w:sz w:val="21"/>
                <w:szCs w:val="21"/>
              </w:rPr>
              <w:t>2.1</w:t>
            </w:r>
          </w:p>
        </w:tc>
        <w:tc>
          <w:tcPr>
            <w:tcW w:w="1482" w:type="dxa"/>
            <w:vAlign w:val="center"/>
          </w:tcPr>
          <w:p w14:paraId="7F1D83CC">
            <w:pPr>
              <w:spacing w:line="360" w:lineRule="auto"/>
              <w:ind w:firstLine="0" w:firstLineChars="0"/>
              <w:jc w:val="center"/>
              <w:rPr>
                <w:rFonts w:ascii="宋体" w:hAnsi="宋体" w:cs="Times New Roman"/>
                <w:color w:val="auto"/>
                <w:kern w:val="0"/>
                <w:sz w:val="21"/>
                <w:szCs w:val="24"/>
              </w:rPr>
            </w:pPr>
            <w:r>
              <w:rPr>
                <w:rFonts w:hint="eastAsia" w:ascii="宋体" w:hAnsi="宋体" w:cs="Times New Roman"/>
                <w:color w:val="auto"/>
                <w:kern w:val="0"/>
                <w:sz w:val="21"/>
                <w:szCs w:val="24"/>
              </w:rPr>
              <w:t>初步评审标准</w:t>
            </w:r>
          </w:p>
        </w:tc>
        <w:tc>
          <w:tcPr>
            <w:tcW w:w="7162" w:type="dxa"/>
            <w:gridSpan w:val="3"/>
            <w:vAlign w:val="center"/>
          </w:tcPr>
          <w:p w14:paraId="290A7540">
            <w:pPr>
              <w:spacing w:line="360" w:lineRule="auto"/>
              <w:ind w:firstLine="0" w:firstLineChars="0"/>
              <w:jc w:val="left"/>
              <w:rPr>
                <w:rFonts w:ascii="宋体" w:hAnsi="宋体" w:cs="Times New Roman"/>
                <w:color w:val="auto"/>
                <w:kern w:val="0"/>
                <w:sz w:val="21"/>
                <w:szCs w:val="24"/>
              </w:rPr>
            </w:pPr>
            <w:r>
              <w:rPr>
                <w:rFonts w:hint="eastAsia" w:ascii="宋体" w:hAnsi="宋体" w:cs="Times New Roman"/>
                <w:color w:val="auto"/>
                <w:kern w:val="0"/>
                <w:sz w:val="21"/>
                <w:szCs w:val="24"/>
              </w:rPr>
              <w:t>所有参选单位</w:t>
            </w:r>
            <w:r>
              <w:rPr>
                <w:rFonts w:hint="eastAsia" w:ascii="宋体" w:hAnsi="宋体" w:cs="Times New Roman"/>
                <w:color w:val="auto"/>
                <w:spacing w:val="4"/>
                <w:kern w:val="0"/>
                <w:sz w:val="21"/>
                <w:szCs w:val="21"/>
              </w:rPr>
              <w:t>进行</w:t>
            </w:r>
            <w:r>
              <w:rPr>
                <w:rFonts w:hint="eastAsia" w:ascii="宋体" w:hAnsi="宋体" w:cs="Times New Roman"/>
                <w:color w:val="auto"/>
                <w:kern w:val="0"/>
                <w:sz w:val="21"/>
                <w:szCs w:val="24"/>
              </w:rPr>
              <w:t>初步评审</w:t>
            </w:r>
            <w:r>
              <w:rPr>
                <w:rFonts w:hint="eastAsia" w:ascii="宋体" w:hAnsi="宋体" w:cs="Times New Roman"/>
                <w:color w:val="auto"/>
                <w:spacing w:val="4"/>
                <w:kern w:val="0"/>
                <w:sz w:val="21"/>
                <w:szCs w:val="21"/>
              </w:rPr>
              <w:t>。</w:t>
            </w:r>
            <w:r>
              <w:rPr>
                <w:rFonts w:hint="eastAsia" w:ascii="宋体" w:hAnsi="宋体" w:cs="Times New Roman"/>
                <w:color w:val="auto"/>
                <w:kern w:val="0"/>
                <w:sz w:val="21"/>
                <w:szCs w:val="24"/>
              </w:rPr>
              <w:t>初步评审</w:t>
            </w:r>
            <w:r>
              <w:rPr>
                <w:rFonts w:hint="eastAsia" w:ascii="宋体" w:hAnsi="宋体" w:cs="Times New Roman"/>
                <w:color w:val="auto"/>
                <w:spacing w:val="4"/>
                <w:kern w:val="0"/>
                <w:sz w:val="21"/>
                <w:szCs w:val="21"/>
              </w:rPr>
              <w:t>内容：资格评审、形式评审、响应性评审。</w:t>
            </w:r>
          </w:p>
        </w:tc>
      </w:tr>
      <w:tr w14:paraId="4D52BD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820" w:type="dxa"/>
            <w:vAlign w:val="center"/>
          </w:tcPr>
          <w:p w14:paraId="4F83862C">
            <w:pPr>
              <w:spacing w:line="360" w:lineRule="auto"/>
              <w:ind w:firstLine="0" w:firstLineChars="0"/>
              <w:jc w:val="center"/>
              <w:rPr>
                <w:rFonts w:ascii="宋体" w:hAnsi="宋体" w:cs="宋体"/>
                <w:bCs/>
                <w:color w:val="auto"/>
                <w:kern w:val="0"/>
                <w:sz w:val="21"/>
                <w:szCs w:val="21"/>
              </w:rPr>
            </w:pPr>
            <w:r>
              <w:rPr>
                <w:rFonts w:hint="eastAsia" w:ascii="宋体" w:hAnsi="宋体" w:cs="宋体"/>
                <w:color w:val="auto"/>
                <w:kern w:val="0"/>
                <w:sz w:val="21"/>
                <w:szCs w:val="21"/>
              </w:rPr>
              <w:t>2.1.1</w:t>
            </w:r>
          </w:p>
        </w:tc>
        <w:tc>
          <w:tcPr>
            <w:tcW w:w="1482" w:type="dxa"/>
            <w:vAlign w:val="center"/>
          </w:tcPr>
          <w:p w14:paraId="6047DF8A">
            <w:pPr>
              <w:spacing w:line="360" w:lineRule="auto"/>
              <w:ind w:firstLine="0" w:firstLineChars="0"/>
              <w:jc w:val="center"/>
              <w:rPr>
                <w:rFonts w:ascii="宋体" w:hAnsi="宋体" w:cs="Times New Roman"/>
                <w:color w:val="auto"/>
                <w:kern w:val="0"/>
                <w:sz w:val="21"/>
                <w:szCs w:val="24"/>
              </w:rPr>
            </w:pPr>
            <w:r>
              <w:rPr>
                <w:rFonts w:hint="eastAsia" w:ascii="宋体" w:hAnsi="宋体" w:cs="宋体"/>
                <w:color w:val="auto"/>
                <w:kern w:val="0"/>
                <w:sz w:val="21"/>
                <w:szCs w:val="21"/>
              </w:rPr>
              <w:t>资格评审标准</w:t>
            </w:r>
          </w:p>
        </w:tc>
        <w:tc>
          <w:tcPr>
            <w:tcW w:w="1686" w:type="dxa"/>
            <w:gridSpan w:val="2"/>
            <w:vAlign w:val="center"/>
          </w:tcPr>
          <w:p w14:paraId="5C00F63F">
            <w:pPr>
              <w:spacing w:line="360" w:lineRule="auto"/>
              <w:ind w:firstLine="0" w:firstLineChars="0"/>
              <w:jc w:val="center"/>
              <w:rPr>
                <w:rFonts w:ascii="宋体" w:hAnsi="宋体" w:cs="Times New Roman"/>
                <w:color w:val="auto"/>
                <w:kern w:val="0"/>
                <w:sz w:val="21"/>
                <w:szCs w:val="24"/>
              </w:rPr>
            </w:pPr>
            <w:r>
              <w:rPr>
                <w:rFonts w:hint="eastAsia" w:ascii="宋体" w:hAnsi="宋体" w:cs="宋体"/>
                <w:color w:val="auto"/>
                <w:kern w:val="0"/>
                <w:sz w:val="21"/>
                <w:szCs w:val="21"/>
              </w:rPr>
              <w:t>资格条件要求</w:t>
            </w:r>
          </w:p>
        </w:tc>
        <w:tc>
          <w:tcPr>
            <w:tcW w:w="5476" w:type="dxa"/>
            <w:vAlign w:val="center"/>
          </w:tcPr>
          <w:p w14:paraId="21CF38E1">
            <w:pPr>
              <w:spacing w:line="360" w:lineRule="auto"/>
              <w:ind w:firstLine="0" w:firstLineChars="0"/>
              <w:jc w:val="left"/>
              <w:rPr>
                <w:rFonts w:ascii="宋体" w:hAnsi="宋体" w:cs="Times New Roman"/>
                <w:color w:val="auto"/>
                <w:kern w:val="0"/>
                <w:sz w:val="21"/>
                <w:szCs w:val="24"/>
              </w:rPr>
            </w:pPr>
            <w:r>
              <w:rPr>
                <w:rFonts w:hint="eastAsia" w:ascii="宋体" w:hAnsi="宋体" w:cs="宋体"/>
                <w:color w:val="auto"/>
                <w:kern w:val="0"/>
                <w:sz w:val="21"/>
                <w:szCs w:val="21"/>
              </w:rPr>
              <w:t>符合第一章“2. 参选人资格要求”规定</w:t>
            </w:r>
          </w:p>
        </w:tc>
      </w:tr>
      <w:tr w14:paraId="751596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820" w:type="dxa"/>
            <w:vMerge w:val="restart"/>
            <w:vAlign w:val="center"/>
          </w:tcPr>
          <w:p w14:paraId="6F2D2700">
            <w:pPr>
              <w:spacing w:line="360" w:lineRule="auto"/>
              <w:ind w:firstLine="0" w:firstLineChars="0"/>
              <w:jc w:val="center"/>
              <w:rPr>
                <w:rFonts w:ascii="宋体" w:hAnsi="宋体" w:cs="宋体"/>
                <w:color w:val="auto"/>
                <w:kern w:val="0"/>
                <w:sz w:val="21"/>
                <w:szCs w:val="21"/>
              </w:rPr>
            </w:pPr>
            <w:r>
              <w:rPr>
                <w:rFonts w:hint="eastAsia" w:ascii="宋体" w:hAnsi="宋体" w:cs="宋体"/>
                <w:color w:val="auto"/>
                <w:kern w:val="0"/>
                <w:sz w:val="21"/>
                <w:szCs w:val="21"/>
              </w:rPr>
              <w:t>2.1.2</w:t>
            </w:r>
          </w:p>
        </w:tc>
        <w:tc>
          <w:tcPr>
            <w:tcW w:w="1482" w:type="dxa"/>
            <w:vMerge w:val="restart"/>
            <w:vAlign w:val="center"/>
          </w:tcPr>
          <w:p w14:paraId="7F3E7D68">
            <w:pPr>
              <w:spacing w:line="360" w:lineRule="auto"/>
              <w:ind w:firstLine="0" w:firstLineChars="0"/>
              <w:jc w:val="center"/>
              <w:rPr>
                <w:rFonts w:ascii="宋体" w:hAnsi="宋体" w:cs="Times New Roman"/>
                <w:color w:val="auto"/>
                <w:kern w:val="0"/>
                <w:sz w:val="21"/>
                <w:szCs w:val="24"/>
              </w:rPr>
            </w:pPr>
            <w:r>
              <w:rPr>
                <w:rFonts w:hint="eastAsia" w:ascii="宋体" w:hAnsi="宋体" w:cs="Times New Roman"/>
                <w:color w:val="auto"/>
                <w:kern w:val="0"/>
                <w:sz w:val="21"/>
                <w:szCs w:val="24"/>
              </w:rPr>
              <w:t>形式评审标准</w:t>
            </w:r>
          </w:p>
        </w:tc>
        <w:tc>
          <w:tcPr>
            <w:tcW w:w="1686" w:type="dxa"/>
            <w:gridSpan w:val="2"/>
            <w:vAlign w:val="center"/>
          </w:tcPr>
          <w:p w14:paraId="383FB0C9">
            <w:pPr>
              <w:spacing w:line="360" w:lineRule="auto"/>
              <w:ind w:firstLine="0" w:firstLineChars="0"/>
              <w:jc w:val="center"/>
              <w:rPr>
                <w:rFonts w:ascii="宋体" w:hAnsi="宋体" w:cs="宋体"/>
                <w:color w:val="auto"/>
                <w:kern w:val="0"/>
                <w:sz w:val="21"/>
                <w:szCs w:val="21"/>
              </w:rPr>
            </w:pPr>
            <w:r>
              <w:rPr>
                <w:rFonts w:hint="eastAsia" w:ascii="宋体" w:hAnsi="宋体" w:cs="宋体"/>
                <w:color w:val="auto"/>
                <w:kern w:val="0"/>
                <w:sz w:val="21"/>
                <w:szCs w:val="21"/>
              </w:rPr>
              <w:t>参选人名称</w:t>
            </w:r>
          </w:p>
        </w:tc>
        <w:tc>
          <w:tcPr>
            <w:tcW w:w="5476" w:type="dxa"/>
            <w:vAlign w:val="center"/>
          </w:tcPr>
          <w:p w14:paraId="18916F81">
            <w:pPr>
              <w:spacing w:line="360" w:lineRule="auto"/>
              <w:ind w:firstLine="0" w:firstLineChars="0"/>
              <w:jc w:val="left"/>
              <w:rPr>
                <w:rFonts w:ascii="宋体" w:hAnsi="宋体" w:cs="宋体"/>
                <w:color w:val="auto"/>
                <w:kern w:val="0"/>
                <w:sz w:val="21"/>
                <w:szCs w:val="21"/>
              </w:rPr>
            </w:pPr>
            <w:r>
              <w:rPr>
                <w:rFonts w:hint="eastAsia" w:ascii="宋体" w:hAnsi="宋体" w:cs="宋体"/>
                <w:color w:val="auto"/>
                <w:kern w:val="0"/>
                <w:sz w:val="21"/>
                <w:szCs w:val="21"/>
              </w:rPr>
              <w:t>与营业执照、资格证明材料一致</w:t>
            </w:r>
          </w:p>
        </w:tc>
      </w:tr>
      <w:tr w14:paraId="5185D1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820" w:type="dxa"/>
            <w:vMerge w:val="continue"/>
            <w:vAlign w:val="center"/>
          </w:tcPr>
          <w:p w14:paraId="0B21C120">
            <w:pPr>
              <w:spacing w:line="360" w:lineRule="auto"/>
              <w:ind w:firstLine="0" w:firstLineChars="0"/>
              <w:jc w:val="center"/>
              <w:rPr>
                <w:rFonts w:ascii="宋体" w:hAnsi="宋体" w:cs="宋体"/>
                <w:color w:val="auto"/>
                <w:kern w:val="0"/>
                <w:sz w:val="21"/>
                <w:szCs w:val="21"/>
              </w:rPr>
            </w:pPr>
          </w:p>
        </w:tc>
        <w:tc>
          <w:tcPr>
            <w:tcW w:w="1482" w:type="dxa"/>
            <w:vMerge w:val="continue"/>
            <w:textDirection w:val="tbRlV"/>
            <w:vAlign w:val="center"/>
          </w:tcPr>
          <w:p w14:paraId="0B834C27">
            <w:pPr>
              <w:spacing w:line="360" w:lineRule="auto"/>
              <w:ind w:firstLine="0" w:firstLineChars="0"/>
              <w:jc w:val="center"/>
              <w:rPr>
                <w:rFonts w:ascii="宋体" w:hAnsi="宋体" w:cs="宋体"/>
                <w:color w:val="auto"/>
                <w:kern w:val="0"/>
                <w:sz w:val="21"/>
                <w:szCs w:val="21"/>
              </w:rPr>
            </w:pPr>
          </w:p>
        </w:tc>
        <w:tc>
          <w:tcPr>
            <w:tcW w:w="1686" w:type="dxa"/>
            <w:gridSpan w:val="2"/>
            <w:vAlign w:val="center"/>
          </w:tcPr>
          <w:p w14:paraId="127337CC">
            <w:pPr>
              <w:spacing w:line="360" w:lineRule="auto"/>
              <w:ind w:firstLine="0" w:firstLineChars="0"/>
              <w:jc w:val="center"/>
              <w:rPr>
                <w:rFonts w:ascii="宋体" w:hAnsi="宋体" w:cs="宋体"/>
                <w:color w:val="auto"/>
                <w:kern w:val="0"/>
                <w:sz w:val="21"/>
                <w:szCs w:val="21"/>
              </w:rPr>
            </w:pPr>
            <w:r>
              <w:rPr>
                <w:rFonts w:hint="eastAsia" w:ascii="宋体" w:hAnsi="宋体" w:cs="宋体"/>
                <w:color w:val="auto"/>
                <w:kern w:val="0"/>
                <w:sz w:val="21"/>
                <w:szCs w:val="21"/>
              </w:rPr>
              <w:t>参选文件的签字盖章</w:t>
            </w:r>
          </w:p>
        </w:tc>
        <w:tc>
          <w:tcPr>
            <w:tcW w:w="5476" w:type="dxa"/>
            <w:vAlign w:val="center"/>
          </w:tcPr>
          <w:p w14:paraId="266244B0">
            <w:pPr>
              <w:spacing w:line="360" w:lineRule="auto"/>
              <w:ind w:firstLine="0" w:firstLineChars="0"/>
              <w:jc w:val="left"/>
              <w:rPr>
                <w:rFonts w:ascii="宋体" w:hAnsi="宋体" w:cs="宋体"/>
                <w:color w:val="auto"/>
                <w:kern w:val="0"/>
                <w:sz w:val="21"/>
                <w:szCs w:val="21"/>
              </w:rPr>
            </w:pPr>
            <w:r>
              <w:rPr>
                <w:rFonts w:hint="eastAsia" w:ascii="宋体" w:hAnsi="宋体" w:cs="宋体"/>
                <w:color w:val="auto"/>
                <w:kern w:val="0"/>
                <w:sz w:val="21"/>
                <w:szCs w:val="21"/>
              </w:rPr>
              <w:t>符合第二章“参选人须知”4.5 条规定</w:t>
            </w:r>
          </w:p>
        </w:tc>
      </w:tr>
      <w:tr w14:paraId="265B66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820" w:type="dxa"/>
            <w:vMerge w:val="continue"/>
            <w:vAlign w:val="center"/>
          </w:tcPr>
          <w:p w14:paraId="42C0E304">
            <w:pPr>
              <w:spacing w:line="360" w:lineRule="auto"/>
              <w:ind w:firstLine="0" w:firstLineChars="0"/>
              <w:jc w:val="center"/>
              <w:rPr>
                <w:rFonts w:ascii="宋体" w:hAnsi="宋体" w:cs="宋体"/>
                <w:color w:val="auto"/>
                <w:kern w:val="0"/>
                <w:sz w:val="21"/>
                <w:szCs w:val="21"/>
              </w:rPr>
            </w:pPr>
          </w:p>
        </w:tc>
        <w:tc>
          <w:tcPr>
            <w:tcW w:w="1482" w:type="dxa"/>
            <w:vMerge w:val="continue"/>
            <w:textDirection w:val="tbRlV"/>
            <w:vAlign w:val="center"/>
          </w:tcPr>
          <w:p w14:paraId="09DF0220">
            <w:pPr>
              <w:spacing w:line="360" w:lineRule="auto"/>
              <w:ind w:firstLine="0" w:firstLineChars="0"/>
              <w:jc w:val="center"/>
              <w:rPr>
                <w:rFonts w:ascii="宋体" w:hAnsi="宋体" w:cs="宋体"/>
                <w:color w:val="auto"/>
                <w:kern w:val="0"/>
                <w:sz w:val="21"/>
                <w:szCs w:val="21"/>
              </w:rPr>
            </w:pPr>
          </w:p>
        </w:tc>
        <w:tc>
          <w:tcPr>
            <w:tcW w:w="1686" w:type="dxa"/>
            <w:gridSpan w:val="2"/>
            <w:vAlign w:val="center"/>
          </w:tcPr>
          <w:p w14:paraId="407D1353">
            <w:pPr>
              <w:spacing w:line="360" w:lineRule="auto"/>
              <w:ind w:firstLine="0" w:firstLineChars="0"/>
              <w:jc w:val="center"/>
              <w:rPr>
                <w:rFonts w:ascii="宋体" w:hAnsi="宋体" w:cs="宋体"/>
                <w:color w:val="auto"/>
                <w:kern w:val="0"/>
                <w:sz w:val="21"/>
                <w:szCs w:val="21"/>
              </w:rPr>
            </w:pPr>
            <w:r>
              <w:rPr>
                <w:rFonts w:hint="eastAsia" w:ascii="宋体" w:hAnsi="宋体" w:cs="宋体"/>
                <w:color w:val="auto"/>
                <w:kern w:val="0"/>
                <w:sz w:val="21"/>
                <w:szCs w:val="21"/>
              </w:rPr>
              <w:t>参选文件的密封</w:t>
            </w:r>
          </w:p>
        </w:tc>
        <w:tc>
          <w:tcPr>
            <w:tcW w:w="5476" w:type="dxa"/>
            <w:vAlign w:val="center"/>
          </w:tcPr>
          <w:p w14:paraId="30FF3751">
            <w:pPr>
              <w:spacing w:line="360" w:lineRule="auto"/>
              <w:ind w:firstLine="0" w:firstLineChars="0"/>
              <w:jc w:val="left"/>
              <w:rPr>
                <w:rFonts w:ascii="宋体" w:hAnsi="宋体" w:cs="宋体"/>
                <w:color w:val="auto"/>
                <w:kern w:val="0"/>
                <w:sz w:val="21"/>
                <w:szCs w:val="21"/>
              </w:rPr>
            </w:pPr>
            <w:r>
              <w:rPr>
                <w:rFonts w:hint="eastAsia" w:ascii="宋体" w:hAnsi="宋体" w:cs="宋体"/>
                <w:color w:val="auto"/>
                <w:kern w:val="0"/>
                <w:sz w:val="21"/>
                <w:szCs w:val="21"/>
              </w:rPr>
              <w:t>符合第二章“参选人须知”4.6 条规定</w:t>
            </w:r>
          </w:p>
        </w:tc>
      </w:tr>
      <w:tr w14:paraId="6F0086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820" w:type="dxa"/>
            <w:vMerge w:val="continue"/>
            <w:vAlign w:val="center"/>
          </w:tcPr>
          <w:p w14:paraId="1743EACE">
            <w:pPr>
              <w:spacing w:line="360" w:lineRule="auto"/>
              <w:ind w:firstLine="0" w:firstLineChars="0"/>
              <w:jc w:val="center"/>
              <w:rPr>
                <w:rFonts w:ascii="宋体" w:hAnsi="宋体" w:cs="宋体"/>
                <w:color w:val="auto"/>
                <w:kern w:val="0"/>
                <w:sz w:val="21"/>
                <w:szCs w:val="21"/>
              </w:rPr>
            </w:pPr>
          </w:p>
        </w:tc>
        <w:tc>
          <w:tcPr>
            <w:tcW w:w="1482" w:type="dxa"/>
            <w:vMerge w:val="continue"/>
            <w:textDirection w:val="tbRlV"/>
            <w:vAlign w:val="center"/>
          </w:tcPr>
          <w:p w14:paraId="277C19D7">
            <w:pPr>
              <w:spacing w:line="360" w:lineRule="auto"/>
              <w:ind w:firstLine="0" w:firstLineChars="0"/>
              <w:jc w:val="center"/>
              <w:rPr>
                <w:rFonts w:ascii="宋体" w:hAnsi="宋体" w:cs="宋体"/>
                <w:color w:val="auto"/>
                <w:kern w:val="0"/>
                <w:sz w:val="21"/>
                <w:szCs w:val="21"/>
              </w:rPr>
            </w:pPr>
          </w:p>
        </w:tc>
        <w:tc>
          <w:tcPr>
            <w:tcW w:w="1686" w:type="dxa"/>
            <w:gridSpan w:val="2"/>
            <w:vAlign w:val="center"/>
          </w:tcPr>
          <w:p w14:paraId="35B9D2AB">
            <w:pPr>
              <w:spacing w:line="360" w:lineRule="auto"/>
              <w:ind w:firstLine="0" w:firstLineChars="0"/>
              <w:jc w:val="center"/>
              <w:rPr>
                <w:rFonts w:ascii="宋体" w:hAnsi="宋体" w:cs="宋体"/>
                <w:color w:val="auto"/>
                <w:kern w:val="0"/>
                <w:sz w:val="21"/>
                <w:szCs w:val="21"/>
              </w:rPr>
            </w:pPr>
            <w:r>
              <w:rPr>
                <w:rFonts w:hint="eastAsia" w:ascii="宋体" w:hAnsi="宋体" w:cs="宋体"/>
                <w:color w:val="auto"/>
                <w:kern w:val="0"/>
                <w:sz w:val="21"/>
                <w:szCs w:val="21"/>
              </w:rPr>
              <w:t>参选文件格式</w:t>
            </w:r>
          </w:p>
        </w:tc>
        <w:tc>
          <w:tcPr>
            <w:tcW w:w="5476" w:type="dxa"/>
            <w:vAlign w:val="center"/>
          </w:tcPr>
          <w:p w14:paraId="69F08F08">
            <w:pPr>
              <w:spacing w:line="360" w:lineRule="auto"/>
              <w:ind w:firstLine="0" w:firstLineChars="0"/>
              <w:jc w:val="left"/>
              <w:rPr>
                <w:rFonts w:ascii="宋体" w:hAnsi="宋体" w:cs="宋体"/>
                <w:color w:val="auto"/>
                <w:kern w:val="0"/>
                <w:sz w:val="21"/>
                <w:szCs w:val="21"/>
              </w:rPr>
            </w:pPr>
            <w:r>
              <w:rPr>
                <w:rFonts w:hint="eastAsia" w:ascii="宋体" w:hAnsi="宋体" w:cs="宋体"/>
                <w:color w:val="auto"/>
                <w:kern w:val="0"/>
                <w:sz w:val="21"/>
                <w:szCs w:val="21"/>
              </w:rPr>
              <w:t>符合第六章“参选文件格式”的要求</w:t>
            </w:r>
          </w:p>
        </w:tc>
      </w:tr>
      <w:tr w14:paraId="08F40D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820" w:type="dxa"/>
            <w:vMerge w:val="continue"/>
            <w:vAlign w:val="center"/>
          </w:tcPr>
          <w:p w14:paraId="35D7B625">
            <w:pPr>
              <w:spacing w:line="360" w:lineRule="auto"/>
              <w:ind w:firstLine="0" w:firstLineChars="0"/>
              <w:jc w:val="center"/>
              <w:rPr>
                <w:rFonts w:ascii="宋体" w:hAnsi="宋体" w:cs="宋体"/>
                <w:color w:val="auto"/>
                <w:kern w:val="0"/>
                <w:sz w:val="21"/>
                <w:szCs w:val="21"/>
              </w:rPr>
            </w:pPr>
          </w:p>
        </w:tc>
        <w:tc>
          <w:tcPr>
            <w:tcW w:w="1482" w:type="dxa"/>
            <w:vMerge w:val="continue"/>
            <w:textDirection w:val="tbRlV"/>
            <w:vAlign w:val="center"/>
          </w:tcPr>
          <w:p w14:paraId="43496D1C">
            <w:pPr>
              <w:spacing w:line="360" w:lineRule="auto"/>
              <w:ind w:firstLine="0" w:firstLineChars="0"/>
              <w:jc w:val="center"/>
              <w:rPr>
                <w:rFonts w:ascii="宋体" w:hAnsi="宋体" w:cs="宋体"/>
                <w:color w:val="auto"/>
                <w:kern w:val="0"/>
                <w:sz w:val="21"/>
                <w:szCs w:val="21"/>
              </w:rPr>
            </w:pPr>
          </w:p>
        </w:tc>
        <w:tc>
          <w:tcPr>
            <w:tcW w:w="1686" w:type="dxa"/>
            <w:gridSpan w:val="2"/>
            <w:vAlign w:val="center"/>
          </w:tcPr>
          <w:p w14:paraId="41A1EE8F">
            <w:pPr>
              <w:spacing w:line="360" w:lineRule="auto"/>
              <w:ind w:firstLine="0" w:firstLineChars="0"/>
              <w:jc w:val="center"/>
              <w:rPr>
                <w:rFonts w:ascii="宋体" w:hAnsi="宋体" w:cs="宋体"/>
                <w:color w:val="auto"/>
                <w:kern w:val="0"/>
                <w:sz w:val="21"/>
                <w:szCs w:val="21"/>
              </w:rPr>
            </w:pPr>
            <w:r>
              <w:rPr>
                <w:rFonts w:hint="eastAsia" w:ascii="宋体" w:hAnsi="宋体" w:cs="宋体"/>
                <w:color w:val="auto"/>
                <w:kern w:val="0"/>
                <w:sz w:val="21"/>
                <w:szCs w:val="21"/>
              </w:rPr>
              <w:t>参选文件组成</w:t>
            </w:r>
          </w:p>
        </w:tc>
        <w:tc>
          <w:tcPr>
            <w:tcW w:w="5476" w:type="dxa"/>
            <w:vAlign w:val="center"/>
          </w:tcPr>
          <w:p w14:paraId="450BA6BF">
            <w:pPr>
              <w:spacing w:line="360" w:lineRule="auto"/>
              <w:ind w:firstLine="0" w:firstLineChars="0"/>
              <w:jc w:val="left"/>
              <w:rPr>
                <w:rFonts w:ascii="宋体" w:hAnsi="宋体" w:cs="宋体"/>
                <w:color w:val="auto"/>
                <w:kern w:val="0"/>
                <w:sz w:val="21"/>
                <w:szCs w:val="21"/>
              </w:rPr>
            </w:pPr>
            <w:r>
              <w:rPr>
                <w:rFonts w:hint="eastAsia" w:ascii="宋体" w:hAnsi="宋体" w:cs="宋体"/>
                <w:color w:val="auto"/>
                <w:kern w:val="0"/>
                <w:sz w:val="21"/>
                <w:szCs w:val="21"/>
              </w:rPr>
              <w:t>符合第二章“参选人须知”4.1 条规定，内容齐全、无遗漏</w:t>
            </w:r>
          </w:p>
        </w:tc>
      </w:tr>
      <w:tr w14:paraId="0A4A02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820" w:type="dxa"/>
            <w:vMerge w:val="continue"/>
            <w:vAlign w:val="center"/>
          </w:tcPr>
          <w:p w14:paraId="4291AA74">
            <w:pPr>
              <w:spacing w:line="360" w:lineRule="auto"/>
              <w:ind w:firstLine="0" w:firstLineChars="0"/>
              <w:jc w:val="center"/>
              <w:rPr>
                <w:rFonts w:ascii="宋体" w:hAnsi="宋体" w:cs="宋体"/>
                <w:color w:val="auto"/>
                <w:kern w:val="0"/>
                <w:sz w:val="21"/>
                <w:szCs w:val="21"/>
              </w:rPr>
            </w:pPr>
          </w:p>
        </w:tc>
        <w:tc>
          <w:tcPr>
            <w:tcW w:w="1482" w:type="dxa"/>
            <w:vMerge w:val="continue"/>
            <w:textDirection w:val="tbRlV"/>
            <w:vAlign w:val="center"/>
          </w:tcPr>
          <w:p w14:paraId="3FB2B0EC">
            <w:pPr>
              <w:spacing w:line="360" w:lineRule="auto"/>
              <w:ind w:firstLine="0" w:firstLineChars="0"/>
              <w:jc w:val="center"/>
              <w:rPr>
                <w:rFonts w:ascii="宋体" w:hAnsi="宋体" w:cs="宋体"/>
                <w:color w:val="auto"/>
                <w:kern w:val="0"/>
                <w:sz w:val="21"/>
                <w:szCs w:val="21"/>
              </w:rPr>
            </w:pPr>
          </w:p>
        </w:tc>
        <w:tc>
          <w:tcPr>
            <w:tcW w:w="1686" w:type="dxa"/>
            <w:gridSpan w:val="2"/>
            <w:vAlign w:val="center"/>
          </w:tcPr>
          <w:p w14:paraId="779104DC">
            <w:pPr>
              <w:spacing w:line="360" w:lineRule="auto"/>
              <w:ind w:firstLine="0" w:firstLineChars="0"/>
              <w:jc w:val="center"/>
              <w:rPr>
                <w:rFonts w:ascii="宋体" w:hAnsi="宋体" w:cs="宋体"/>
                <w:color w:val="auto"/>
                <w:kern w:val="0"/>
                <w:sz w:val="21"/>
                <w:szCs w:val="21"/>
              </w:rPr>
            </w:pPr>
            <w:r>
              <w:rPr>
                <w:rFonts w:hint="eastAsia" w:ascii="宋体" w:hAnsi="宋体" w:cs="宋体"/>
                <w:color w:val="auto"/>
                <w:kern w:val="0"/>
                <w:sz w:val="21"/>
                <w:szCs w:val="21"/>
              </w:rPr>
              <w:t>联合体参选</w:t>
            </w:r>
          </w:p>
        </w:tc>
        <w:tc>
          <w:tcPr>
            <w:tcW w:w="5476" w:type="dxa"/>
            <w:vAlign w:val="center"/>
          </w:tcPr>
          <w:p w14:paraId="12E9EA5B">
            <w:pPr>
              <w:spacing w:line="360" w:lineRule="auto"/>
              <w:ind w:firstLine="0" w:firstLineChars="0"/>
              <w:jc w:val="left"/>
              <w:rPr>
                <w:rFonts w:ascii="宋体" w:hAnsi="宋体" w:cs="宋体"/>
                <w:color w:val="auto"/>
                <w:kern w:val="0"/>
                <w:sz w:val="21"/>
                <w:szCs w:val="21"/>
              </w:rPr>
            </w:pPr>
            <w:r>
              <w:rPr>
                <w:rFonts w:hint="eastAsia" w:ascii="宋体" w:hAnsi="宋体" w:cs="宋体"/>
                <w:color w:val="auto"/>
                <w:kern w:val="0"/>
                <w:sz w:val="21"/>
                <w:szCs w:val="21"/>
              </w:rPr>
              <w:t>符合第一章“2. 参选人资格要求”2.8 条的要求</w:t>
            </w:r>
          </w:p>
        </w:tc>
      </w:tr>
      <w:tr w14:paraId="541F5B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5" w:hRule="atLeast"/>
          <w:jc w:val="center"/>
        </w:trPr>
        <w:tc>
          <w:tcPr>
            <w:tcW w:w="820" w:type="dxa"/>
            <w:vMerge w:val="restart"/>
            <w:vAlign w:val="center"/>
          </w:tcPr>
          <w:p w14:paraId="1A8A7182">
            <w:pPr>
              <w:spacing w:line="360" w:lineRule="auto"/>
              <w:ind w:firstLine="0" w:firstLineChars="0"/>
              <w:jc w:val="center"/>
              <w:rPr>
                <w:rFonts w:ascii="宋体" w:hAnsi="宋体" w:cs="宋体"/>
                <w:color w:val="auto"/>
                <w:sz w:val="21"/>
                <w:szCs w:val="21"/>
              </w:rPr>
            </w:pPr>
            <w:r>
              <w:rPr>
                <w:rFonts w:hint="eastAsia" w:ascii="宋体" w:hAnsi="宋体" w:cs="宋体"/>
                <w:color w:val="auto"/>
                <w:kern w:val="0"/>
                <w:sz w:val="21"/>
                <w:szCs w:val="21"/>
              </w:rPr>
              <w:t>2.1.3</w:t>
            </w:r>
          </w:p>
        </w:tc>
        <w:tc>
          <w:tcPr>
            <w:tcW w:w="1482" w:type="dxa"/>
            <w:vMerge w:val="restart"/>
            <w:vAlign w:val="center"/>
          </w:tcPr>
          <w:p w14:paraId="11989318">
            <w:pPr>
              <w:spacing w:line="360" w:lineRule="auto"/>
              <w:ind w:firstLine="0" w:firstLineChars="0"/>
              <w:jc w:val="center"/>
              <w:rPr>
                <w:rFonts w:ascii="宋体" w:hAnsi="宋体" w:cs="宋体"/>
                <w:color w:val="auto"/>
                <w:sz w:val="21"/>
                <w:szCs w:val="21"/>
              </w:rPr>
            </w:pPr>
            <w:r>
              <w:rPr>
                <w:rFonts w:hint="eastAsia" w:ascii="宋体" w:hAnsi="宋体" w:cs="宋体"/>
                <w:color w:val="auto"/>
                <w:kern w:val="0"/>
                <w:sz w:val="21"/>
                <w:szCs w:val="21"/>
              </w:rPr>
              <w:t>响应性评审标准</w:t>
            </w:r>
          </w:p>
        </w:tc>
        <w:tc>
          <w:tcPr>
            <w:tcW w:w="1686" w:type="dxa"/>
            <w:gridSpan w:val="2"/>
            <w:vAlign w:val="center"/>
          </w:tcPr>
          <w:p w14:paraId="4CA1F421">
            <w:pPr>
              <w:spacing w:line="360" w:lineRule="auto"/>
              <w:ind w:firstLine="0" w:firstLineChars="0"/>
              <w:jc w:val="center"/>
              <w:rPr>
                <w:rFonts w:ascii="宋体" w:hAnsi="宋体" w:cs="宋体"/>
                <w:color w:val="auto"/>
                <w:kern w:val="0"/>
                <w:sz w:val="21"/>
                <w:szCs w:val="21"/>
              </w:rPr>
            </w:pPr>
            <w:r>
              <w:rPr>
                <w:rFonts w:hint="eastAsia" w:ascii="宋体" w:hAnsi="宋体" w:cs="宋体"/>
                <w:color w:val="auto"/>
                <w:kern w:val="0"/>
                <w:sz w:val="21"/>
                <w:szCs w:val="21"/>
              </w:rPr>
              <w:t>参选内容</w:t>
            </w:r>
          </w:p>
        </w:tc>
        <w:tc>
          <w:tcPr>
            <w:tcW w:w="5476" w:type="dxa"/>
            <w:vAlign w:val="center"/>
          </w:tcPr>
          <w:p w14:paraId="22BDB42E">
            <w:pPr>
              <w:spacing w:line="360" w:lineRule="auto"/>
              <w:ind w:firstLine="0" w:firstLineChars="0"/>
              <w:jc w:val="left"/>
              <w:rPr>
                <w:rFonts w:ascii="宋体" w:hAnsi="宋体" w:cs="宋体"/>
                <w:color w:val="auto"/>
                <w:kern w:val="0"/>
                <w:sz w:val="21"/>
                <w:szCs w:val="21"/>
              </w:rPr>
            </w:pPr>
            <w:r>
              <w:rPr>
                <w:rFonts w:hint="eastAsia" w:ascii="宋体" w:hAnsi="宋体" w:cs="宋体"/>
                <w:color w:val="auto"/>
                <w:kern w:val="0"/>
                <w:sz w:val="21"/>
                <w:szCs w:val="21"/>
              </w:rPr>
              <w:t>在响应承诺函中对第三章“项目要求”内容做出整体承诺</w:t>
            </w:r>
          </w:p>
        </w:tc>
      </w:tr>
      <w:tr w14:paraId="7C2E90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0" w:type="dxa"/>
            <w:vMerge w:val="continue"/>
          </w:tcPr>
          <w:p w14:paraId="58486B1C">
            <w:pPr>
              <w:spacing w:line="360" w:lineRule="auto"/>
              <w:ind w:firstLine="0" w:firstLineChars="0"/>
              <w:jc w:val="center"/>
              <w:rPr>
                <w:rFonts w:ascii="宋体" w:hAnsi="宋体" w:cs="宋体"/>
                <w:color w:val="auto"/>
                <w:sz w:val="21"/>
                <w:szCs w:val="21"/>
              </w:rPr>
            </w:pPr>
          </w:p>
        </w:tc>
        <w:tc>
          <w:tcPr>
            <w:tcW w:w="1482" w:type="dxa"/>
            <w:vMerge w:val="continue"/>
          </w:tcPr>
          <w:p w14:paraId="2C9DAC85">
            <w:pPr>
              <w:spacing w:line="360" w:lineRule="auto"/>
              <w:ind w:firstLine="0" w:firstLineChars="0"/>
              <w:jc w:val="center"/>
              <w:rPr>
                <w:rFonts w:ascii="宋体" w:hAnsi="宋体" w:cs="宋体"/>
                <w:color w:val="auto"/>
                <w:sz w:val="21"/>
                <w:szCs w:val="21"/>
              </w:rPr>
            </w:pPr>
          </w:p>
        </w:tc>
        <w:tc>
          <w:tcPr>
            <w:tcW w:w="1686" w:type="dxa"/>
            <w:gridSpan w:val="2"/>
            <w:vAlign w:val="center"/>
          </w:tcPr>
          <w:p w14:paraId="64B8EDD9">
            <w:pPr>
              <w:spacing w:line="360" w:lineRule="auto"/>
              <w:ind w:firstLine="0" w:firstLineChars="0"/>
              <w:jc w:val="center"/>
              <w:rPr>
                <w:rFonts w:ascii="宋体" w:hAnsi="宋体" w:cs="宋体"/>
                <w:color w:val="auto"/>
                <w:kern w:val="0"/>
                <w:sz w:val="21"/>
                <w:szCs w:val="21"/>
              </w:rPr>
            </w:pPr>
            <w:r>
              <w:rPr>
                <w:rFonts w:hint="eastAsia" w:ascii="宋体" w:hAnsi="宋体" w:cs="宋体"/>
                <w:color w:val="auto"/>
                <w:kern w:val="0"/>
                <w:sz w:val="21"/>
                <w:szCs w:val="21"/>
              </w:rPr>
              <w:t>参选文件份数</w:t>
            </w:r>
          </w:p>
        </w:tc>
        <w:tc>
          <w:tcPr>
            <w:tcW w:w="5476" w:type="dxa"/>
            <w:vAlign w:val="center"/>
          </w:tcPr>
          <w:p w14:paraId="72E5F3B4">
            <w:pPr>
              <w:spacing w:line="240" w:lineRule="auto"/>
              <w:ind w:firstLine="0" w:firstLineChars="0"/>
              <w:rPr>
                <w:rFonts w:ascii="宋体" w:hAnsi="宋体" w:cs="宋体"/>
                <w:color w:val="auto"/>
                <w:kern w:val="0"/>
                <w:sz w:val="21"/>
                <w:szCs w:val="21"/>
              </w:rPr>
            </w:pPr>
            <w:r>
              <w:rPr>
                <w:rFonts w:hint="eastAsia" w:ascii="宋体" w:hAnsi="宋体" w:cs="宋体"/>
                <w:color w:val="auto"/>
                <w:kern w:val="0"/>
                <w:sz w:val="21"/>
                <w:szCs w:val="21"/>
              </w:rPr>
              <w:t>符合第二章“参选人须知”4.5 条规定</w:t>
            </w:r>
          </w:p>
        </w:tc>
      </w:tr>
      <w:tr w14:paraId="0C8725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0" w:type="dxa"/>
            <w:vMerge w:val="continue"/>
          </w:tcPr>
          <w:p w14:paraId="34D9EA59">
            <w:pPr>
              <w:spacing w:line="360" w:lineRule="auto"/>
              <w:ind w:firstLine="0" w:firstLineChars="0"/>
              <w:jc w:val="center"/>
              <w:rPr>
                <w:rFonts w:ascii="宋体" w:hAnsi="宋体" w:cs="宋体"/>
                <w:color w:val="auto"/>
                <w:sz w:val="21"/>
                <w:szCs w:val="21"/>
              </w:rPr>
            </w:pPr>
          </w:p>
        </w:tc>
        <w:tc>
          <w:tcPr>
            <w:tcW w:w="1482" w:type="dxa"/>
            <w:vMerge w:val="continue"/>
          </w:tcPr>
          <w:p w14:paraId="74DEAA28">
            <w:pPr>
              <w:spacing w:line="360" w:lineRule="auto"/>
              <w:ind w:firstLine="0" w:firstLineChars="0"/>
              <w:jc w:val="center"/>
              <w:rPr>
                <w:rFonts w:ascii="宋体" w:hAnsi="宋体" w:cs="宋体"/>
                <w:color w:val="auto"/>
                <w:sz w:val="21"/>
                <w:szCs w:val="21"/>
              </w:rPr>
            </w:pPr>
          </w:p>
        </w:tc>
        <w:tc>
          <w:tcPr>
            <w:tcW w:w="1686" w:type="dxa"/>
            <w:gridSpan w:val="2"/>
            <w:vAlign w:val="center"/>
          </w:tcPr>
          <w:p w14:paraId="169314EA">
            <w:pPr>
              <w:spacing w:line="360" w:lineRule="auto"/>
              <w:ind w:firstLine="0" w:firstLineChars="0"/>
              <w:jc w:val="center"/>
              <w:rPr>
                <w:rFonts w:ascii="宋体" w:hAnsi="宋体" w:cs="宋体"/>
                <w:color w:val="auto"/>
                <w:kern w:val="0"/>
                <w:sz w:val="21"/>
                <w:szCs w:val="21"/>
              </w:rPr>
            </w:pPr>
            <w:r>
              <w:rPr>
                <w:rFonts w:hint="eastAsia" w:ascii="宋体" w:hAnsi="宋体" w:cs="宋体"/>
                <w:color w:val="auto"/>
                <w:kern w:val="0"/>
                <w:sz w:val="21"/>
                <w:szCs w:val="21"/>
              </w:rPr>
              <w:t>参选方案唯一</w:t>
            </w:r>
          </w:p>
        </w:tc>
        <w:tc>
          <w:tcPr>
            <w:tcW w:w="5476" w:type="dxa"/>
            <w:vAlign w:val="center"/>
          </w:tcPr>
          <w:p w14:paraId="21C6C06C">
            <w:pPr>
              <w:spacing w:line="360" w:lineRule="auto"/>
              <w:ind w:firstLine="0" w:firstLineChars="0"/>
              <w:jc w:val="left"/>
              <w:rPr>
                <w:rFonts w:ascii="宋体" w:hAnsi="宋体" w:cs="宋体"/>
                <w:color w:val="auto"/>
                <w:kern w:val="0"/>
                <w:sz w:val="21"/>
                <w:szCs w:val="21"/>
              </w:rPr>
            </w:pPr>
            <w:r>
              <w:rPr>
                <w:rFonts w:hint="eastAsia" w:ascii="宋体" w:hAnsi="宋体" w:cs="宋体"/>
                <w:color w:val="auto"/>
                <w:kern w:val="0"/>
                <w:sz w:val="21"/>
                <w:szCs w:val="21"/>
              </w:rPr>
              <w:t>只能有一个方案参选。</w:t>
            </w:r>
          </w:p>
        </w:tc>
      </w:tr>
      <w:tr w14:paraId="255D6F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0" w:type="dxa"/>
            <w:vMerge w:val="continue"/>
          </w:tcPr>
          <w:p w14:paraId="3CFA3CD4">
            <w:pPr>
              <w:spacing w:line="360" w:lineRule="auto"/>
              <w:ind w:firstLine="0" w:firstLineChars="0"/>
              <w:jc w:val="center"/>
              <w:rPr>
                <w:rFonts w:ascii="宋体" w:hAnsi="宋体" w:cs="宋体"/>
                <w:color w:val="auto"/>
                <w:sz w:val="21"/>
                <w:szCs w:val="21"/>
              </w:rPr>
            </w:pPr>
          </w:p>
        </w:tc>
        <w:tc>
          <w:tcPr>
            <w:tcW w:w="1482" w:type="dxa"/>
            <w:vMerge w:val="continue"/>
          </w:tcPr>
          <w:p w14:paraId="7A39A482">
            <w:pPr>
              <w:spacing w:line="360" w:lineRule="auto"/>
              <w:ind w:firstLine="0" w:firstLineChars="0"/>
              <w:jc w:val="center"/>
              <w:rPr>
                <w:rFonts w:ascii="宋体" w:hAnsi="宋体" w:cs="宋体"/>
                <w:color w:val="auto"/>
                <w:sz w:val="21"/>
                <w:szCs w:val="21"/>
              </w:rPr>
            </w:pPr>
          </w:p>
        </w:tc>
        <w:tc>
          <w:tcPr>
            <w:tcW w:w="1686" w:type="dxa"/>
            <w:gridSpan w:val="2"/>
            <w:vAlign w:val="center"/>
          </w:tcPr>
          <w:p w14:paraId="7B7F5C23">
            <w:pPr>
              <w:spacing w:line="360" w:lineRule="auto"/>
              <w:ind w:firstLine="0" w:firstLineChars="0"/>
              <w:jc w:val="center"/>
              <w:rPr>
                <w:rFonts w:ascii="宋体" w:hAnsi="宋体" w:cs="宋体"/>
                <w:color w:val="auto"/>
                <w:kern w:val="0"/>
                <w:sz w:val="21"/>
                <w:szCs w:val="21"/>
              </w:rPr>
            </w:pPr>
            <w:r>
              <w:rPr>
                <w:rFonts w:hint="eastAsia" w:ascii="宋体" w:hAnsi="宋体" w:cs="宋体"/>
                <w:color w:val="auto"/>
                <w:kern w:val="0"/>
                <w:sz w:val="21"/>
                <w:szCs w:val="21"/>
              </w:rPr>
              <w:t>参选报价</w:t>
            </w:r>
          </w:p>
        </w:tc>
        <w:tc>
          <w:tcPr>
            <w:tcW w:w="5476" w:type="dxa"/>
            <w:vAlign w:val="center"/>
          </w:tcPr>
          <w:p w14:paraId="15DF5D4D">
            <w:pPr>
              <w:adjustRightInd w:val="0"/>
              <w:snapToGrid w:val="0"/>
              <w:spacing w:line="360" w:lineRule="auto"/>
              <w:ind w:firstLine="0" w:firstLineChars="0"/>
              <w:rPr>
                <w:rFonts w:ascii="宋体" w:hAnsi="宋体" w:cs="宋体"/>
                <w:color w:val="auto"/>
                <w:kern w:val="0"/>
                <w:sz w:val="21"/>
                <w:szCs w:val="21"/>
              </w:rPr>
            </w:pPr>
            <w:r>
              <w:rPr>
                <w:rFonts w:hint="eastAsia" w:ascii="宋体" w:hAnsi="宋体" w:cs="宋体"/>
                <w:color w:val="auto"/>
                <w:kern w:val="0"/>
                <w:sz w:val="21"/>
                <w:szCs w:val="21"/>
              </w:rPr>
              <w:t>符合第二章“参选人须知”4.7 条规定</w:t>
            </w:r>
          </w:p>
        </w:tc>
      </w:tr>
      <w:tr w14:paraId="694695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0" w:type="dxa"/>
            <w:vMerge w:val="continue"/>
          </w:tcPr>
          <w:p w14:paraId="28992CE2">
            <w:pPr>
              <w:spacing w:line="360" w:lineRule="auto"/>
              <w:ind w:firstLine="0" w:firstLineChars="0"/>
              <w:jc w:val="center"/>
              <w:rPr>
                <w:rFonts w:ascii="宋体" w:hAnsi="宋体" w:cs="宋体"/>
                <w:color w:val="auto"/>
                <w:sz w:val="21"/>
                <w:szCs w:val="21"/>
              </w:rPr>
            </w:pPr>
          </w:p>
        </w:tc>
        <w:tc>
          <w:tcPr>
            <w:tcW w:w="1482" w:type="dxa"/>
            <w:vMerge w:val="continue"/>
          </w:tcPr>
          <w:p w14:paraId="033E59F1">
            <w:pPr>
              <w:spacing w:line="360" w:lineRule="auto"/>
              <w:ind w:firstLine="0" w:firstLineChars="0"/>
              <w:jc w:val="center"/>
              <w:rPr>
                <w:rFonts w:ascii="宋体" w:hAnsi="宋体" w:cs="宋体"/>
                <w:color w:val="auto"/>
                <w:sz w:val="21"/>
                <w:szCs w:val="21"/>
              </w:rPr>
            </w:pPr>
          </w:p>
        </w:tc>
        <w:tc>
          <w:tcPr>
            <w:tcW w:w="1686" w:type="dxa"/>
            <w:gridSpan w:val="2"/>
            <w:vAlign w:val="center"/>
          </w:tcPr>
          <w:p w14:paraId="42F4241D">
            <w:pPr>
              <w:spacing w:line="360" w:lineRule="auto"/>
              <w:ind w:firstLine="0" w:firstLineChars="0"/>
              <w:jc w:val="center"/>
              <w:rPr>
                <w:rFonts w:ascii="宋体" w:hAnsi="宋体" w:cs="宋体"/>
                <w:color w:val="auto"/>
                <w:kern w:val="0"/>
                <w:sz w:val="21"/>
                <w:szCs w:val="21"/>
              </w:rPr>
            </w:pPr>
            <w:r>
              <w:rPr>
                <w:rFonts w:hint="eastAsia" w:ascii="宋体" w:hAnsi="宋体" w:cs="宋体"/>
                <w:color w:val="auto"/>
                <w:kern w:val="0"/>
                <w:sz w:val="21"/>
                <w:szCs w:val="21"/>
              </w:rPr>
              <w:t>参选有效期</w:t>
            </w:r>
          </w:p>
        </w:tc>
        <w:tc>
          <w:tcPr>
            <w:tcW w:w="5476" w:type="dxa"/>
          </w:tcPr>
          <w:p w14:paraId="0A9F0088">
            <w:pPr>
              <w:spacing w:line="360" w:lineRule="auto"/>
              <w:ind w:firstLine="0" w:firstLineChars="0"/>
              <w:jc w:val="left"/>
              <w:rPr>
                <w:rFonts w:ascii="宋体" w:hAnsi="宋体" w:cs="宋体"/>
                <w:color w:val="auto"/>
                <w:kern w:val="0"/>
                <w:sz w:val="21"/>
                <w:szCs w:val="21"/>
              </w:rPr>
            </w:pPr>
            <w:r>
              <w:rPr>
                <w:rFonts w:hint="eastAsia" w:ascii="宋体" w:hAnsi="宋体" w:cs="宋体"/>
                <w:color w:val="auto"/>
                <w:kern w:val="0"/>
                <w:sz w:val="21"/>
                <w:szCs w:val="21"/>
              </w:rPr>
              <w:t>符合第二章“参选人须知”4.3 条规定</w:t>
            </w:r>
          </w:p>
        </w:tc>
      </w:tr>
      <w:tr w14:paraId="4F6769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0" w:type="dxa"/>
            <w:vMerge w:val="continue"/>
          </w:tcPr>
          <w:p w14:paraId="35D87048">
            <w:pPr>
              <w:spacing w:line="360" w:lineRule="auto"/>
              <w:ind w:firstLine="0" w:firstLineChars="0"/>
              <w:jc w:val="center"/>
              <w:rPr>
                <w:rFonts w:ascii="宋体" w:hAnsi="宋体" w:cs="宋体"/>
                <w:color w:val="auto"/>
                <w:sz w:val="21"/>
                <w:szCs w:val="21"/>
              </w:rPr>
            </w:pPr>
          </w:p>
        </w:tc>
        <w:tc>
          <w:tcPr>
            <w:tcW w:w="1482" w:type="dxa"/>
            <w:vMerge w:val="continue"/>
          </w:tcPr>
          <w:p w14:paraId="0F37F78C">
            <w:pPr>
              <w:spacing w:line="360" w:lineRule="auto"/>
              <w:ind w:firstLine="0" w:firstLineChars="0"/>
              <w:jc w:val="center"/>
              <w:rPr>
                <w:rFonts w:ascii="宋体" w:hAnsi="宋体" w:cs="宋体"/>
                <w:color w:val="auto"/>
                <w:sz w:val="21"/>
                <w:szCs w:val="21"/>
              </w:rPr>
            </w:pPr>
          </w:p>
        </w:tc>
        <w:tc>
          <w:tcPr>
            <w:tcW w:w="1686" w:type="dxa"/>
            <w:gridSpan w:val="2"/>
            <w:vAlign w:val="center"/>
          </w:tcPr>
          <w:p w14:paraId="4A00D42E">
            <w:pPr>
              <w:spacing w:line="360" w:lineRule="auto"/>
              <w:ind w:firstLine="0" w:firstLineChars="0"/>
              <w:jc w:val="center"/>
              <w:rPr>
                <w:rFonts w:ascii="宋体" w:hAnsi="宋体" w:cs="宋体"/>
                <w:color w:val="auto"/>
                <w:kern w:val="0"/>
                <w:sz w:val="21"/>
                <w:szCs w:val="21"/>
              </w:rPr>
            </w:pPr>
            <w:r>
              <w:rPr>
                <w:rFonts w:hint="eastAsia" w:ascii="宋体" w:hAnsi="宋体" w:cs="宋体"/>
                <w:color w:val="auto"/>
                <w:kern w:val="0"/>
                <w:sz w:val="21"/>
                <w:szCs w:val="21"/>
              </w:rPr>
              <w:t>参选保证金</w:t>
            </w:r>
          </w:p>
        </w:tc>
        <w:tc>
          <w:tcPr>
            <w:tcW w:w="5476" w:type="dxa"/>
          </w:tcPr>
          <w:p w14:paraId="69291422">
            <w:pPr>
              <w:spacing w:line="360" w:lineRule="auto"/>
              <w:ind w:firstLine="0" w:firstLineChars="0"/>
              <w:jc w:val="left"/>
              <w:rPr>
                <w:rFonts w:ascii="宋体" w:hAnsi="宋体" w:cs="宋体"/>
                <w:color w:val="auto"/>
                <w:kern w:val="0"/>
                <w:sz w:val="21"/>
                <w:szCs w:val="21"/>
              </w:rPr>
            </w:pPr>
            <w:r>
              <w:rPr>
                <w:rFonts w:hint="eastAsia" w:ascii="宋体" w:hAnsi="宋体" w:cs="宋体"/>
                <w:color w:val="auto"/>
                <w:kern w:val="0"/>
                <w:sz w:val="21"/>
                <w:szCs w:val="21"/>
              </w:rPr>
              <w:t>符合第二章“参选人须知”4.4 条规定</w:t>
            </w:r>
          </w:p>
        </w:tc>
      </w:tr>
      <w:tr w14:paraId="7C5DCF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20" w:type="dxa"/>
            <w:vMerge w:val="restart"/>
            <w:vAlign w:val="center"/>
          </w:tcPr>
          <w:p w14:paraId="662ED361">
            <w:pPr>
              <w:spacing w:line="360" w:lineRule="auto"/>
              <w:ind w:firstLine="0" w:firstLineChars="0"/>
              <w:rPr>
                <w:rFonts w:ascii="宋体" w:hAnsi="宋体" w:cs="宋体"/>
                <w:color w:val="auto"/>
                <w:kern w:val="0"/>
                <w:sz w:val="21"/>
                <w:szCs w:val="21"/>
              </w:rPr>
            </w:pPr>
            <w:r>
              <w:rPr>
                <w:rFonts w:hint="eastAsia" w:ascii="宋体" w:hAnsi="宋体" w:cs="宋体"/>
                <w:color w:val="auto"/>
                <w:kern w:val="0"/>
                <w:sz w:val="21"/>
                <w:szCs w:val="21"/>
              </w:rPr>
              <w:t>2.2</w:t>
            </w:r>
          </w:p>
        </w:tc>
        <w:tc>
          <w:tcPr>
            <w:tcW w:w="1482" w:type="dxa"/>
            <w:vMerge w:val="restart"/>
            <w:vAlign w:val="center"/>
          </w:tcPr>
          <w:p w14:paraId="35EA3FA4">
            <w:pPr>
              <w:spacing w:line="360" w:lineRule="auto"/>
              <w:ind w:firstLine="0" w:firstLineChars="0"/>
              <w:jc w:val="center"/>
              <w:rPr>
                <w:rFonts w:ascii="宋体" w:hAnsi="宋体" w:cs="宋体"/>
                <w:color w:val="auto"/>
                <w:kern w:val="0"/>
                <w:sz w:val="21"/>
                <w:szCs w:val="21"/>
              </w:rPr>
            </w:pPr>
            <w:r>
              <w:rPr>
                <w:rFonts w:hint="eastAsia" w:ascii="宋体" w:hAnsi="宋体" w:cs="宋体"/>
                <w:color w:val="auto"/>
                <w:kern w:val="0"/>
                <w:sz w:val="21"/>
                <w:szCs w:val="21"/>
              </w:rPr>
              <w:t>详细评审</w:t>
            </w:r>
          </w:p>
        </w:tc>
        <w:tc>
          <w:tcPr>
            <w:tcW w:w="1686" w:type="dxa"/>
            <w:gridSpan w:val="2"/>
            <w:vMerge w:val="restart"/>
            <w:vAlign w:val="center"/>
          </w:tcPr>
          <w:p w14:paraId="212AC78C">
            <w:pPr>
              <w:tabs>
                <w:tab w:val="left" w:pos="1875"/>
              </w:tabs>
              <w:spacing w:line="360" w:lineRule="auto"/>
              <w:ind w:firstLine="0" w:firstLineChars="0"/>
              <w:jc w:val="center"/>
              <w:rPr>
                <w:rFonts w:ascii="宋体" w:hAnsi="宋体" w:cs="宋体"/>
                <w:color w:val="auto"/>
                <w:kern w:val="0"/>
                <w:sz w:val="21"/>
                <w:szCs w:val="21"/>
              </w:rPr>
            </w:pPr>
            <w:r>
              <w:rPr>
                <w:rFonts w:hint="eastAsia" w:ascii="宋体" w:hAnsi="宋体" w:cs="宋体"/>
                <w:color w:val="auto"/>
                <w:sz w:val="21"/>
                <w:szCs w:val="21"/>
              </w:rPr>
              <w:t>分值构成与评分标准</w:t>
            </w:r>
          </w:p>
          <w:p w14:paraId="2F20B031">
            <w:pPr>
              <w:tabs>
                <w:tab w:val="left" w:pos="1875"/>
              </w:tabs>
              <w:spacing w:line="360" w:lineRule="auto"/>
              <w:ind w:firstLine="0" w:firstLineChars="0"/>
              <w:jc w:val="center"/>
              <w:rPr>
                <w:rFonts w:ascii="宋体" w:hAnsi="宋体" w:cs="宋体"/>
                <w:color w:val="auto"/>
                <w:kern w:val="0"/>
                <w:sz w:val="21"/>
                <w:szCs w:val="21"/>
              </w:rPr>
            </w:pPr>
            <w:r>
              <w:rPr>
                <w:rFonts w:hint="eastAsia" w:ascii="宋体" w:hAnsi="宋体" w:cs="宋体"/>
                <w:color w:val="auto"/>
                <w:kern w:val="0"/>
                <w:sz w:val="21"/>
                <w:szCs w:val="21"/>
              </w:rPr>
              <w:t>(总分1OO分)</w:t>
            </w:r>
          </w:p>
        </w:tc>
        <w:tc>
          <w:tcPr>
            <w:tcW w:w="5476" w:type="dxa"/>
            <w:vAlign w:val="center"/>
          </w:tcPr>
          <w:p w14:paraId="0A6E09E6">
            <w:pPr>
              <w:ind w:firstLine="420"/>
              <w:jc w:val="left"/>
              <w:rPr>
                <w:rFonts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参选总报价（</w:t>
            </w:r>
            <w:r>
              <w:rPr>
                <w:rFonts w:asciiTheme="minorEastAsia" w:hAnsiTheme="minorEastAsia" w:eastAsiaTheme="minorEastAsia" w:cstheme="minorEastAsia"/>
                <w:color w:val="auto"/>
                <w:kern w:val="0"/>
                <w:sz w:val="21"/>
                <w:szCs w:val="21"/>
              </w:rPr>
              <w:t>65</w:t>
            </w:r>
            <w:r>
              <w:rPr>
                <w:rFonts w:hint="eastAsia" w:asciiTheme="minorEastAsia" w:hAnsiTheme="minorEastAsia" w:eastAsiaTheme="minorEastAsia" w:cstheme="minorEastAsia"/>
                <w:color w:val="auto"/>
                <w:kern w:val="0"/>
                <w:sz w:val="21"/>
                <w:szCs w:val="21"/>
              </w:rPr>
              <w:t>分）</w:t>
            </w:r>
          </w:p>
          <w:p w14:paraId="33463B13">
            <w:pPr>
              <w:pStyle w:val="2"/>
              <w:spacing w:line="600" w:lineRule="exact"/>
              <w:ind w:firstLine="420"/>
              <w:rPr>
                <w:rFonts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评审基准价计算方法：所有通过初步评审合格的参选人（比选人设有最高限价的，则参选报价高于最高限价的除外）的参选总报价中去掉六分之一（不能整除的按小数点前整数取整，不足六家报价则不去掉）的最低价和相同家数的最高价后的算术平均值作为投标总报价的评标基准价。</w:t>
            </w:r>
          </w:p>
          <w:p w14:paraId="29225000">
            <w:pPr>
              <w:ind w:firstLine="420"/>
              <w:jc w:val="left"/>
              <w:rPr>
                <w:rFonts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2.计算各有效报价与评标基准价的偏离度。偏离度=（有效报价/评标基准价-1）*100%；</w:t>
            </w:r>
          </w:p>
          <w:p w14:paraId="639DB086">
            <w:pPr>
              <w:ind w:firstLine="420"/>
              <w:jc w:val="left"/>
              <w:rPr>
                <w:rFonts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3.报价向上每正偏离1%的，扣1分；</w:t>
            </w:r>
          </w:p>
          <w:p w14:paraId="76CC8329">
            <w:pPr>
              <w:ind w:firstLine="420"/>
              <w:jc w:val="left"/>
              <w:rPr>
                <w:rFonts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报价向下负偏离10%以内的，不扣分；</w:t>
            </w:r>
          </w:p>
          <w:p w14:paraId="62D00182">
            <w:pPr>
              <w:ind w:firstLine="420"/>
              <w:jc w:val="left"/>
              <w:rPr>
                <w:rFonts w:ascii="宋体" w:hAnsi="宋体" w:cs="宋体"/>
                <w:color w:val="auto"/>
                <w:kern w:val="0"/>
                <w:sz w:val="21"/>
                <w:szCs w:val="21"/>
              </w:rPr>
            </w:pPr>
            <w:r>
              <w:rPr>
                <w:rFonts w:hint="eastAsia" w:asciiTheme="minorEastAsia" w:hAnsiTheme="minorEastAsia" w:eastAsiaTheme="minorEastAsia" w:cstheme="minorEastAsia"/>
                <w:color w:val="auto"/>
                <w:kern w:val="0"/>
                <w:sz w:val="21"/>
                <w:szCs w:val="21"/>
              </w:rPr>
              <w:t>向下负偏离超过10%的，在向下负偏离10%的基础上，每多负偏离1%扣0.5分，扣完为止；偏离度不足1%的不扣分。</w:t>
            </w:r>
          </w:p>
        </w:tc>
      </w:tr>
      <w:tr w14:paraId="636048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20" w:type="dxa"/>
            <w:vMerge w:val="continue"/>
            <w:vAlign w:val="center"/>
          </w:tcPr>
          <w:p w14:paraId="52780E81">
            <w:pPr>
              <w:spacing w:line="360" w:lineRule="auto"/>
              <w:ind w:firstLine="0" w:firstLineChars="0"/>
              <w:rPr>
                <w:rFonts w:ascii="宋体" w:hAnsi="宋体" w:cs="宋体"/>
                <w:color w:val="auto"/>
                <w:kern w:val="0"/>
                <w:sz w:val="21"/>
                <w:szCs w:val="21"/>
              </w:rPr>
            </w:pPr>
          </w:p>
        </w:tc>
        <w:tc>
          <w:tcPr>
            <w:tcW w:w="1482" w:type="dxa"/>
            <w:vMerge w:val="continue"/>
            <w:vAlign w:val="center"/>
          </w:tcPr>
          <w:p w14:paraId="672ED8E3">
            <w:pPr>
              <w:spacing w:line="360" w:lineRule="auto"/>
              <w:ind w:firstLine="0" w:firstLineChars="0"/>
              <w:rPr>
                <w:rFonts w:ascii="宋体" w:hAnsi="宋体" w:cs="宋体"/>
                <w:color w:val="auto"/>
                <w:kern w:val="0"/>
                <w:sz w:val="21"/>
                <w:szCs w:val="21"/>
              </w:rPr>
            </w:pPr>
          </w:p>
        </w:tc>
        <w:tc>
          <w:tcPr>
            <w:tcW w:w="1686" w:type="dxa"/>
            <w:gridSpan w:val="2"/>
            <w:vMerge w:val="continue"/>
            <w:vAlign w:val="center"/>
          </w:tcPr>
          <w:p w14:paraId="1E4EA5EC">
            <w:pPr>
              <w:tabs>
                <w:tab w:val="left" w:pos="1875"/>
              </w:tabs>
              <w:spacing w:line="360" w:lineRule="auto"/>
              <w:ind w:firstLine="0" w:firstLineChars="0"/>
              <w:jc w:val="center"/>
              <w:rPr>
                <w:rFonts w:ascii="宋体" w:hAnsi="宋体" w:cs="宋体"/>
                <w:color w:val="auto"/>
                <w:kern w:val="0"/>
                <w:sz w:val="21"/>
                <w:szCs w:val="21"/>
              </w:rPr>
            </w:pPr>
          </w:p>
        </w:tc>
        <w:tc>
          <w:tcPr>
            <w:tcW w:w="5476" w:type="dxa"/>
            <w:vAlign w:val="center"/>
          </w:tcPr>
          <w:p w14:paraId="2638DA44">
            <w:pPr>
              <w:ind w:firstLine="420"/>
              <w:jc w:val="left"/>
              <w:rPr>
                <w:rFonts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商务部分（</w:t>
            </w:r>
            <w:r>
              <w:rPr>
                <w:rFonts w:asciiTheme="minorEastAsia" w:hAnsiTheme="minorEastAsia" w:eastAsiaTheme="minorEastAsia" w:cstheme="minorEastAsia"/>
                <w:color w:val="auto"/>
                <w:kern w:val="0"/>
                <w:sz w:val="21"/>
                <w:szCs w:val="21"/>
              </w:rPr>
              <w:t>35</w:t>
            </w:r>
            <w:r>
              <w:rPr>
                <w:rFonts w:hint="eastAsia" w:asciiTheme="minorEastAsia" w:hAnsiTheme="minorEastAsia" w:eastAsiaTheme="minorEastAsia" w:cstheme="minorEastAsia"/>
                <w:color w:val="auto"/>
                <w:kern w:val="0"/>
                <w:sz w:val="21"/>
                <w:szCs w:val="21"/>
              </w:rPr>
              <w:t>分）</w:t>
            </w:r>
          </w:p>
          <w:p w14:paraId="74AC255E">
            <w:pPr>
              <w:snapToGrid w:val="0"/>
              <w:ind w:firstLine="420"/>
              <w:rPr>
                <w:rFonts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1、参选人具有有效期内的质量管理体系（IS09001）、环境管理体系（IS014001）、职业健康安全管理体系认证（OHSAS18001（GB／T28001）），缺一项不得分，全部提供得10分，本项共10分。</w:t>
            </w:r>
          </w:p>
          <w:p w14:paraId="1CBF66C7">
            <w:pPr>
              <w:snapToGrid w:val="0"/>
              <w:ind w:firstLine="420"/>
              <w:rPr>
                <w:rFonts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（提供证明文件复印件加盖参选人公章）</w:t>
            </w:r>
          </w:p>
          <w:p w14:paraId="0CE18DD2">
            <w:pPr>
              <w:adjustRightInd w:val="0"/>
              <w:snapToGrid w:val="0"/>
              <w:ind w:firstLine="420"/>
              <w:textAlignment w:val="baseline"/>
              <w:rPr>
                <w:rFonts w:asciiTheme="minorEastAsia" w:hAnsiTheme="minorEastAsia" w:eastAsiaTheme="minorEastAsia" w:cstheme="minorEastAsia"/>
                <w:color w:val="auto"/>
                <w:kern w:val="0"/>
                <w:sz w:val="21"/>
                <w:szCs w:val="21"/>
              </w:rPr>
            </w:pPr>
            <w:r>
              <w:rPr>
                <w:rFonts w:asciiTheme="minorEastAsia" w:hAnsiTheme="minorEastAsia" w:eastAsiaTheme="minorEastAsia" w:cstheme="minorEastAsia"/>
                <w:color w:val="auto"/>
                <w:kern w:val="0"/>
                <w:sz w:val="21"/>
                <w:szCs w:val="21"/>
              </w:rPr>
              <w:t>2</w:t>
            </w:r>
            <w:r>
              <w:rPr>
                <w:rFonts w:hint="eastAsia" w:asciiTheme="minorEastAsia" w:hAnsiTheme="minorEastAsia" w:eastAsiaTheme="minorEastAsia" w:cstheme="minorEastAsia"/>
                <w:color w:val="auto"/>
                <w:kern w:val="0"/>
                <w:sz w:val="21"/>
                <w:szCs w:val="21"/>
              </w:rPr>
              <w:t>、参选人2019年1月1日（以合同签订时间为准）以来具有省市级金融类（银行、保险、证券）写字楼或办公楼保洁服务经验（或物业服务包含保洁）。</w:t>
            </w:r>
          </w:p>
          <w:p w14:paraId="334CAA6E">
            <w:pPr>
              <w:snapToGrid w:val="0"/>
              <w:ind w:firstLine="420"/>
              <w:rPr>
                <w:rFonts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（1）单个项目面积在1万平方米（含）－2万平方米（含），得2.5分，最高得5分；</w:t>
            </w:r>
          </w:p>
          <w:p w14:paraId="44755925">
            <w:pPr>
              <w:snapToGrid w:val="0"/>
              <w:ind w:firstLine="420"/>
              <w:rPr>
                <w:rFonts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（2）单个项目面积在2万平方米以上，每个得2.5分，最高得10分。</w:t>
            </w:r>
          </w:p>
          <w:p w14:paraId="30AF97B3">
            <w:pPr>
              <w:snapToGrid w:val="0"/>
              <w:ind w:firstLine="420"/>
              <w:rPr>
                <w:rFonts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（提供合同</w:t>
            </w:r>
            <w:r>
              <w:rPr>
                <w:rFonts w:hint="eastAsia" w:asciiTheme="minorEastAsia" w:hAnsiTheme="minorEastAsia" w:eastAsiaTheme="minorEastAsia" w:cstheme="minorEastAsia"/>
                <w:color w:val="auto"/>
                <w:kern w:val="0"/>
                <w:sz w:val="21"/>
                <w:szCs w:val="21"/>
                <w:lang w:val="en-US" w:eastAsia="zh-CN"/>
              </w:rPr>
              <w:t>关键页</w:t>
            </w:r>
            <w:r>
              <w:rPr>
                <w:rFonts w:hint="eastAsia" w:asciiTheme="minorEastAsia" w:hAnsiTheme="minorEastAsia" w:eastAsiaTheme="minorEastAsia" w:cstheme="minorEastAsia"/>
                <w:color w:val="auto"/>
                <w:kern w:val="0"/>
                <w:sz w:val="21"/>
                <w:szCs w:val="21"/>
              </w:rPr>
              <w:t>复印件加盖参选人公章，若合同无法证明服务时间的，则需提供业主证明复印件加盖参选人公章。</w:t>
            </w:r>
            <w:r>
              <w:rPr>
                <w:rFonts w:hint="eastAsia" w:asciiTheme="minorEastAsia" w:hAnsiTheme="minorEastAsia" w:eastAsiaTheme="minorEastAsia" w:cstheme="minorEastAsia"/>
                <w:color w:val="auto"/>
                <w:kern w:val="0"/>
                <w:sz w:val="21"/>
                <w:szCs w:val="21"/>
                <w:lang w:val="en-US" w:eastAsia="zh-CN"/>
              </w:rPr>
              <w:t>合同关键页包括：甲乙双方名称、双方印章、项目名称、合同签订时间、服务范围。</w:t>
            </w:r>
            <w:r>
              <w:rPr>
                <w:rFonts w:hint="eastAsia" w:asciiTheme="minorEastAsia" w:hAnsiTheme="minorEastAsia" w:eastAsiaTheme="minorEastAsia" w:cstheme="minorEastAsia"/>
                <w:color w:val="auto"/>
                <w:kern w:val="0"/>
                <w:sz w:val="21"/>
                <w:szCs w:val="21"/>
              </w:rPr>
              <w:t>以上业绩独立计算，不重复计分。）</w:t>
            </w:r>
          </w:p>
          <w:p w14:paraId="7A6511EA">
            <w:pPr>
              <w:snapToGrid w:val="0"/>
              <w:ind w:firstLine="420"/>
              <w:rPr>
                <w:rFonts w:asciiTheme="minorEastAsia" w:hAnsiTheme="minorEastAsia" w:eastAsiaTheme="minorEastAsia" w:cstheme="minorEastAsia"/>
                <w:color w:val="auto"/>
                <w:kern w:val="0"/>
                <w:sz w:val="21"/>
                <w:szCs w:val="21"/>
              </w:rPr>
            </w:pPr>
            <w:r>
              <w:rPr>
                <w:rFonts w:asciiTheme="minorEastAsia" w:hAnsiTheme="minorEastAsia" w:eastAsiaTheme="minorEastAsia" w:cstheme="minorEastAsia"/>
                <w:color w:val="auto"/>
                <w:kern w:val="0"/>
                <w:sz w:val="21"/>
                <w:szCs w:val="21"/>
              </w:rPr>
              <w:t>3</w:t>
            </w:r>
            <w:r>
              <w:rPr>
                <w:rFonts w:hint="eastAsia" w:asciiTheme="minorEastAsia" w:hAnsiTheme="minorEastAsia" w:eastAsiaTheme="minorEastAsia" w:cstheme="minorEastAsia"/>
                <w:color w:val="auto"/>
                <w:kern w:val="0"/>
                <w:sz w:val="21"/>
                <w:szCs w:val="21"/>
              </w:rPr>
              <w:t>、2019年以来获得省级或直辖市工商行政部门颁发的“守合同重信用”称号的，得5分，没有则不得分。</w:t>
            </w:r>
          </w:p>
          <w:p w14:paraId="0F0A5D97">
            <w:pPr>
              <w:snapToGrid w:val="0"/>
              <w:ind w:firstLine="420"/>
              <w:rPr>
                <w:rFonts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（提供有效证明材料复印件并加盖参选人公章）</w:t>
            </w:r>
          </w:p>
          <w:p w14:paraId="6E4554DF">
            <w:pPr>
              <w:snapToGrid w:val="0"/>
              <w:ind w:firstLine="420"/>
              <w:rPr>
                <w:rFonts w:asciiTheme="minorEastAsia" w:hAnsiTheme="minorEastAsia" w:eastAsiaTheme="minorEastAsia" w:cstheme="minorEastAsia"/>
                <w:color w:val="auto"/>
                <w:kern w:val="0"/>
                <w:sz w:val="21"/>
                <w:szCs w:val="21"/>
              </w:rPr>
            </w:pPr>
            <w:r>
              <w:rPr>
                <w:rFonts w:asciiTheme="minorEastAsia" w:hAnsiTheme="minorEastAsia" w:eastAsiaTheme="minorEastAsia" w:cstheme="minorEastAsia"/>
                <w:color w:val="auto"/>
                <w:kern w:val="0"/>
                <w:sz w:val="21"/>
                <w:szCs w:val="21"/>
              </w:rPr>
              <w:t>4</w:t>
            </w:r>
            <w:r>
              <w:rPr>
                <w:rFonts w:hint="eastAsia" w:asciiTheme="minorEastAsia" w:hAnsiTheme="minorEastAsia" w:eastAsiaTheme="minorEastAsia" w:cstheme="minorEastAsia"/>
                <w:color w:val="auto"/>
                <w:kern w:val="0"/>
                <w:sz w:val="21"/>
                <w:szCs w:val="21"/>
              </w:rPr>
              <w:t>、诚信资质：参选人获得企业信用等级证书，需提供有效期内的评价证书AAA级或中国服务业全国守信单位得5分，没有不得分。</w:t>
            </w:r>
          </w:p>
          <w:p w14:paraId="4C593570">
            <w:pPr>
              <w:ind w:firstLine="420"/>
              <w:jc w:val="left"/>
              <w:rPr>
                <w:rFonts w:ascii="宋体" w:hAnsi="宋体" w:cs="宋体"/>
                <w:color w:val="auto"/>
                <w:kern w:val="0"/>
                <w:sz w:val="21"/>
                <w:szCs w:val="21"/>
              </w:rPr>
            </w:pPr>
            <w:r>
              <w:rPr>
                <w:rFonts w:hint="eastAsia" w:asciiTheme="minorEastAsia" w:hAnsiTheme="minorEastAsia" w:eastAsiaTheme="minorEastAsia" w:cstheme="minorEastAsia"/>
                <w:color w:val="auto"/>
                <w:kern w:val="0"/>
                <w:sz w:val="21"/>
                <w:szCs w:val="21"/>
              </w:rPr>
              <w:t>（提供证明文件复印件加盖参选人公章）</w:t>
            </w:r>
          </w:p>
        </w:tc>
      </w:tr>
      <w:tr w14:paraId="24F794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35" w:hRule="atLeast"/>
          <w:jc w:val="center"/>
        </w:trPr>
        <w:tc>
          <w:tcPr>
            <w:tcW w:w="820" w:type="dxa"/>
            <w:vAlign w:val="center"/>
          </w:tcPr>
          <w:p w14:paraId="748281A5">
            <w:pPr>
              <w:spacing w:line="360" w:lineRule="auto"/>
              <w:ind w:firstLine="0" w:firstLineChars="0"/>
              <w:jc w:val="center"/>
              <w:rPr>
                <w:rFonts w:ascii="宋体" w:hAnsi="宋体" w:cs="宋体"/>
                <w:color w:val="auto"/>
                <w:kern w:val="0"/>
                <w:sz w:val="21"/>
                <w:szCs w:val="21"/>
              </w:rPr>
            </w:pPr>
            <w:r>
              <w:rPr>
                <w:rFonts w:hint="eastAsia" w:ascii="宋体" w:hAnsi="宋体" w:cs="宋体"/>
                <w:color w:val="auto"/>
                <w:sz w:val="21"/>
                <w:szCs w:val="21"/>
              </w:rPr>
              <w:t>3</w:t>
            </w:r>
          </w:p>
        </w:tc>
        <w:tc>
          <w:tcPr>
            <w:tcW w:w="1482" w:type="dxa"/>
            <w:vAlign w:val="center"/>
          </w:tcPr>
          <w:p w14:paraId="6E6EBDBD">
            <w:pPr>
              <w:spacing w:line="360" w:lineRule="auto"/>
              <w:ind w:firstLine="0" w:firstLineChars="0"/>
              <w:jc w:val="center"/>
              <w:rPr>
                <w:rFonts w:ascii="宋体" w:hAnsi="宋体" w:cs="宋体"/>
                <w:color w:val="auto"/>
                <w:kern w:val="0"/>
                <w:sz w:val="21"/>
                <w:szCs w:val="21"/>
              </w:rPr>
            </w:pPr>
            <w:r>
              <w:rPr>
                <w:rFonts w:hint="eastAsia" w:ascii="宋体" w:hAnsi="宋体" w:cs="宋体"/>
                <w:color w:val="auto"/>
                <w:sz w:val="21"/>
                <w:szCs w:val="21"/>
              </w:rPr>
              <w:t>评审程序</w:t>
            </w:r>
          </w:p>
        </w:tc>
        <w:tc>
          <w:tcPr>
            <w:tcW w:w="7162" w:type="dxa"/>
            <w:gridSpan w:val="3"/>
          </w:tcPr>
          <w:p w14:paraId="2A90BD31">
            <w:pPr>
              <w:spacing w:line="360" w:lineRule="auto"/>
              <w:ind w:firstLine="0" w:firstLineChars="0"/>
              <w:rPr>
                <w:rFonts w:ascii="宋体" w:hAnsi="宋体" w:cs="宋体"/>
                <w:color w:val="auto"/>
                <w:sz w:val="21"/>
                <w:szCs w:val="21"/>
              </w:rPr>
            </w:pPr>
            <w:r>
              <w:rPr>
                <w:rFonts w:hint="eastAsia" w:ascii="宋体" w:hAnsi="宋体" w:cs="宋体"/>
                <w:color w:val="auto"/>
                <w:sz w:val="21"/>
                <w:szCs w:val="21"/>
              </w:rPr>
              <w:t>1.初步评审前，按本章第3.1.3项的规定对参选报价有算术性错误的进行算术性错误修正。</w:t>
            </w:r>
          </w:p>
          <w:p w14:paraId="3EAC29B8">
            <w:pPr>
              <w:spacing w:line="360" w:lineRule="auto"/>
              <w:ind w:firstLine="0" w:firstLineChars="0"/>
              <w:rPr>
                <w:rFonts w:ascii="宋体" w:hAnsi="宋体" w:cs="宋体"/>
                <w:color w:val="auto"/>
                <w:sz w:val="21"/>
                <w:szCs w:val="21"/>
              </w:rPr>
            </w:pPr>
            <w:r>
              <w:rPr>
                <w:rFonts w:hint="eastAsia" w:ascii="宋体" w:hAnsi="宋体" w:cs="宋体"/>
                <w:color w:val="auto"/>
                <w:sz w:val="21"/>
                <w:szCs w:val="21"/>
              </w:rPr>
              <w:t>2.初步评审合格的参选文件进行参选报价、商务部分的评分。主观评审部分由各专家独立评审打分，最后取平均得分，保留2位小数。</w:t>
            </w:r>
          </w:p>
          <w:p w14:paraId="2354840D">
            <w:pPr>
              <w:spacing w:line="360" w:lineRule="auto"/>
              <w:ind w:firstLine="0" w:firstLineChars="0"/>
              <w:rPr>
                <w:rFonts w:ascii="宋体" w:hAnsi="宋体" w:cs="宋体"/>
                <w:color w:val="auto"/>
                <w:sz w:val="21"/>
                <w:szCs w:val="21"/>
              </w:rPr>
            </w:pPr>
            <w:r>
              <w:rPr>
                <w:rFonts w:hint="eastAsia" w:ascii="宋体" w:hAnsi="宋体" w:cs="宋体"/>
                <w:color w:val="auto"/>
                <w:sz w:val="21"/>
                <w:szCs w:val="21"/>
              </w:rPr>
              <w:t>3.根据综合得分由高至低进行排序，推荐1-3家合格的中选候选人。并依次为第一、二、三中选候选人。</w:t>
            </w:r>
          </w:p>
        </w:tc>
      </w:tr>
      <w:tr w14:paraId="0A6D9C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2" w:hRule="atLeast"/>
          <w:jc w:val="center"/>
        </w:trPr>
        <w:tc>
          <w:tcPr>
            <w:tcW w:w="2302" w:type="dxa"/>
            <w:gridSpan w:val="2"/>
            <w:vAlign w:val="center"/>
          </w:tcPr>
          <w:p w14:paraId="08E6183A">
            <w:pPr>
              <w:spacing w:line="360" w:lineRule="auto"/>
              <w:ind w:firstLine="0" w:firstLineChars="0"/>
              <w:rPr>
                <w:rFonts w:ascii="宋体" w:hAnsi="宋体" w:cs="宋体"/>
                <w:color w:val="auto"/>
                <w:sz w:val="21"/>
                <w:szCs w:val="21"/>
              </w:rPr>
            </w:pPr>
            <w:r>
              <w:rPr>
                <w:rFonts w:hint="eastAsia" w:ascii="宋体" w:hAnsi="宋体" w:cs="宋体"/>
                <w:color w:val="auto"/>
                <w:sz w:val="21"/>
                <w:szCs w:val="21"/>
              </w:rPr>
              <w:t>3.2.3</w:t>
            </w:r>
          </w:p>
        </w:tc>
        <w:tc>
          <w:tcPr>
            <w:tcW w:w="1511" w:type="dxa"/>
            <w:vAlign w:val="center"/>
          </w:tcPr>
          <w:p w14:paraId="4AD0745B">
            <w:pPr>
              <w:spacing w:line="360" w:lineRule="auto"/>
              <w:ind w:firstLine="0" w:firstLineChars="0"/>
              <w:rPr>
                <w:rFonts w:ascii="宋体" w:hAnsi="宋体" w:cs="宋体"/>
                <w:color w:val="auto"/>
                <w:sz w:val="21"/>
                <w:szCs w:val="21"/>
              </w:rPr>
            </w:pPr>
            <w:r>
              <w:rPr>
                <w:rFonts w:hint="eastAsia" w:ascii="宋体" w:hAnsi="宋体" w:cs="宋体"/>
                <w:color w:val="auto"/>
                <w:sz w:val="21"/>
                <w:szCs w:val="21"/>
              </w:rPr>
              <w:t>参选人得分</w:t>
            </w:r>
          </w:p>
        </w:tc>
        <w:tc>
          <w:tcPr>
            <w:tcW w:w="5651" w:type="dxa"/>
            <w:gridSpan w:val="2"/>
            <w:vAlign w:val="center"/>
          </w:tcPr>
          <w:p w14:paraId="45EAC888">
            <w:pPr>
              <w:spacing w:line="360" w:lineRule="auto"/>
              <w:ind w:firstLine="0" w:firstLineChars="0"/>
              <w:jc w:val="center"/>
              <w:rPr>
                <w:rFonts w:ascii="宋体" w:hAnsi="宋体" w:cs="宋体"/>
                <w:color w:val="auto"/>
                <w:sz w:val="21"/>
                <w:szCs w:val="21"/>
              </w:rPr>
            </w:pPr>
            <w:r>
              <w:rPr>
                <w:rFonts w:hint="eastAsia" w:ascii="宋体" w:hAnsi="宋体" w:cs="宋体"/>
                <w:color w:val="auto"/>
                <w:sz w:val="21"/>
                <w:szCs w:val="21"/>
              </w:rPr>
              <w:t>参选人得分=参选报价得分+商务部分得分</w:t>
            </w:r>
          </w:p>
        </w:tc>
      </w:tr>
      <w:bookmarkEnd w:id="75"/>
    </w:tbl>
    <w:p w14:paraId="43804908">
      <w:pPr>
        <w:ind w:firstLine="420"/>
        <w:rPr>
          <w:rFonts w:ascii="宋体" w:hAnsi="宋体" w:cs="宋体"/>
          <w:snapToGrid w:val="0"/>
          <w:color w:val="000000" w:themeColor="text1"/>
          <w:sz w:val="21"/>
          <w:szCs w:val="21"/>
          <w14:textFill>
            <w14:solidFill>
              <w14:schemeClr w14:val="tx1"/>
            </w14:solidFill>
          </w14:textFill>
        </w:rPr>
      </w:pPr>
      <w:bookmarkStart w:id="76" w:name="_Toc21111"/>
      <w:bookmarkStart w:id="77" w:name="_Toc636"/>
      <w:r>
        <w:rPr>
          <w:rFonts w:hint="eastAsia" w:ascii="宋体" w:hAnsi="宋体" w:cs="宋体"/>
          <w:snapToGrid w:val="0"/>
          <w:color w:val="000000" w:themeColor="text1"/>
          <w:sz w:val="21"/>
          <w:szCs w:val="21"/>
          <w14:textFill>
            <w14:solidFill>
              <w14:schemeClr w14:val="tx1"/>
            </w14:solidFill>
          </w14:textFill>
        </w:rPr>
        <w:br w:type="page"/>
      </w:r>
    </w:p>
    <w:p w14:paraId="5B334717">
      <w:pPr>
        <w:pStyle w:val="4"/>
        <w:rPr>
          <w:color w:val="000000" w:themeColor="text1"/>
          <w14:textFill>
            <w14:solidFill>
              <w14:schemeClr w14:val="tx1"/>
            </w14:solidFill>
          </w14:textFill>
        </w:rPr>
      </w:pPr>
      <w:bookmarkStart w:id="78" w:name="_Toc18283"/>
      <w:bookmarkStart w:id="79" w:name="_Toc28684"/>
      <w:bookmarkStart w:id="80" w:name="_Toc27234"/>
      <w:r>
        <w:rPr>
          <w:rFonts w:hint="eastAsia"/>
          <w:color w:val="000000" w:themeColor="text1"/>
          <w14:textFill>
            <w14:solidFill>
              <w14:schemeClr w14:val="tx1"/>
            </w14:solidFill>
          </w14:textFill>
        </w:rPr>
        <w:t>1. 评审方法</w:t>
      </w:r>
      <w:bookmarkEnd w:id="76"/>
      <w:bookmarkEnd w:id="77"/>
      <w:bookmarkEnd w:id="78"/>
      <w:bookmarkEnd w:id="79"/>
      <w:bookmarkEnd w:id="80"/>
    </w:p>
    <w:p w14:paraId="470B599B">
      <w:pPr>
        <w:ind w:firstLine="480"/>
        <w:rPr>
          <w:rFonts w:hint="eastAsia"/>
          <w:color w:val="000000" w:themeColor="text1"/>
          <w14:textFill>
            <w14:solidFill>
              <w14:schemeClr w14:val="tx1"/>
            </w14:solidFill>
          </w14:textFill>
        </w:rPr>
      </w:pPr>
      <w:bookmarkStart w:id="81" w:name="_Toc224103385"/>
      <w:bookmarkStart w:id="82" w:name="_Toc377115419"/>
      <w:bookmarkStart w:id="83" w:name="_Toc287607813"/>
      <w:bookmarkStart w:id="84" w:name="_Toc440022827"/>
      <w:bookmarkStart w:id="85" w:name="_Toc287620752"/>
      <w:bookmarkStart w:id="86" w:name="_Toc376114120"/>
      <w:bookmarkStart w:id="87" w:name="_Toc377067339"/>
      <w:bookmarkStart w:id="88" w:name="_Toc200513199"/>
      <w:bookmarkStart w:id="89" w:name="_Toc407195379"/>
      <w:bookmarkStart w:id="90" w:name="_Toc330569206"/>
      <w:bookmarkStart w:id="91" w:name="_Toc277082619"/>
      <w:r>
        <w:rPr>
          <w:rFonts w:hint="eastAsia"/>
          <w:color w:val="000000" w:themeColor="text1"/>
          <w14:textFill>
            <w14:solidFill>
              <w14:schemeClr w14:val="tx1"/>
            </w14:solidFill>
          </w14:textFill>
        </w:rPr>
        <w:t>本次评审采用综合评估法。评审委员会按照本章第2.2 条规定的评分标准进行打分，按得分由高到低顺序推荐中选候选人，但参选报价低于其成本的除外。综合评分相等时，以参选报价低的优先；参选报价也相等的，由评审委员会随机抽取确定。</w:t>
      </w:r>
    </w:p>
    <w:p w14:paraId="5A9E514D">
      <w:pPr>
        <w:pStyle w:val="4"/>
        <w:rPr>
          <w:color w:val="000000" w:themeColor="text1"/>
          <w14:textFill>
            <w14:solidFill>
              <w14:schemeClr w14:val="tx1"/>
            </w14:solidFill>
          </w14:textFill>
        </w:rPr>
      </w:pPr>
      <w:bookmarkStart w:id="92" w:name="_Toc444155968"/>
      <w:bookmarkStart w:id="93" w:name="_Toc765"/>
      <w:bookmarkStart w:id="94" w:name="_Toc5950"/>
      <w:bookmarkStart w:id="95" w:name="_Toc16716"/>
      <w:bookmarkStart w:id="96" w:name="_Toc23969"/>
      <w:bookmarkStart w:id="97" w:name="_Toc31615"/>
      <w:bookmarkStart w:id="98" w:name="_Toc2274"/>
      <w:bookmarkStart w:id="99" w:name="_Toc27931"/>
      <w:bookmarkStart w:id="100" w:name="_Toc27406"/>
      <w:r>
        <w:rPr>
          <w:rFonts w:hint="eastAsia"/>
          <w:color w:val="000000" w:themeColor="text1"/>
          <w14:textFill>
            <w14:solidFill>
              <w14:schemeClr w14:val="tx1"/>
            </w14:solidFill>
          </w14:textFill>
        </w:rPr>
        <w:t>2. 评审标准</w:t>
      </w:r>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p>
    <w:p w14:paraId="50EDBEE0">
      <w:pPr>
        <w:pStyle w:val="5"/>
        <w:ind w:firstLine="482"/>
        <w:rPr>
          <w:rFonts w:hint="eastAsia"/>
          <w:color w:val="000000" w:themeColor="text1"/>
          <w14:textFill>
            <w14:solidFill>
              <w14:schemeClr w14:val="tx1"/>
            </w14:solidFill>
          </w14:textFill>
        </w:rPr>
      </w:pPr>
      <w:bookmarkStart w:id="101" w:name="_Toc7584"/>
      <w:bookmarkStart w:id="102" w:name="_Toc1358"/>
      <w:bookmarkStart w:id="103" w:name="_Toc21593"/>
      <w:bookmarkStart w:id="104" w:name="_Toc440022828"/>
      <w:bookmarkStart w:id="105" w:name="_Toc224103386"/>
      <w:bookmarkStart w:id="106" w:name="_Toc377067340"/>
      <w:bookmarkStart w:id="107" w:name="_Toc377115420"/>
      <w:bookmarkStart w:id="108" w:name="_Toc407195380"/>
      <w:bookmarkStart w:id="109" w:name="_Toc23425"/>
      <w:bookmarkStart w:id="110" w:name="_Toc330569207"/>
      <w:bookmarkStart w:id="111" w:name="_Toc277082620"/>
      <w:bookmarkStart w:id="112" w:name="_Toc16537"/>
      <w:bookmarkStart w:id="113" w:name="_Toc444155969"/>
      <w:bookmarkStart w:id="114" w:name="_Toc200513200"/>
      <w:bookmarkStart w:id="115" w:name="_Toc287607814"/>
      <w:bookmarkStart w:id="116" w:name="_Toc376114121"/>
      <w:bookmarkStart w:id="117" w:name="_Toc11839"/>
      <w:bookmarkStart w:id="118" w:name="_Toc10533"/>
      <w:bookmarkStart w:id="119" w:name="_Toc287620753"/>
      <w:r>
        <w:rPr>
          <w:rFonts w:hint="eastAsia"/>
          <w:color w:val="000000" w:themeColor="text1"/>
          <w14:textFill>
            <w14:solidFill>
              <w14:schemeClr w14:val="tx1"/>
            </w14:solidFill>
          </w14:textFill>
        </w:rPr>
        <w:t>2.1 初步评审标准</w:t>
      </w:r>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p>
    <w:p w14:paraId="377530C1">
      <w:pPr>
        <w:ind w:firstLine="48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2.1.1 资格评审标准：见评审办法前附表。</w:t>
      </w:r>
    </w:p>
    <w:p w14:paraId="41F9E371">
      <w:pPr>
        <w:ind w:firstLine="48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2.1.2 形式评审标准：见评审办法前附表。</w:t>
      </w:r>
    </w:p>
    <w:p w14:paraId="65445B56">
      <w:pPr>
        <w:ind w:firstLine="48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2.1.3 响应性评审标准：见评审办法前附表。</w:t>
      </w:r>
    </w:p>
    <w:p w14:paraId="3920C7A9">
      <w:pPr>
        <w:pStyle w:val="5"/>
        <w:ind w:firstLine="482"/>
        <w:rPr>
          <w:rFonts w:hint="eastAsia"/>
          <w:color w:val="000000" w:themeColor="text1"/>
          <w14:textFill>
            <w14:solidFill>
              <w14:schemeClr w14:val="tx1"/>
            </w14:solidFill>
          </w14:textFill>
        </w:rPr>
      </w:pPr>
      <w:bookmarkStart w:id="120" w:name="_Toc407195381"/>
      <w:bookmarkStart w:id="121" w:name="_Toc224103387"/>
      <w:bookmarkStart w:id="122" w:name="_Toc2340"/>
      <w:bookmarkStart w:id="123" w:name="_Toc330569208"/>
      <w:bookmarkStart w:id="124" w:name="_Toc1387"/>
      <w:bookmarkStart w:id="125" w:name="_Toc9090"/>
      <w:bookmarkStart w:id="126" w:name="_Toc444155970"/>
      <w:bookmarkStart w:id="127" w:name="_Toc287607815"/>
      <w:bookmarkStart w:id="128" w:name="_Toc377115421"/>
      <w:bookmarkStart w:id="129" w:name="_Toc23296"/>
      <w:bookmarkStart w:id="130" w:name="_Toc20840"/>
      <w:bookmarkStart w:id="131" w:name="_Toc287620754"/>
      <w:bookmarkStart w:id="132" w:name="_Toc277082621"/>
      <w:bookmarkStart w:id="133" w:name="_Toc376114122"/>
      <w:bookmarkStart w:id="134" w:name="_Toc377067341"/>
      <w:bookmarkStart w:id="135" w:name="_Toc440022829"/>
      <w:bookmarkStart w:id="136" w:name="_Toc25129"/>
      <w:bookmarkStart w:id="137" w:name="_Toc200513201"/>
      <w:bookmarkStart w:id="138" w:name="_Toc6503"/>
      <w:r>
        <w:rPr>
          <w:rFonts w:hint="eastAsia"/>
          <w:color w:val="000000" w:themeColor="text1"/>
          <w14:textFill>
            <w14:solidFill>
              <w14:schemeClr w14:val="tx1"/>
            </w14:solidFill>
          </w14:textFill>
        </w:rPr>
        <w:t>2.2 分值构成与评分标准</w:t>
      </w:r>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p>
    <w:p w14:paraId="6669A2BC">
      <w:pPr>
        <w:ind w:firstLine="48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2.2.1 分值构成：见评审办法前附表。 </w:t>
      </w:r>
    </w:p>
    <w:p w14:paraId="01ED017E">
      <w:pPr>
        <w:ind w:firstLine="48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2.2.2 评审基准价计算方法：见评审办法前附表。</w:t>
      </w:r>
    </w:p>
    <w:p w14:paraId="6BD6B6E1">
      <w:pPr>
        <w:ind w:firstLine="48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2.2.3 评分标准：</w:t>
      </w:r>
    </w:p>
    <w:p w14:paraId="1EAAB629">
      <w:pPr>
        <w:ind w:firstLine="48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（1）参选报价评分标准：见评审办法前附表；</w:t>
      </w:r>
    </w:p>
    <w:p w14:paraId="36A25A33">
      <w:pPr>
        <w:ind w:firstLine="48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（2）商务部分评分标准：见评审办法前附表；</w:t>
      </w:r>
    </w:p>
    <w:p w14:paraId="1C6D183D">
      <w:pPr>
        <w:pStyle w:val="4"/>
        <w:rPr>
          <w:color w:val="000000" w:themeColor="text1"/>
          <w14:textFill>
            <w14:solidFill>
              <w14:schemeClr w14:val="tx1"/>
            </w14:solidFill>
          </w14:textFill>
        </w:rPr>
      </w:pPr>
      <w:bookmarkStart w:id="139" w:name="_Toc224103388"/>
      <w:bookmarkStart w:id="140" w:name="_Toc14353"/>
      <w:bookmarkStart w:id="141" w:name="_Toc377115422"/>
      <w:bookmarkStart w:id="142" w:name="_Toc8004"/>
      <w:bookmarkStart w:id="143" w:name="_Toc9488"/>
      <w:bookmarkStart w:id="144" w:name="_Toc15132"/>
      <w:bookmarkStart w:id="145" w:name="_Toc12538"/>
      <w:bookmarkStart w:id="146" w:name="_Toc377067342"/>
      <w:bookmarkStart w:id="147" w:name="_Toc330569209"/>
      <w:bookmarkStart w:id="148" w:name="_Toc440022830"/>
      <w:bookmarkStart w:id="149" w:name="_Toc23633"/>
      <w:bookmarkStart w:id="150" w:name="_Toc277082622"/>
      <w:bookmarkStart w:id="151" w:name="_Toc444155971"/>
      <w:bookmarkStart w:id="152" w:name="_Toc287607816"/>
      <w:bookmarkStart w:id="153" w:name="_Toc407195382"/>
      <w:bookmarkStart w:id="154" w:name="_Toc200513202"/>
      <w:bookmarkStart w:id="155" w:name="_Toc287620755"/>
      <w:bookmarkStart w:id="156" w:name="_Toc5546"/>
      <w:bookmarkStart w:id="157" w:name="_Toc376114123"/>
      <w:bookmarkStart w:id="158" w:name="_Toc2982"/>
      <w:r>
        <w:rPr>
          <w:rFonts w:hint="eastAsia"/>
          <w:color w:val="000000" w:themeColor="text1"/>
          <w14:textFill>
            <w14:solidFill>
              <w14:schemeClr w14:val="tx1"/>
            </w14:solidFill>
          </w14:textFill>
        </w:rPr>
        <w:t>3. 评审程序</w:t>
      </w:r>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p>
    <w:p w14:paraId="587FB14A">
      <w:pPr>
        <w:pStyle w:val="5"/>
        <w:ind w:firstLine="482"/>
        <w:rPr>
          <w:rFonts w:hint="eastAsia"/>
          <w:color w:val="000000" w:themeColor="text1"/>
          <w14:textFill>
            <w14:solidFill>
              <w14:schemeClr w14:val="tx1"/>
            </w14:solidFill>
          </w14:textFill>
        </w:rPr>
      </w:pPr>
      <w:bookmarkStart w:id="159" w:name="_Toc287620756"/>
      <w:bookmarkStart w:id="160" w:name="_Toc19840"/>
      <w:bookmarkStart w:id="161" w:name="_Toc287607817"/>
      <w:bookmarkStart w:id="162" w:name="_Toc377067343"/>
      <w:bookmarkStart w:id="163" w:name="_Toc377115423"/>
      <w:bookmarkStart w:id="164" w:name="_Toc224103389"/>
      <w:bookmarkStart w:id="165" w:name="_Toc330569210"/>
      <w:bookmarkStart w:id="166" w:name="_Toc6448"/>
      <w:bookmarkStart w:id="167" w:name="_Toc407195383"/>
      <w:bookmarkStart w:id="168" w:name="_Toc376114124"/>
      <w:bookmarkStart w:id="169" w:name="_Toc200513203"/>
      <w:bookmarkStart w:id="170" w:name="_Toc22279"/>
      <w:bookmarkStart w:id="171" w:name="_Toc32002"/>
      <w:bookmarkStart w:id="172" w:name="_Toc444155972"/>
      <w:bookmarkStart w:id="173" w:name="_Toc277082623"/>
      <w:bookmarkStart w:id="174" w:name="_Toc13851"/>
      <w:bookmarkStart w:id="175" w:name="_Toc9683"/>
      <w:bookmarkStart w:id="176" w:name="_Toc440022831"/>
      <w:bookmarkStart w:id="177" w:name="_Toc5462"/>
      <w:r>
        <w:rPr>
          <w:rFonts w:hint="eastAsia"/>
          <w:color w:val="000000" w:themeColor="text1"/>
          <w14:textFill>
            <w14:solidFill>
              <w14:schemeClr w14:val="tx1"/>
            </w14:solidFill>
          </w14:textFill>
        </w:rPr>
        <w:t>3.1 初步评审</w:t>
      </w:r>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p>
    <w:p w14:paraId="7E49B428">
      <w:pPr>
        <w:ind w:firstLine="480"/>
        <w:rPr>
          <w:rFonts w:hint="eastAsia"/>
          <w:color w:val="000000" w:themeColor="text1"/>
          <w14:textFill>
            <w14:solidFill>
              <w14:schemeClr w14:val="tx1"/>
            </w14:solidFill>
          </w14:textFill>
        </w:rPr>
      </w:pPr>
      <w:bookmarkStart w:id="178" w:name="_Toc373172234"/>
      <w:bookmarkStart w:id="179" w:name="_Toc373264792"/>
      <w:bookmarkStart w:id="180" w:name="_Toc331232467"/>
      <w:bookmarkStart w:id="181" w:name="_Toc330569211"/>
      <w:bookmarkStart w:id="182" w:name="_Toc440022832"/>
      <w:bookmarkStart w:id="183" w:name="_Toc377115424"/>
      <w:bookmarkStart w:id="184" w:name="_Toc356243677"/>
      <w:bookmarkStart w:id="185" w:name="_Toc354387014"/>
      <w:bookmarkStart w:id="186" w:name="_Toc334002333"/>
      <w:bookmarkStart w:id="187" w:name="_Toc407195384"/>
      <w:bookmarkStart w:id="188" w:name="_Toc332380970"/>
      <w:bookmarkStart w:id="189" w:name="_Toc377067344"/>
      <w:bookmarkStart w:id="190" w:name="_Toc356484119"/>
      <w:bookmarkStart w:id="191" w:name="_Toc332028970"/>
      <w:bookmarkStart w:id="192" w:name="_Toc376114125"/>
      <w:bookmarkStart w:id="193" w:name="_Toc444155973"/>
      <w:bookmarkStart w:id="194" w:name="_Toc332015984"/>
      <w:bookmarkStart w:id="195" w:name="_Toc331232649"/>
      <w:bookmarkStart w:id="196" w:name="_Toc27164"/>
      <w:r>
        <w:rPr>
          <w:rFonts w:hint="eastAsia"/>
          <w:color w:val="000000" w:themeColor="text1"/>
          <w14:textFill>
            <w14:solidFill>
              <w14:schemeClr w14:val="tx1"/>
            </w14:solidFill>
          </w14:textFill>
        </w:rPr>
        <w:t>3.1.1 评审委员会依据本章第2.1 条规定的标准对参选文件进行初步评审。有一项不符合评审标准的，作否决参选处理。</w:t>
      </w:r>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p>
    <w:p w14:paraId="5005B7A9">
      <w:pPr>
        <w:ind w:firstLine="48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3.1.2 参选人有以下情形之一的，其参选作否决参选处理：</w:t>
      </w:r>
    </w:p>
    <w:p w14:paraId="2F5CC4EE">
      <w:pPr>
        <w:ind w:firstLine="48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3.1.2.1 有第二章“参选人须知”第9.条以及第11. 条规定的任何一种情形的；</w:t>
      </w:r>
    </w:p>
    <w:p w14:paraId="69747786">
      <w:pPr>
        <w:ind w:firstLine="48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3.1.2.2 有串通参选、弄虚作假等其他违反相关法律、法规行为的；</w:t>
      </w:r>
    </w:p>
    <w:p w14:paraId="5886575A">
      <w:pPr>
        <w:ind w:firstLine="48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3.1.2.3 不按评审委员会要求澄清、说明或补正的。</w:t>
      </w:r>
    </w:p>
    <w:p w14:paraId="1CDE3920">
      <w:pPr>
        <w:ind w:firstLine="48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3.1.2.4 本参选文件约定的其它情形。</w:t>
      </w:r>
    </w:p>
    <w:p w14:paraId="00E6368C">
      <w:pPr>
        <w:ind w:firstLine="48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3.1.3 参选报价有算术错误的，评审委员会按以下原则对参选报价进行修正，修正的价格经参选人书面确认后具有约束力。参选人不接受修正价格的，其参选作否决参选处理。修正原则见</w:t>
      </w:r>
      <w:r>
        <w:rPr>
          <w:color w:val="000000" w:themeColor="text1"/>
          <w14:textFill>
            <w14:solidFill>
              <w14:schemeClr w14:val="tx1"/>
            </w14:solidFill>
          </w14:textFill>
        </w:rPr>
        <w:t>第二章“</w:t>
      </w:r>
      <w:r>
        <w:rPr>
          <w:rFonts w:hint="eastAsia"/>
          <w:color w:val="000000" w:themeColor="text1"/>
          <w14:textFill>
            <w14:solidFill>
              <w14:schemeClr w14:val="tx1"/>
            </w14:solidFill>
          </w14:textFill>
        </w:rPr>
        <w:t>参选人</w:t>
      </w:r>
      <w:r>
        <w:rPr>
          <w:color w:val="000000" w:themeColor="text1"/>
          <w14:textFill>
            <w14:solidFill>
              <w14:schemeClr w14:val="tx1"/>
            </w14:solidFill>
          </w14:textFill>
        </w:rPr>
        <w:t>须知”第</w:t>
      </w:r>
      <w:r>
        <w:rPr>
          <w:rFonts w:hint="eastAsia"/>
          <w:color w:val="000000" w:themeColor="text1"/>
          <w14:textFill>
            <w14:solidFill>
              <w14:schemeClr w14:val="tx1"/>
            </w14:solidFill>
          </w14:textFill>
        </w:rPr>
        <w:t>4.8 条。</w:t>
      </w:r>
    </w:p>
    <w:p w14:paraId="6261E6C5">
      <w:pPr>
        <w:pStyle w:val="5"/>
        <w:ind w:firstLine="482"/>
        <w:rPr>
          <w:rFonts w:hint="eastAsia"/>
          <w:color w:val="000000" w:themeColor="text1"/>
          <w14:textFill>
            <w14:solidFill>
              <w14:schemeClr w14:val="tx1"/>
            </w14:solidFill>
          </w14:textFill>
        </w:rPr>
      </w:pPr>
      <w:bookmarkStart w:id="197" w:name="_Toc377067345"/>
      <w:bookmarkStart w:id="198" w:name="_Toc22848"/>
      <w:bookmarkStart w:id="199" w:name="_Toc287620757"/>
      <w:bookmarkStart w:id="200" w:name="_Toc407195385"/>
      <w:bookmarkStart w:id="201" w:name="_Toc11246"/>
      <w:bookmarkStart w:id="202" w:name="_Toc376114126"/>
      <w:bookmarkStart w:id="203" w:name="_Toc200513204"/>
      <w:bookmarkStart w:id="204" w:name="_Toc22246"/>
      <w:bookmarkStart w:id="205" w:name="_Toc10847"/>
      <w:bookmarkStart w:id="206" w:name="_Toc440022833"/>
      <w:bookmarkStart w:id="207" w:name="_Toc444155974"/>
      <w:bookmarkStart w:id="208" w:name="_Toc377115425"/>
      <w:bookmarkStart w:id="209" w:name="_Toc224103390"/>
      <w:bookmarkStart w:id="210" w:name="_Toc277082624"/>
      <w:bookmarkStart w:id="211" w:name="_Toc7832"/>
      <w:bookmarkStart w:id="212" w:name="_Toc330569212"/>
      <w:bookmarkStart w:id="213" w:name="_Toc287607818"/>
      <w:bookmarkStart w:id="214" w:name="_Toc29925"/>
      <w:bookmarkStart w:id="215" w:name="_Toc19604"/>
      <w:r>
        <w:rPr>
          <w:rFonts w:hint="eastAsia"/>
          <w:color w:val="000000" w:themeColor="text1"/>
          <w14:textFill>
            <w14:solidFill>
              <w14:schemeClr w14:val="tx1"/>
            </w14:solidFill>
          </w14:textFill>
        </w:rPr>
        <w:t>3.2 详细评审</w:t>
      </w:r>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p>
    <w:p w14:paraId="709AF601">
      <w:pPr>
        <w:ind w:firstLine="48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3.2.1 评审委员会按本章第2.2 条规定的量化因素和分值进行打分，并计算出综合评估得分。</w:t>
      </w:r>
    </w:p>
    <w:p w14:paraId="05C0B6C7">
      <w:pPr>
        <w:ind w:firstLine="48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3.2.1.1 按本章第2.2 条规定的评审因素和分值对参选报价计算出得分；</w:t>
      </w:r>
    </w:p>
    <w:p w14:paraId="5355D855">
      <w:pPr>
        <w:ind w:firstLine="48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3.2.1.2 按本章第2.2 条规定的评审因素和分值对商务部分计算出得分（评审委员会统一打分）；</w:t>
      </w:r>
    </w:p>
    <w:p w14:paraId="7FCAD6D7">
      <w:pPr>
        <w:ind w:firstLine="48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3.2.2 评分分值计算保留小数点后两位，小数点后第三位“四舍五入”。</w:t>
      </w:r>
    </w:p>
    <w:p w14:paraId="33639B7F">
      <w:pPr>
        <w:ind w:firstLine="48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3.2.3 参选人得分=参选报价得分+商务部分得分。</w:t>
      </w:r>
    </w:p>
    <w:p w14:paraId="17113662">
      <w:pPr>
        <w:pStyle w:val="5"/>
        <w:ind w:firstLine="482"/>
        <w:rPr>
          <w:rFonts w:hint="eastAsia"/>
          <w:color w:val="000000" w:themeColor="text1"/>
          <w14:textFill>
            <w14:solidFill>
              <w14:schemeClr w14:val="tx1"/>
            </w14:solidFill>
          </w14:textFill>
        </w:rPr>
      </w:pPr>
      <w:bookmarkStart w:id="216" w:name="_Toc407195386"/>
      <w:bookmarkStart w:id="217" w:name="_Toc18708"/>
      <w:bookmarkStart w:id="218" w:name="_Toc29261"/>
      <w:bookmarkStart w:id="219" w:name="_Toc2542"/>
      <w:bookmarkStart w:id="220" w:name="_Toc200513205"/>
      <w:bookmarkStart w:id="221" w:name="_Toc377115426"/>
      <w:bookmarkStart w:id="222" w:name="_Toc287620758"/>
      <w:bookmarkStart w:id="223" w:name="_Toc224103391"/>
      <w:bookmarkStart w:id="224" w:name="_Toc32039"/>
      <w:bookmarkStart w:id="225" w:name="_Toc376114127"/>
      <w:bookmarkStart w:id="226" w:name="_Toc444155975"/>
      <w:bookmarkStart w:id="227" w:name="_Toc377067346"/>
      <w:bookmarkStart w:id="228" w:name="_Toc7176"/>
      <w:bookmarkStart w:id="229" w:name="_Toc287607819"/>
      <w:bookmarkStart w:id="230" w:name="_Toc20948"/>
      <w:bookmarkStart w:id="231" w:name="_Toc277082625"/>
      <w:bookmarkStart w:id="232" w:name="_Toc440022834"/>
      <w:bookmarkStart w:id="233" w:name="_Toc1080"/>
      <w:bookmarkStart w:id="234" w:name="_Toc330569213"/>
      <w:r>
        <w:rPr>
          <w:rFonts w:hint="eastAsia"/>
          <w:color w:val="000000" w:themeColor="text1"/>
          <w14:textFill>
            <w14:solidFill>
              <w14:schemeClr w14:val="tx1"/>
            </w14:solidFill>
          </w14:textFill>
        </w:rPr>
        <w:t>3.3 参选文件的澄清和补正</w:t>
      </w:r>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p>
    <w:p w14:paraId="75E11E2C">
      <w:pPr>
        <w:ind w:firstLine="48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3.3.1 在评审过程中，评审委员会可以书面形式要求参选人对所提交参选文件中不明确的内容进行书面澄清或说明，或者对细微偏差进行补正。评审委员会不接受参选人主动提出的澄清、说明或补正。</w:t>
      </w:r>
    </w:p>
    <w:p w14:paraId="5DF2B5D8">
      <w:pPr>
        <w:ind w:firstLine="48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3.3.2 澄清、说明和补正不得改变参选文件的实质性内容（算术性错误修正的除外）。参选人的书面澄清、说明和补正属于参选文件的组成部分。</w:t>
      </w:r>
    </w:p>
    <w:p w14:paraId="29A910D1">
      <w:pPr>
        <w:ind w:firstLine="48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3.3.3 评审委员会对参选人提交的澄清、说明或补正有疑问的，可以要求参选人进一步澄清、说明或补正，直至满足评审委员会的要求。</w:t>
      </w:r>
    </w:p>
    <w:p w14:paraId="72E091C6">
      <w:pPr>
        <w:pStyle w:val="5"/>
        <w:ind w:firstLine="482"/>
        <w:rPr>
          <w:rFonts w:hint="eastAsia"/>
          <w:color w:val="000000" w:themeColor="text1"/>
          <w14:textFill>
            <w14:solidFill>
              <w14:schemeClr w14:val="tx1"/>
            </w14:solidFill>
          </w14:textFill>
        </w:rPr>
      </w:pPr>
      <w:bookmarkStart w:id="235" w:name="_Toc376114128"/>
      <w:bookmarkStart w:id="236" w:name="_Toc444155976"/>
      <w:bookmarkStart w:id="237" w:name="_Toc21450"/>
      <w:bookmarkStart w:id="238" w:name="_Toc19054"/>
      <w:bookmarkStart w:id="239" w:name="_Toc440022835"/>
      <w:bookmarkStart w:id="240" w:name="_Toc200513206"/>
      <w:bookmarkStart w:id="241" w:name="_Toc277082626"/>
      <w:bookmarkStart w:id="242" w:name="_Toc287607820"/>
      <w:bookmarkStart w:id="243" w:name="_Toc377067347"/>
      <w:bookmarkStart w:id="244" w:name="_Toc6310"/>
      <w:bookmarkStart w:id="245" w:name="_Toc4814"/>
      <w:bookmarkStart w:id="246" w:name="_Toc224103392"/>
      <w:bookmarkStart w:id="247" w:name="_Toc14840"/>
      <w:bookmarkStart w:id="248" w:name="_Toc377115427"/>
      <w:bookmarkStart w:id="249" w:name="_Toc30672"/>
      <w:bookmarkStart w:id="250" w:name="_Toc287620759"/>
      <w:bookmarkStart w:id="251" w:name="_Toc330569214"/>
      <w:bookmarkStart w:id="252" w:name="_Toc407195387"/>
      <w:bookmarkStart w:id="253" w:name="_Toc31270"/>
      <w:r>
        <w:rPr>
          <w:rFonts w:hint="eastAsia"/>
          <w:color w:val="000000" w:themeColor="text1"/>
          <w14:textFill>
            <w14:solidFill>
              <w14:schemeClr w14:val="tx1"/>
            </w14:solidFill>
          </w14:textFill>
        </w:rPr>
        <w:t>3.4 评审结果</w:t>
      </w:r>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p>
    <w:p w14:paraId="785ECE48">
      <w:pPr>
        <w:ind w:firstLine="48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3.4.1 评审委员会按照得分由高到低的顺序推荐中选候选人。</w:t>
      </w:r>
    </w:p>
    <w:p w14:paraId="3E0E5341">
      <w:pPr>
        <w:ind w:firstLine="48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3.4.2 评审委员会完成评审后，应当向比选人提交书面评审报告。</w:t>
      </w:r>
    </w:p>
    <w:p w14:paraId="0C2C06A4">
      <w:pPr>
        <w:ind w:firstLine="48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3.4.3 有效参选不足两个的，经评审委员会判定，参选人具有相对行业竞争力的，可继续进行评审。</w:t>
      </w:r>
    </w:p>
    <w:p w14:paraId="592AE37B">
      <w:pPr>
        <w:pStyle w:val="5"/>
        <w:ind w:firstLine="482"/>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3.5 对评审委员会成员的纪律要求</w:t>
      </w:r>
    </w:p>
    <w:p w14:paraId="2BD72633">
      <w:pPr>
        <w:ind w:firstLine="48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评审委员会成员不得收受他人的财物或者其它好处，不得向他人透露对参选文件的评审和比较、中选候选人的推荐情况以及评审有关的其他情况。在评审活动中，评审委员会成员不得擅离职守，影响评审程序正常进行，不得使用本比选文件没有规定的评审因素进行评审。</w:t>
      </w:r>
    </w:p>
    <w:p w14:paraId="5AAC96A0">
      <w:pPr>
        <w:pStyle w:val="5"/>
        <w:ind w:firstLine="482"/>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3.6 对与评审活动有关的工作人员的纪律要求</w:t>
      </w:r>
    </w:p>
    <w:p w14:paraId="32087774">
      <w:pPr>
        <w:ind w:firstLine="48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与评审活动有关的工作人员不得收受他人的财物或者其他好处，不得向他人透漏对参选文件的评审和比较、中选候选人的推荐情况以及与评审有关的其他情况。在评审活动中，与评审活动有关的工作人员不得擅离职守，影响评审程序正常进行。</w:t>
      </w:r>
    </w:p>
    <w:p w14:paraId="794420AB">
      <w:pPr>
        <w:ind w:firstLine="480"/>
        <w:rPr>
          <w:rFonts w:hint="eastAsia"/>
          <w:color w:val="000000" w:themeColor="text1"/>
          <w14:textFill>
            <w14:solidFill>
              <w14:schemeClr w14:val="tx1"/>
            </w14:solidFill>
          </w14:textFill>
        </w:rPr>
      </w:pPr>
    </w:p>
    <w:p w14:paraId="022DC3A2">
      <w:pPr>
        <w:ind w:firstLine="480"/>
        <w:rPr>
          <w:rFonts w:hint="eastAsia"/>
          <w:color w:val="000000" w:themeColor="text1"/>
          <w14:textFill>
            <w14:solidFill>
              <w14:schemeClr w14:val="tx1"/>
            </w14:solidFill>
          </w14:textFill>
        </w:rPr>
      </w:pPr>
      <w:bookmarkStart w:id="254" w:name="_Toc150953074"/>
      <w:bookmarkStart w:id="255" w:name="_Toc89675170"/>
      <w:bookmarkStart w:id="256" w:name="_Toc303066034"/>
      <w:r>
        <w:rPr>
          <w:rFonts w:hint="eastAsia"/>
          <w:color w:val="000000" w:themeColor="text1"/>
          <w14:textFill>
            <w14:solidFill>
              <w14:schemeClr w14:val="tx1"/>
            </w14:solidFill>
          </w14:textFill>
        </w:rPr>
        <w:br w:type="page"/>
      </w:r>
    </w:p>
    <w:p w14:paraId="7A9FFF9C">
      <w:pPr>
        <w:pStyle w:val="3"/>
        <w:rPr>
          <w:color w:val="000000" w:themeColor="text1"/>
          <w14:textFill>
            <w14:solidFill>
              <w14:schemeClr w14:val="tx1"/>
            </w14:solidFill>
          </w14:textFill>
        </w:rPr>
      </w:pPr>
      <w:bookmarkStart w:id="257" w:name="_Toc18374"/>
      <w:bookmarkStart w:id="258" w:name="_Toc6341"/>
      <w:r>
        <w:rPr>
          <w:rFonts w:hint="eastAsia"/>
          <w:color w:val="000000" w:themeColor="text1"/>
          <w14:textFill>
            <w14:solidFill>
              <w14:schemeClr w14:val="tx1"/>
            </w14:solidFill>
          </w14:textFill>
        </w:rPr>
        <w:t>第五章 合同</w:t>
      </w:r>
      <w:r>
        <w:rPr>
          <w:color w:val="000000" w:themeColor="text1"/>
          <w14:textFill>
            <w14:solidFill>
              <w14:schemeClr w14:val="tx1"/>
            </w14:solidFill>
          </w14:textFill>
        </w:rPr>
        <w:t>模板</w:t>
      </w:r>
      <w:bookmarkEnd w:id="254"/>
      <w:bookmarkEnd w:id="257"/>
      <w:bookmarkEnd w:id="258"/>
    </w:p>
    <w:p w14:paraId="6B1FF9FE">
      <w:pPr>
        <w:ind w:firstLine="0" w:firstLineChars="0"/>
        <w:jc w:val="cente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（本章节的合同条款及格式仅供参考，具体以合同签订时为准）</w:t>
      </w:r>
    </w:p>
    <w:p w14:paraId="2E77D769">
      <w:pPr>
        <w:adjustRightInd w:val="0"/>
        <w:snapToGrid w:val="0"/>
        <w:spacing w:line="360" w:lineRule="auto"/>
        <w:ind w:firstLine="480"/>
        <w:jc w:val="left"/>
        <w:rPr>
          <w:rFonts w:hint="eastAsia" w:ascii="宋体"/>
          <w:color w:val="000000" w:themeColor="text1"/>
          <w14:textFill>
            <w14:solidFill>
              <w14:schemeClr w14:val="tx1"/>
            </w14:solidFill>
          </w14:textFill>
        </w:rPr>
      </w:pPr>
      <w:r>
        <w:rPr>
          <w:rFonts w:ascii="宋体"/>
          <w:color w:val="000000" w:themeColor="text1"/>
          <w14:textFill>
            <w14:solidFill>
              <w14:schemeClr w14:val="tx1"/>
            </w14:solidFill>
          </w14:textFill>
        </w:rPr>
        <mc:AlternateContent>
          <mc:Choice Requires="wps">
            <w:drawing>
              <wp:anchor distT="0" distB="0" distL="113665" distR="113665" simplePos="0" relativeHeight="251661312" behindDoc="1" locked="0" layoutInCell="1" allowOverlap="1">
                <wp:simplePos x="0" y="0"/>
                <wp:positionH relativeFrom="column">
                  <wp:posOffset>-3597275</wp:posOffset>
                </wp:positionH>
                <wp:positionV relativeFrom="paragraph">
                  <wp:posOffset>-4444365</wp:posOffset>
                </wp:positionV>
                <wp:extent cx="15120620" cy="20116800"/>
                <wp:effectExtent l="0" t="0" r="0" b="0"/>
                <wp:wrapNone/>
                <wp:docPr id="22" name="矩形 22"/>
                <wp:cNvGraphicFramePr/>
                <a:graphic xmlns:a="http://schemas.openxmlformats.org/drawingml/2006/main">
                  <a:graphicData uri="http://schemas.microsoft.com/office/word/2010/wordprocessingShape">
                    <wps:wsp>
                      <wps:cNvSpPr/>
                      <wps:spPr>
                        <a:xfrm>
                          <a:off x="0" y="0"/>
                          <a:ext cx="15120620" cy="20116802"/>
                        </a:xfrm>
                        <a:prstGeom prst="rect">
                          <a:avLst/>
                        </a:prstGeom>
                        <a:solidFill>
                          <a:srgbClr val="FFFFFF">
                            <a:alpha val="0"/>
                          </a:srgbClr>
                        </a:solidFill>
                        <a:ln w="9525" cap="flat" cmpd="sng">
                          <a:solidFill>
                            <a:srgbClr val="FFFFFF">
                              <a:alpha val="0"/>
                            </a:srgbClr>
                          </a:solidFill>
                          <a:prstDash val="solid"/>
                          <a:miter/>
                        </a:ln>
                      </wps:spPr>
                      <wps:bodyPr vert="horz" wrap="square" lIns="91440" tIns="45720" rIns="91440" bIns="45720" anchor="t" anchorCtr="0" upright="1">
                        <a:noAutofit/>
                      </wps:bodyPr>
                    </wps:wsp>
                  </a:graphicData>
                </a:graphic>
              </wp:anchor>
            </w:drawing>
          </mc:Choice>
          <mc:Fallback>
            <w:pict>
              <v:rect id="_x0000_s1026" o:spid="_x0000_s1026" o:spt="1" style="position:absolute;left:0pt;margin-left:-283.25pt;margin-top:-349.95pt;height:1584pt;width:1190.6pt;z-index:-251655168;mso-width-relative:page;mso-height-relative:page;" fillcolor="#FFFFFF" filled="t" stroked="t" coordsize="21600,21600" o:gfxdata="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y4lgY3QAAAA8BAAAPAAAAAAAAAAEAIAAAACIAAABkcnMvZG93bnJldi54bWxQSwEC&#10;FAAUAAAACACHTuJAUxhuEygCAACKBAAADgAAAAAAAAABACAAAAAsAQAAZHJzL2Uyb0RvYy54bWxQ&#10;SwUGAAAAAAYABgBZAQAAxgUAAAAA&#10;">
                <v:fill on="t" opacity="0f" focussize="0,0"/>
                <v:stroke color="#FFFFFF" opacity="0f" joinstyle="miter"/>
                <v:imagedata o:title=""/>
                <o:lock v:ext="edit" aspectratio="f"/>
              </v:rect>
            </w:pict>
          </mc:Fallback>
        </mc:AlternateContent>
      </w:r>
      <w:r>
        <w:rPr>
          <w:rFonts w:hint="eastAsia" w:ascii="宋体"/>
          <w:color w:val="000000" w:themeColor="text1"/>
          <w14:textFill>
            <w14:solidFill>
              <w14:schemeClr w14:val="tx1"/>
            </w14:solidFill>
          </w14:textFill>
        </w:rPr>
        <w:t>重庆三峡银行</w:t>
      </w:r>
    </w:p>
    <w:p w14:paraId="3A706032">
      <w:pPr>
        <w:adjustRightInd w:val="0"/>
        <w:snapToGrid w:val="0"/>
        <w:spacing w:line="360" w:lineRule="auto"/>
        <w:ind w:firstLine="480"/>
        <w:jc w:val="left"/>
        <w:rPr>
          <w:rFonts w:hint="eastAsia"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西永数据中心办公大楼保洁服务外包合同</w:t>
      </w:r>
    </w:p>
    <w:p w14:paraId="55A9A164">
      <w:pPr>
        <w:adjustRightInd w:val="0"/>
        <w:snapToGrid w:val="0"/>
        <w:spacing w:line="360" w:lineRule="auto"/>
        <w:ind w:firstLine="480"/>
        <w:jc w:val="left"/>
        <w:rPr>
          <w:rFonts w:hint="eastAsia" w:ascii="宋体"/>
          <w:color w:val="000000" w:themeColor="text1"/>
          <w14:textFill>
            <w14:solidFill>
              <w14:schemeClr w14:val="tx1"/>
            </w14:solidFill>
          </w14:textFill>
        </w:rPr>
      </w:pPr>
    </w:p>
    <w:p w14:paraId="7C8FC2E4">
      <w:pPr>
        <w:adjustRightInd w:val="0"/>
        <w:snapToGrid w:val="0"/>
        <w:spacing w:line="360" w:lineRule="auto"/>
        <w:ind w:firstLine="480"/>
        <w:jc w:val="left"/>
        <w:rPr>
          <w:rFonts w:hint="eastAsia"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甲方：</w:t>
      </w:r>
    </w:p>
    <w:p w14:paraId="57575471">
      <w:pPr>
        <w:adjustRightInd w:val="0"/>
        <w:snapToGrid w:val="0"/>
        <w:spacing w:line="360" w:lineRule="auto"/>
        <w:ind w:firstLine="480"/>
        <w:jc w:val="left"/>
        <w:rPr>
          <w:rFonts w:hint="eastAsia"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法定地址：</w:t>
      </w:r>
      <w:r>
        <w:rPr>
          <w:rFonts w:ascii="宋体"/>
          <w:color w:val="000000" w:themeColor="text1"/>
          <w14:textFill>
            <w14:solidFill>
              <w14:schemeClr w14:val="tx1"/>
            </w14:solidFill>
          </w14:textFill>
        </w:rPr>
        <w:t xml:space="preserve"> </w:t>
      </w:r>
    </w:p>
    <w:p w14:paraId="01CAD836">
      <w:pPr>
        <w:adjustRightInd w:val="0"/>
        <w:snapToGrid w:val="0"/>
        <w:spacing w:line="360" w:lineRule="auto"/>
        <w:ind w:firstLine="480"/>
        <w:jc w:val="left"/>
        <w:rPr>
          <w:rFonts w:hint="eastAsia"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通讯地址：</w:t>
      </w:r>
      <w:r>
        <w:rPr>
          <w:rFonts w:ascii="宋体"/>
          <w:color w:val="000000" w:themeColor="text1"/>
          <w14:textFill>
            <w14:solidFill>
              <w14:schemeClr w14:val="tx1"/>
            </w14:solidFill>
          </w14:textFill>
        </w:rPr>
        <w:t xml:space="preserve"> </w:t>
      </w:r>
    </w:p>
    <w:p w14:paraId="330D4F24">
      <w:pPr>
        <w:adjustRightInd w:val="0"/>
        <w:snapToGrid w:val="0"/>
        <w:spacing w:line="360" w:lineRule="auto"/>
        <w:ind w:firstLine="480"/>
        <w:jc w:val="left"/>
        <w:rPr>
          <w:rFonts w:hint="eastAsia"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电话：</w:t>
      </w:r>
    </w:p>
    <w:p w14:paraId="06C9F9C3">
      <w:pPr>
        <w:adjustRightInd w:val="0"/>
        <w:snapToGrid w:val="0"/>
        <w:spacing w:line="360" w:lineRule="auto"/>
        <w:ind w:firstLine="480"/>
        <w:jc w:val="left"/>
        <w:rPr>
          <w:rFonts w:hint="eastAsia"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传真：</w:t>
      </w:r>
    </w:p>
    <w:p w14:paraId="290014A2">
      <w:pPr>
        <w:adjustRightInd w:val="0"/>
        <w:snapToGrid w:val="0"/>
        <w:spacing w:line="360" w:lineRule="auto"/>
        <w:ind w:firstLine="480"/>
        <w:jc w:val="left"/>
        <w:rPr>
          <w:rFonts w:hint="eastAsia" w:ascii="宋体"/>
          <w:color w:val="000000" w:themeColor="text1"/>
          <w14:textFill>
            <w14:solidFill>
              <w14:schemeClr w14:val="tx1"/>
            </w14:solidFill>
          </w14:textFill>
        </w:rPr>
      </w:pPr>
    </w:p>
    <w:p w14:paraId="42FE32CA">
      <w:pPr>
        <w:adjustRightInd w:val="0"/>
        <w:snapToGrid w:val="0"/>
        <w:spacing w:line="360" w:lineRule="auto"/>
        <w:ind w:firstLine="480"/>
        <w:jc w:val="left"/>
        <w:rPr>
          <w:rFonts w:hint="eastAsia"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乙方：</w:t>
      </w:r>
      <w:r>
        <w:rPr>
          <w:rFonts w:ascii="宋体"/>
          <w:color w:val="000000" w:themeColor="text1"/>
          <w14:textFill>
            <w14:solidFill>
              <w14:schemeClr w14:val="tx1"/>
            </w14:solidFill>
          </w14:textFill>
        </w:rPr>
        <w:t xml:space="preserve"> </w:t>
      </w:r>
    </w:p>
    <w:p w14:paraId="5F57FC4C">
      <w:pPr>
        <w:adjustRightInd w:val="0"/>
        <w:snapToGrid w:val="0"/>
        <w:spacing w:line="360" w:lineRule="auto"/>
        <w:ind w:firstLine="480"/>
        <w:jc w:val="left"/>
        <w:rPr>
          <w:rFonts w:hint="eastAsia"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法定地址：</w:t>
      </w:r>
    </w:p>
    <w:p w14:paraId="14AB076A">
      <w:pPr>
        <w:adjustRightInd w:val="0"/>
        <w:snapToGrid w:val="0"/>
        <w:spacing w:line="360" w:lineRule="auto"/>
        <w:ind w:firstLine="480"/>
        <w:jc w:val="left"/>
        <w:rPr>
          <w:rFonts w:hint="eastAsia"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通讯地址：</w:t>
      </w:r>
      <w:r>
        <w:rPr>
          <w:rFonts w:ascii="宋体"/>
          <w:color w:val="000000" w:themeColor="text1"/>
          <w14:textFill>
            <w14:solidFill>
              <w14:schemeClr w14:val="tx1"/>
            </w14:solidFill>
          </w14:textFill>
        </w:rPr>
        <w:t xml:space="preserve"> </w:t>
      </w:r>
    </w:p>
    <w:p w14:paraId="49091D0E">
      <w:pPr>
        <w:adjustRightInd w:val="0"/>
        <w:snapToGrid w:val="0"/>
        <w:spacing w:line="360" w:lineRule="auto"/>
        <w:ind w:firstLine="480"/>
        <w:jc w:val="left"/>
        <w:rPr>
          <w:rFonts w:hint="eastAsia" w:ascii="宋体"/>
          <w:color w:val="000000" w:themeColor="text1"/>
          <w:u w:val="single"/>
          <w14:textFill>
            <w14:solidFill>
              <w14:schemeClr w14:val="tx1"/>
            </w14:solidFill>
          </w14:textFill>
        </w:rPr>
      </w:pPr>
      <w:r>
        <w:rPr>
          <w:rFonts w:hint="eastAsia" w:ascii="宋体"/>
          <w:color w:val="000000" w:themeColor="text1"/>
          <w14:textFill>
            <w14:solidFill>
              <w14:schemeClr w14:val="tx1"/>
            </w14:solidFill>
          </w14:textFill>
        </w:rPr>
        <w:t>电话：</w:t>
      </w:r>
    </w:p>
    <w:p w14:paraId="3F52B240">
      <w:pPr>
        <w:adjustRightInd w:val="0"/>
        <w:snapToGrid w:val="0"/>
        <w:spacing w:line="360" w:lineRule="auto"/>
        <w:ind w:firstLine="480"/>
        <w:jc w:val="left"/>
        <w:rPr>
          <w:rFonts w:hint="eastAsia"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传真：</w:t>
      </w:r>
    </w:p>
    <w:p w14:paraId="53ADAB1B">
      <w:pPr>
        <w:adjustRightInd w:val="0"/>
        <w:snapToGrid w:val="0"/>
        <w:spacing w:line="360" w:lineRule="auto"/>
        <w:ind w:firstLine="480"/>
        <w:jc w:val="left"/>
        <w:rPr>
          <w:rFonts w:hint="eastAsia"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为保障重庆三峡银行西永数据办公大楼良好卫生环境，经甲乙双方友好协商，本着平等互利、双方自愿的原则签订本合同。</w:t>
      </w:r>
    </w:p>
    <w:p w14:paraId="06AE96AA">
      <w:pPr>
        <w:adjustRightInd w:val="0"/>
        <w:snapToGrid w:val="0"/>
        <w:spacing w:line="360" w:lineRule="auto"/>
        <w:ind w:firstLine="482"/>
        <w:jc w:val="left"/>
        <w:rPr>
          <w:rFonts w:hint="eastAsia" w:ascii="宋体"/>
          <w:b/>
          <w:color w:val="000000" w:themeColor="text1"/>
          <w14:textFill>
            <w14:solidFill>
              <w14:schemeClr w14:val="tx1"/>
            </w14:solidFill>
          </w14:textFill>
        </w:rPr>
      </w:pPr>
      <w:r>
        <w:rPr>
          <w:rFonts w:hint="eastAsia" w:ascii="宋体"/>
          <w:b/>
          <w:color w:val="000000" w:themeColor="text1"/>
          <w14:textFill>
            <w14:solidFill>
              <w14:schemeClr w14:val="tx1"/>
            </w14:solidFill>
          </w14:textFill>
        </w:rPr>
        <w:t>第一条　服务项目</w:t>
      </w:r>
    </w:p>
    <w:p w14:paraId="199F5EE1">
      <w:pPr>
        <w:adjustRightInd w:val="0"/>
        <w:snapToGrid w:val="0"/>
        <w:spacing w:line="360" w:lineRule="auto"/>
        <w:ind w:firstLine="480"/>
        <w:jc w:val="left"/>
        <w:rPr>
          <w:rFonts w:hint="eastAsia"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项目名称：重庆三峡银行西永数据中心办公大楼保洁服务项目。</w:t>
      </w:r>
    </w:p>
    <w:p w14:paraId="4C4DAFB4">
      <w:pPr>
        <w:adjustRightInd w:val="0"/>
        <w:snapToGrid w:val="0"/>
        <w:spacing w:line="360" w:lineRule="auto"/>
        <w:ind w:firstLine="480"/>
        <w:jc w:val="left"/>
        <w:rPr>
          <w:rFonts w:hint="eastAsia"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项目所在地：</w:t>
      </w:r>
      <w:bookmarkStart w:id="259" w:name="_Toc451272206"/>
      <w:bookmarkStart w:id="260" w:name="_Toc384059698"/>
      <w:bookmarkStart w:id="261" w:name="_Toc384051600"/>
      <w:r>
        <w:rPr>
          <w:rFonts w:hint="eastAsia" w:ascii="宋体"/>
          <w:color w:val="000000" w:themeColor="text1"/>
          <w14:textFill>
            <w14:solidFill>
              <w14:schemeClr w14:val="tx1"/>
            </w14:solidFill>
          </w14:textFill>
        </w:rPr>
        <w:t>重庆市沙坪坝区西永微电子园2号楼</w:t>
      </w:r>
      <w:bookmarkEnd w:id="259"/>
      <w:bookmarkEnd w:id="260"/>
      <w:bookmarkEnd w:id="261"/>
      <w:r>
        <w:rPr>
          <w:rFonts w:hint="eastAsia" w:ascii="宋体"/>
          <w:color w:val="000000" w:themeColor="text1"/>
          <w14:textFill>
            <w14:solidFill>
              <w14:schemeClr w14:val="tx1"/>
            </w14:solidFill>
          </w14:textFill>
        </w:rPr>
        <w:t>。</w:t>
      </w:r>
    </w:p>
    <w:p w14:paraId="5EF05D0D">
      <w:pPr>
        <w:adjustRightInd w:val="0"/>
        <w:snapToGrid w:val="0"/>
        <w:spacing w:line="360" w:lineRule="auto"/>
        <w:ind w:firstLine="480"/>
        <w:jc w:val="left"/>
        <w:rPr>
          <w:rFonts w:hint="eastAsia"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服务范围：重庆市沙坪坝区西永微电子园2号楼1-7层办公区域（包括但不限于甲方行领导办公房间、部门领导办公房间、会议室、洽谈室、茶水间、卫生间等）和设备中心（设备房内部不包括在内，只负责公共区域）建筑面积合计</w:t>
      </w:r>
      <w:r>
        <w:rPr>
          <w:rFonts w:ascii="宋体"/>
          <w:color w:val="000000" w:themeColor="text1"/>
          <w14:textFill>
            <w14:solidFill>
              <w14:schemeClr w14:val="tx1"/>
            </w14:solidFill>
          </w14:textFill>
        </w:rPr>
        <w:t xml:space="preserve"> </w:t>
      </w:r>
      <w:r>
        <w:rPr>
          <w:rFonts w:ascii="宋体"/>
          <w:color w:val="000000" w:themeColor="text1"/>
          <w:u w:val="single"/>
          <w14:textFill>
            <w14:solidFill>
              <w14:schemeClr w14:val="tx1"/>
            </w14:solidFill>
          </w14:textFill>
        </w:rPr>
        <w:t xml:space="preserve">       </w:t>
      </w:r>
      <w:r>
        <w:rPr>
          <w:rFonts w:hint="eastAsia" w:ascii="宋体"/>
          <w:color w:val="000000" w:themeColor="text1"/>
          <w14:textFill>
            <w14:solidFill>
              <w14:schemeClr w14:val="tx1"/>
            </w14:solidFill>
          </w14:textFill>
        </w:rPr>
        <w:t>平方米的日常保洁。</w:t>
      </w:r>
    </w:p>
    <w:p w14:paraId="53FFC0DA">
      <w:pPr>
        <w:adjustRightInd w:val="0"/>
        <w:snapToGrid w:val="0"/>
        <w:spacing w:line="360" w:lineRule="auto"/>
        <w:ind w:firstLine="482"/>
        <w:jc w:val="left"/>
        <w:rPr>
          <w:rFonts w:hint="eastAsia" w:ascii="宋体"/>
          <w:b/>
          <w:color w:val="000000" w:themeColor="text1"/>
          <w14:textFill>
            <w14:solidFill>
              <w14:schemeClr w14:val="tx1"/>
            </w14:solidFill>
          </w14:textFill>
        </w:rPr>
      </w:pPr>
      <w:r>
        <w:rPr>
          <w:rFonts w:hint="eastAsia" w:ascii="宋体"/>
          <w:b/>
          <w:color w:val="000000" w:themeColor="text1"/>
          <w14:textFill>
            <w14:solidFill>
              <w14:schemeClr w14:val="tx1"/>
            </w14:solidFill>
          </w14:textFill>
        </w:rPr>
        <w:t>第二条　服务期限 　　</w:t>
      </w:r>
    </w:p>
    <w:p w14:paraId="7E03B0F5">
      <w:pPr>
        <w:adjustRightInd w:val="0"/>
        <w:snapToGrid w:val="0"/>
        <w:spacing w:line="360" w:lineRule="auto"/>
        <w:ind w:firstLine="480"/>
        <w:jc w:val="left"/>
        <w:rPr>
          <w:rFonts w:hint="eastAsia" w:ascii="宋体"/>
          <w:b/>
          <w:color w:val="000000" w:themeColor="text1"/>
          <w14:textFill>
            <w14:solidFill>
              <w14:schemeClr w14:val="tx1"/>
            </w14:solidFill>
          </w14:textFill>
        </w:rPr>
      </w:pPr>
      <w:r>
        <w:rPr>
          <w:rFonts w:hint="eastAsia" w:ascii="宋体"/>
          <w:color w:val="000000" w:themeColor="text1"/>
          <w14:textFill>
            <w14:solidFill>
              <w14:schemeClr w14:val="tx1"/>
            </w14:solidFill>
          </w14:textFill>
        </w:rPr>
        <w:t>服务期限   年，自 年 月 日起至  年  月  日止。</w:t>
      </w:r>
    </w:p>
    <w:p w14:paraId="7E319738">
      <w:pPr>
        <w:adjustRightInd w:val="0"/>
        <w:snapToGrid w:val="0"/>
        <w:spacing w:line="360" w:lineRule="auto"/>
        <w:ind w:firstLine="482"/>
        <w:jc w:val="left"/>
        <w:rPr>
          <w:rFonts w:hint="eastAsia" w:ascii="宋体"/>
          <w:b/>
          <w:color w:val="000000" w:themeColor="text1"/>
          <w14:textFill>
            <w14:solidFill>
              <w14:schemeClr w14:val="tx1"/>
            </w14:solidFill>
          </w14:textFill>
        </w:rPr>
      </w:pPr>
      <w:r>
        <w:rPr>
          <w:rFonts w:hint="eastAsia" w:ascii="宋体"/>
          <w:b/>
          <w:color w:val="000000" w:themeColor="text1"/>
          <w14:textFill>
            <w14:solidFill>
              <w14:schemeClr w14:val="tx1"/>
            </w14:solidFill>
          </w14:textFill>
        </w:rPr>
        <w:t>第三条　服务费用 　　</w:t>
      </w:r>
    </w:p>
    <w:p w14:paraId="449307C4">
      <w:pPr>
        <w:adjustRightInd w:val="0"/>
        <w:snapToGrid w:val="0"/>
        <w:spacing w:line="360" w:lineRule="auto"/>
        <w:ind w:firstLine="480"/>
        <w:jc w:val="left"/>
        <w:rPr>
          <w:rFonts w:hint="eastAsia"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保洁服务费包干（含税）</w:t>
      </w:r>
      <w:r>
        <w:rPr>
          <w:rFonts w:ascii="宋体"/>
          <w:color w:val="000000" w:themeColor="text1"/>
          <w14:textFill>
            <w14:solidFill>
              <w14:schemeClr w14:val="tx1"/>
            </w14:solidFill>
          </w14:textFill>
        </w:rPr>
        <w:t xml:space="preserve">     </w:t>
      </w:r>
      <w:r>
        <w:rPr>
          <w:rFonts w:hint="eastAsia" w:ascii="宋体"/>
          <w:color w:val="000000" w:themeColor="text1"/>
          <w14:textFill>
            <w14:solidFill>
              <w14:schemeClr w14:val="tx1"/>
            </w14:solidFill>
          </w14:textFill>
        </w:rPr>
        <w:t>元/月（人民币大写：   ），年度共计</w:t>
      </w:r>
      <w:r>
        <w:rPr>
          <w:rFonts w:ascii="宋体"/>
          <w:color w:val="000000" w:themeColor="text1"/>
          <w14:textFill>
            <w14:solidFill>
              <w14:schemeClr w14:val="tx1"/>
            </w14:solidFill>
          </w14:textFill>
        </w:rPr>
        <w:t xml:space="preserve">    </w:t>
      </w:r>
      <w:r>
        <w:rPr>
          <w:rFonts w:hint="eastAsia" w:ascii="宋体"/>
          <w:color w:val="000000" w:themeColor="text1"/>
          <w14:textFill>
            <w14:solidFill>
              <w14:schemeClr w14:val="tx1"/>
            </w14:solidFill>
          </w14:textFill>
        </w:rPr>
        <w:t>元（人民币大写：       ），甲、乙双方可依据实际保洁服务工作量的增加或减少调整保洁服务费（因乙方原因导致工作量增加的除外），具体以双方签订的《变更确认书》为准。</w:t>
      </w:r>
    </w:p>
    <w:p w14:paraId="412EF5B6">
      <w:pPr>
        <w:adjustRightInd w:val="0"/>
        <w:snapToGrid w:val="0"/>
        <w:spacing w:line="360" w:lineRule="auto"/>
        <w:ind w:firstLine="480"/>
        <w:jc w:val="left"/>
        <w:rPr>
          <w:rFonts w:hint="eastAsia"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茶水间、卫生间消耗性用品费用由甲方自行承担。</w:t>
      </w:r>
    </w:p>
    <w:p w14:paraId="737AAF33">
      <w:pPr>
        <w:adjustRightInd w:val="0"/>
        <w:snapToGrid w:val="0"/>
        <w:spacing w:line="360" w:lineRule="auto"/>
        <w:ind w:firstLine="482"/>
        <w:jc w:val="left"/>
        <w:rPr>
          <w:rFonts w:hint="eastAsia" w:ascii="宋体"/>
          <w:b/>
          <w:color w:val="000000" w:themeColor="text1"/>
          <w14:textFill>
            <w14:solidFill>
              <w14:schemeClr w14:val="tx1"/>
            </w14:solidFill>
          </w14:textFill>
        </w:rPr>
      </w:pPr>
      <w:r>
        <w:rPr>
          <w:rFonts w:hint="eastAsia" w:ascii="宋体"/>
          <w:b/>
          <w:color w:val="000000" w:themeColor="text1"/>
          <w14:textFill>
            <w14:solidFill>
              <w14:schemeClr w14:val="tx1"/>
            </w14:solidFill>
          </w14:textFill>
        </w:rPr>
        <w:t>第四条　付款方式 　　</w:t>
      </w:r>
    </w:p>
    <w:p w14:paraId="00B10BDF">
      <w:pPr>
        <w:adjustRightInd w:val="0"/>
        <w:snapToGrid w:val="0"/>
        <w:spacing w:line="360" w:lineRule="auto"/>
        <w:ind w:firstLine="480"/>
        <w:jc w:val="left"/>
        <w:rPr>
          <w:rFonts w:hint="eastAsia"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甲方按月支付保洁服务费。乙方严格按服务流程及标准完成当月保洁服务，并经甲方验收确认后，于次月10日前向甲方提交合法、等额、有效的增值税专用发票，甲方于收到发票后10个工作日内支付至乙方指定收款账户。乙方指定收款账户如下：</w:t>
      </w:r>
    </w:p>
    <w:p w14:paraId="11EB39F1">
      <w:pPr>
        <w:adjustRightInd w:val="0"/>
        <w:snapToGrid w:val="0"/>
        <w:spacing w:line="360" w:lineRule="auto"/>
        <w:ind w:firstLine="480"/>
        <w:jc w:val="left"/>
        <w:rPr>
          <w:rFonts w:hint="eastAsia"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账户名称：</w:t>
      </w:r>
      <w:r>
        <w:rPr>
          <w:rFonts w:ascii="宋体"/>
          <w:color w:val="000000" w:themeColor="text1"/>
          <w14:textFill>
            <w14:solidFill>
              <w14:schemeClr w14:val="tx1"/>
            </w14:solidFill>
          </w14:textFill>
        </w:rPr>
        <w:t xml:space="preserve"> </w:t>
      </w:r>
    </w:p>
    <w:p w14:paraId="6251C6FE">
      <w:pPr>
        <w:adjustRightInd w:val="0"/>
        <w:snapToGrid w:val="0"/>
        <w:spacing w:line="360" w:lineRule="auto"/>
        <w:ind w:firstLine="480"/>
        <w:jc w:val="left"/>
        <w:rPr>
          <w:rFonts w:hint="eastAsia"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开户银行：</w:t>
      </w:r>
      <w:r>
        <w:rPr>
          <w:rFonts w:ascii="宋体"/>
          <w:color w:val="000000" w:themeColor="text1"/>
          <w14:textFill>
            <w14:solidFill>
              <w14:schemeClr w14:val="tx1"/>
            </w14:solidFill>
          </w14:textFill>
        </w:rPr>
        <w:t xml:space="preserve"> </w:t>
      </w:r>
    </w:p>
    <w:p w14:paraId="3430A364">
      <w:pPr>
        <w:adjustRightInd w:val="0"/>
        <w:snapToGrid w:val="0"/>
        <w:spacing w:line="360" w:lineRule="auto"/>
        <w:ind w:firstLine="480"/>
        <w:jc w:val="left"/>
        <w:rPr>
          <w:rFonts w:hint="eastAsia" w:ascii="宋体"/>
          <w:color w:val="000000" w:themeColor="text1"/>
          <w:u w:val="single"/>
          <w14:textFill>
            <w14:solidFill>
              <w14:schemeClr w14:val="tx1"/>
            </w14:solidFill>
          </w14:textFill>
        </w:rPr>
      </w:pPr>
      <w:r>
        <w:rPr>
          <w:rFonts w:hint="eastAsia" w:ascii="宋体"/>
          <w:color w:val="000000" w:themeColor="text1"/>
          <w14:textFill>
            <w14:solidFill>
              <w14:schemeClr w14:val="tx1"/>
            </w14:solidFill>
          </w14:textFill>
        </w:rPr>
        <w:t>账号：</w:t>
      </w:r>
    </w:p>
    <w:p w14:paraId="6B2539B9">
      <w:pPr>
        <w:adjustRightInd w:val="0"/>
        <w:snapToGrid w:val="0"/>
        <w:spacing w:line="360" w:lineRule="auto"/>
        <w:ind w:firstLine="480"/>
        <w:jc w:val="left"/>
        <w:rPr>
          <w:rFonts w:hint="eastAsia"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若乙方指定收款账户变更，乙方需提前一个月，以书面形式通知甲方，否则由此引起的损失由乙方自行承担。</w:t>
      </w:r>
    </w:p>
    <w:p w14:paraId="78AEEA49">
      <w:pPr>
        <w:adjustRightInd w:val="0"/>
        <w:snapToGrid w:val="0"/>
        <w:spacing w:line="360" w:lineRule="auto"/>
        <w:ind w:firstLine="480"/>
        <w:jc w:val="left"/>
        <w:rPr>
          <w:rFonts w:hint="eastAsia" w:ascii="宋体"/>
          <w:color w:val="000000" w:themeColor="text1"/>
          <w14:textFill>
            <w14:solidFill>
              <w14:schemeClr w14:val="tx1"/>
            </w14:solidFill>
          </w14:textFill>
        </w:rPr>
      </w:pPr>
      <w:r>
        <w:rPr>
          <w:rFonts w:ascii="宋体"/>
          <w:color w:val="000000" w:themeColor="text1"/>
          <w14:textFill>
            <w14:solidFill>
              <w14:schemeClr w14:val="tx1"/>
            </w14:solidFill>
          </w14:textFill>
        </w:rPr>
        <w:t>若乙方未如约提供发票的，甲方有权不予付款且不承担逾期付款违约责任。</w:t>
      </w:r>
    </w:p>
    <w:p w14:paraId="2CCC3309">
      <w:pPr>
        <w:adjustRightInd w:val="0"/>
        <w:snapToGrid w:val="0"/>
        <w:spacing w:line="360" w:lineRule="auto"/>
        <w:ind w:firstLine="482"/>
        <w:jc w:val="left"/>
        <w:rPr>
          <w:rFonts w:hint="eastAsia" w:ascii="宋体"/>
          <w:b/>
          <w:color w:val="000000" w:themeColor="text1"/>
          <w14:textFill>
            <w14:solidFill>
              <w14:schemeClr w14:val="tx1"/>
            </w14:solidFill>
          </w14:textFill>
        </w:rPr>
      </w:pPr>
      <w:r>
        <w:rPr>
          <w:rFonts w:hint="eastAsia" w:ascii="宋体"/>
          <w:b/>
          <w:color w:val="000000" w:themeColor="text1"/>
          <w14:textFill>
            <w14:solidFill>
              <w14:schemeClr w14:val="tx1"/>
            </w14:solidFill>
          </w14:textFill>
        </w:rPr>
        <w:t>第五条　甲方权利和义务</w:t>
      </w:r>
    </w:p>
    <w:p w14:paraId="021B6886">
      <w:pPr>
        <w:adjustRightInd w:val="0"/>
        <w:snapToGrid w:val="0"/>
        <w:spacing w:line="360" w:lineRule="auto"/>
        <w:ind w:firstLine="480"/>
        <w:jc w:val="left"/>
        <w:rPr>
          <w:rFonts w:hint="eastAsia"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1.甲方指派专人作为与乙方的联络人员，对乙方的服务进行督导、检查和评价，并协助乙方解决服务期间遇到的特殊问题。</w:t>
      </w:r>
    </w:p>
    <w:p w14:paraId="4081A6FA">
      <w:pPr>
        <w:adjustRightInd w:val="0"/>
        <w:snapToGrid w:val="0"/>
        <w:spacing w:line="360" w:lineRule="auto"/>
        <w:ind w:firstLine="480"/>
        <w:jc w:val="left"/>
        <w:rPr>
          <w:rFonts w:hint="eastAsia"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2.甲方应为乙方服务人员提供必要的物资存放库房、日常工作及办公用房和场地。</w:t>
      </w:r>
    </w:p>
    <w:p w14:paraId="3F2B0734">
      <w:pPr>
        <w:adjustRightInd w:val="0"/>
        <w:snapToGrid w:val="0"/>
        <w:spacing w:line="360" w:lineRule="auto"/>
        <w:ind w:firstLine="480"/>
        <w:jc w:val="left"/>
        <w:rPr>
          <w:rFonts w:hint="eastAsia"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3.甲方应按时向乙方支付保洁服务费及提供服务所需的消耗性用品。</w:t>
      </w:r>
    </w:p>
    <w:p w14:paraId="421583C6">
      <w:pPr>
        <w:adjustRightInd w:val="0"/>
        <w:snapToGrid w:val="0"/>
        <w:spacing w:line="360" w:lineRule="auto"/>
        <w:ind w:firstLine="480"/>
        <w:jc w:val="left"/>
        <w:rPr>
          <w:rFonts w:hint="eastAsia"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4.甲方应在乙方服务期间协助乙方将服务区域内所有物品现状点验清楚，特别强调物品有无损坏，贵重物品有无保管好等因素，涉及到保密的场所及信息，应向乙方及现场服务人员明示工作范围及要求。</w:t>
      </w:r>
    </w:p>
    <w:p w14:paraId="6FDF9D7E">
      <w:pPr>
        <w:adjustRightInd w:val="0"/>
        <w:snapToGrid w:val="0"/>
        <w:spacing w:line="360" w:lineRule="auto"/>
        <w:ind w:firstLine="480"/>
        <w:jc w:val="left"/>
        <w:rPr>
          <w:rFonts w:hint="eastAsia"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5.甲方在检查中发现乙方服务人员礼节礼貌、仪表仪容、卫生保洁、工作质量、服务态度、执行制度等方面存在的问题，甲方有权要求乙方立即整改</w:t>
      </w:r>
      <w:r>
        <w:rPr>
          <w:rFonts w:ascii="宋体"/>
          <w:color w:val="000000" w:themeColor="text1"/>
          <w14:textFill>
            <w14:solidFill>
              <w14:schemeClr w14:val="tx1"/>
            </w14:solidFill>
          </w14:textFill>
        </w:rPr>
        <w:t>并</w:t>
      </w:r>
      <w:r>
        <w:rPr>
          <w:rFonts w:hint="eastAsia" w:ascii="宋体"/>
          <w:color w:val="000000" w:themeColor="text1"/>
          <w14:textFill>
            <w14:solidFill>
              <w14:schemeClr w14:val="tx1"/>
            </w14:solidFill>
          </w14:textFill>
        </w:rPr>
        <w:t>更换服务人员，若由此造成甲方损失的，甲方有权要求乙方全额赔偿</w:t>
      </w:r>
      <w:r>
        <w:rPr>
          <w:rFonts w:ascii="宋体"/>
          <w:color w:val="000000" w:themeColor="text1"/>
          <w14:textFill>
            <w14:solidFill>
              <w14:schemeClr w14:val="tx1"/>
            </w14:solidFill>
          </w14:textFill>
        </w:rPr>
        <w:t>并保留解除本合同的权利</w:t>
      </w:r>
      <w:r>
        <w:rPr>
          <w:rFonts w:hint="eastAsia" w:ascii="宋体"/>
          <w:color w:val="000000" w:themeColor="text1"/>
          <w14:textFill>
            <w14:solidFill>
              <w14:schemeClr w14:val="tx1"/>
            </w14:solidFill>
          </w14:textFill>
        </w:rPr>
        <w:t>。　</w:t>
      </w:r>
    </w:p>
    <w:p w14:paraId="500D88E4">
      <w:pPr>
        <w:adjustRightInd w:val="0"/>
        <w:snapToGrid w:val="0"/>
        <w:spacing w:line="360" w:lineRule="auto"/>
        <w:ind w:firstLine="480"/>
        <w:jc w:val="left"/>
        <w:rPr>
          <w:rFonts w:hint="eastAsia"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6.甲方如需乙方提供其他专项服务，应提前通知乙方，另行协商。</w:t>
      </w:r>
    </w:p>
    <w:p w14:paraId="37A0CE9C">
      <w:pPr>
        <w:adjustRightInd w:val="0"/>
        <w:snapToGrid w:val="0"/>
        <w:spacing w:line="360" w:lineRule="auto"/>
        <w:ind w:firstLine="482"/>
        <w:jc w:val="left"/>
        <w:rPr>
          <w:rFonts w:hint="eastAsia" w:ascii="宋体"/>
          <w:b/>
          <w:color w:val="000000" w:themeColor="text1"/>
          <w14:textFill>
            <w14:solidFill>
              <w14:schemeClr w14:val="tx1"/>
            </w14:solidFill>
          </w14:textFill>
        </w:rPr>
      </w:pPr>
      <w:r>
        <w:rPr>
          <w:rFonts w:hint="eastAsia" w:ascii="宋体"/>
          <w:b/>
          <w:color w:val="000000" w:themeColor="text1"/>
          <w14:textFill>
            <w14:solidFill>
              <w14:schemeClr w14:val="tx1"/>
            </w14:solidFill>
          </w14:textFill>
        </w:rPr>
        <w:t>第六条  乙方权利与义务</w:t>
      </w:r>
    </w:p>
    <w:p w14:paraId="21EE1948">
      <w:pPr>
        <w:adjustRightInd w:val="0"/>
        <w:snapToGrid w:val="0"/>
        <w:spacing w:line="360" w:lineRule="auto"/>
        <w:ind w:firstLine="480"/>
        <w:jc w:val="left"/>
        <w:rPr>
          <w:rFonts w:hint="eastAsia"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1.乙方应严格按照服务标准及服务流程执行，确保服务质量。</w:t>
      </w:r>
    </w:p>
    <w:p w14:paraId="6FFD7149">
      <w:pPr>
        <w:adjustRightInd w:val="0"/>
        <w:snapToGrid w:val="0"/>
        <w:spacing w:line="360" w:lineRule="auto"/>
        <w:ind w:firstLine="480"/>
        <w:jc w:val="left"/>
        <w:rPr>
          <w:rFonts w:hint="eastAsia"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2.服务期间，乙方应严格遵守甲方安全管理的相关制度规定，乙方服务人员由乙方自行管理，乙方负责服务人员的安全管理和劳动保障。乙方应依法与其员工（服务</w:t>
      </w:r>
      <w:r>
        <w:rPr>
          <w:rFonts w:ascii="宋体"/>
          <w:color w:val="000000" w:themeColor="text1"/>
          <w14:textFill>
            <w14:solidFill>
              <w14:schemeClr w14:val="tx1"/>
            </w14:solidFill>
          </w14:textFill>
        </w:rPr>
        <w:t>人员</w:t>
      </w:r>
      <w:r>
        <w:rPr>
          <w:rFonts w:hint="eastAsia" w:ascii="宋体"/>
          <w:color w:val="000000" w:themeColor="text1"/>
          <w14:textFill>
            <w14:solidFill>
              <w14:schemeClr w14:val="tx1"/>
            </w14:solidFill>
          </w14:textFill>
        </w:rPr>
        <w:t>）建立劳动关系，依法支付工资、社会保险等一切费用，甲方</w:t>
      </w:r>
      <w:r>
        <w:rPr>
          <w:rFonts w:ascii="宋体"/>
          <w:color w:val="000000" w:themeColor="text1"/>
          <w14:textFill>
            <w14:solidFill>
              <w14:schemeClr w14:val="tx1"/>
            </w14:solidFill>
          </w14:textFill>
        </w:rPr>
        <w:t>支付给乙方的保洁服务费包含乙方支付给</w:t>
      </w:r>
      <w:r>
        <w:rPr>
          <w:rFonts w:hint="eastAsia" w:ascii="宋体"/>
          <w:color w:val="000000" w:themeColor="text1"/>
          <w14:textFill>
            <w14:solidFill>
              <w14:schemeClr w14:val="tx1"/>
            </w14:solidFill>
          </w14:textFill>
        </w:rPr>
        <w:t>其员工</w:t>
      </w:r>
      <w:r>
        <w:rPr>
          <w:rFonts w:ascii="宋体"/>
          <w:color w:val="000000" w:themeColor="text1"/>
          <w14:textFill>
            <w14:solidFill>
              <w14:schemeClr w14:val="tx1"/>
            </w14:solidFill>
          </w14:textFill>
        </w:rPr>
        <w:t>及为其负担的所有费用，除此外，甲方无需向乙方</w:t>
      </w:r>
      <w:r>
        <w:rPr>
          <w:rFonts w:hint="eastAsia" w:ascii="宋体"/>
          <w:color w:val="000000" w:themeColor="text1"/>
          <w14:textFill>
            <w14:solidFill>
              <w14:schemeClr w14:val="tx1"/>
            </w14:solidFill>
          </w14:textFill>
        </w:rPr>
        <w:t>支付</w:t>
      </w:r>
      <w:r>
        <w:rPr>
          <w:rFonts w:ascii="宋体"/>
          <w:color w:val="000000" w:themeColor="text1"/>
          <w14:textFill>
            <w14:solidFill>
              <w14:schemeClr w14:val="tx1"/>
            </w14:solidFill>
          </w14:textFill>
        </w:rPr>
        <w:t>任何费用。若乙方与其员工</w:t>
      </w:r>
      <w:r>
        <w:rPr>
          <w:rFonts w:hint="eastAsia" w:ascii="宋体"/>
          <w:color w:val="000000" w:themeColor="text1"/>
          <w14:textFill>
            <w14:solidFill>
              <w14:schemeClr w14:val="tx1"/>
            </w14:solidFill>
          </w14:textFill>
        </w:rPr>
        <w:t>发生劳动纠纷、非因甲方原因造成的人身伤亡或财产损失（含乙方服务人员及其他第三方）等的，均由乙方承担全部责任。</w:t>
      </w:r>
      <w:r>
        <w:rPr>
          <w:rFonts w:ascii="宋体"/>
          <w:color w:val="000000" w:themeColor="text1"/>
          <w14:textFill>
            <w14:solidFill>
              <w14:schemeClr w14:val="tx1"/>
            </w14:solidFill>
          </w14:textFill>
        </w:rPr>
        <w:t>若甲方对外承担责任的，无论本合同解除与否，甲方均有权向乙方追偿。</w:t>
      </w:r>
    </w:p>
    <w:p w14:paraId="626963DE">
      <w:pPr>
        <w:adjustRightInd w:val="0"/>
        <w:snapToGrid w:val="0"/>
        <w:spacing w:line="360" w:lineRule="auto"/>
        <w:ind w:firstLine="480"/>
        <w:jc w:val="left"/>
        <w:rPr>
          <w:rFonts w:hint="eastAsia"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3.乙方应确保服务人员身体健康，相关专业技术岗位的人员持证上岗。</w:t>
      </w:r>
    </w:p>
    <w:p w14:paraId="22F5347E">
      <w:pPr>
        <w:adjustRightInd w:val="0"/>
        <w:snapToGrid w:val="0"/>
        <w:spacing w:line="360" w:lineRule="auto"/>
        <w:ind w:firstLine="480"/>
        <w:jc w:val="left"/>
        <w:rPr>
          <w:rFonts w:hint="eastAsia"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4.乙方指定一名主管负责人负责每日保洁现场管理工作，履行对乙方其他服务人员进行教育培训、检查督促等管理职责。同时，接受甲方指定专人的督导检查，并协助甲方做好相关服务保障工作。若乙方主管负责人不在服务现场，乙方应指定一名临时负责人接受甲方的监督指导。</w:t>
      </w:r>
    </w:p>
    <w:p w14:paraId="40FB0D5B">
      <w:pPr>
        <w:adjustRightInd w:val="0"/>
        <w:snapToGrid w:val="0"/>
        <w:spacing w:line="360" w:lineRule="auto"/>
        <w:ind w:firstLine="480"/>
        <w:jc w:val="left"/>
        <w:rPr>
          <w:rFonts w:hint="eastAsia"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5.乙方应要求其服务人员在服务期间内参照甲方要求着装，佩戴乙方工作牌或甲方制定的标识牌。</w:t>
      </w:r>
    </w:p>
    <w:p w14:paraId="23D10DAF">
      <w:pPr>
        <w:adjustRightInd w:val="0"/>
        <w:snapToGrid w:val="0"/>
        <w:spacing w:line="360" w:lineRule="auto"/>
        <w:ind w:firstLine="480"/>
        <w:jc w:val="left"/>
        <w:rPr>
          <w:rFonts w:hint="eastAsia"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6.乙方应教育其服务人员遵守甲方各项内部规章制度，严格保密纪律; 不得翻阅、查看甲方资料；不得将获悉甲方的信息向外泄露。</w:t>
      </w:r>
    </w:p>
    <w:p w14:paraId="765FAD9F">
      <w:pPr>
        <w:adjustRightInd w:val="0"/>
        <w:snapToGrid w:val="0"/>
        <w:spacing w:line="360" w:lineRule="auto"/>
        <w:ind w:firstLine="480"/>
        <w:jc w:val="left"/>
        <w:rPr>
          <w:rFonts w:hint="eastAsia"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7.乙方有义务组织、安排服务人员参加甲方统一组织的突发事件的应急行动。</w:t>
      </w:r>
    </w:p>
    <w:p w14:paraId="24D70737">
      <w:pPr>
        <w:adjustRightInd w:val="0"/>
        <w:snapToGrid w:val="0"/>
        <w:spacing w:line="360" w:lineRule="auto"/>
        <w:ind w:firstLine="480"/>
        <w:jc w:val="left"/>
        <w:rPr>
          <w:rFonts w:hint="eastAsia"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8.乙方服务人员在服务项目区域内，发现安全隐患或可疑人员时，有义务及时通知甲方，并配合甲方做好安全防范工作。</w:t>
      </w:r>
    </w:p>
    <w:p w14:paraId="4246E40F">
      <w:pPr>
        <w:adjustRightInd w:val="0"/>
        <w:snapToGrid w:val="0"/>
        <w:spacing w:line="360" w:lineRule="auto"/>
        <w:ind w:firstLine="480"/>
        <w:jc w:val="left"/>
        <w:rPr>
          <w:rFonts w:hint="eastAsia"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9.乙方在服务过程中，不能擅自乱接、乱安装水电设备。</w:t>
      </w:r>
    </w:p>
    <w:p w14:paraId="00033B79">
      <w:pPr>
        <w:adjustRightInd w:val="0"/>
        <w:snapToGrid w:val="0"/>
        <w:spacing w:line="360" w:lineRule="auto"/>
        <w:ind w:firstLine="480"/>
        <w:jc w:val="left"/>
        <w:rPr>
          <w:rFonts w:hint="eastAsia"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10.环境保护及职业健康安全：</w:t>
      </w:r>
    </w:p>
    <w:p w14:paraId="0FC7F8FC">
      <w:pPr>
        <w:adjustRightInd w:val="0"/>
        <w:snapToGrid w:val="0"/>
        <w:spacing w:line="360" w:lineRule="auto"/>
        <w:ind w:firstLine="480"/>
        <w:jc w:val="left"/>
        <w:rPr>
          <w:rFonts w:hint="eastAsia"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1）乙方服务人员在工作过程中，应严格遵守安全生产及环境保护有关法律、法规和标准，落实事故防范措施，确保安全生产，防止或减少粉尘、废水、固体废物、噪声等对人和环境的危害和污染，否则，乙方应对违反法律和合同约定义务所造成的环境破坏、人身伤害和财产损失负责。</w:t>
      </w:r>
    </w:p>
    <w:p w14:paraId="1BEF5DE0">
      <w:pPr>
        <w:adjustRightInd w:val="0"/>
        <w:snapToGrid w:val="0"/>
        <w:spacing w:line="360" w:lineRule="auto"/>
        <w:ind w:firstLine="480"/>
        <w:jc w:val="left"/>
        <w:rPr>
          <w:rFonts w:hint="eastAsia"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（2）乙方应保证用工合法性，按照国家规定，为服务人员办理意外伤害保险，使用持合法证件人员，配备齐全合格的劳动防护用品和安全防护用具，教育、督促服务人员正确佩戴。</w:t>
      </w:r>
    </w:p>
    <w:p w14:paraId="7DA47F03">
      <w:pPr>
        <w:adjustRightInd w:val="0"/>
        <w:snapToGrid w:val="0"/>
        <w:spacing w:line="360" w:lineRule="auto"/>
        <w:ind w:firstLine="480"/>
        <w:jc w:val="left"/>
        <w:rPr>
          <w:rFonts w:hint="eastAsia"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（3）乙方在服务过程中不得使用不符合国家、行业标准和甲方规定的原材料、机具设备、防护用品等。</w:t>
      </w:r>
    </w:p>
    <w:p w14:paraId="6D404C0F">
      <w:pPr>
        <w:adjustRightInd w:val="0"/>
        <w:snapToGrid w:val="0"/>
        <w:spacing w:line="360" w:lineRule="auto"/>
        <w:ind w:firstLine="480"/>
        <w:jc w:val="left"/>
        <w:rPr>
          <w:rFonts w:hint="eastAsia"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（4）乙方应对其服务人员进行安全法规、标准、安全操作技能和安全意识教育，使其具备相应的安全知识、安全意识和安全操作技能。</w:t>
      </w:r>
    </w:p>
    <w:p w14:paraId="6C6298A4">
      <w:pPr>
        <w:adjustRightInd w:val="0"/>
        <w:snapToGrid w:val="0"/>
        <w:spacing w:line="360" w:lineRule="auto"/>
        <w:ind w:firstLine="482"/>
        <w:jc w:val="left"/>
        <w:rPr>
          <w:rFonts w:hint="eastAsia" w:ascii="宋体"/>
          <w:b/>
          <w:color w:val="000000" w:themeColor="text1"/>
          <w14:textFill>
            <w14:solidFill>
              <w14:schemeClr w14:val="tx1"/>
            </w14:solidFill>
          </w14:textFill>
        </w:rPr>
      </w:pPr>
      <w:r>
        <w:rPr>
          <w:rFonts w:hint="eastAsia" w:ascii="宋体"/>
          <w:b/>
          <w:color w:val="000000" w:themeColor="text1"/>
          <w14:textFill>
            <w14:solidFill>
              <w14:schemeClr w14:val="tx1"/>
            </w14:solidFill>
          </w14:textFill>
        </w:rPr>
        <w:t xml:space="preserve">第七条　质量承诺 </w:t>
      </w:r>
    </w:p>
    <w:p w14:paraId="696F39A0">
      <w:pPr>
        <w:adjustRightInd w:val="0"/>
        <w:snapToGrid w:val="0"/>
        <w:spacing w:line="360" w:lineRule="auto"/>
        <w:ind w:firstLine="480"/>
        <w:jc w:val="left"/>
        <w:rPr>
          <w:rFonts w:hint="eastAsia"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1.乙方保证严格按照合同约定的项目范围、服务标准及流程，履行本合同项下全部义务，达到保洁服务质量标准，确保服务质量。</w:t>
      </w:r>
    </w:p>
    <w:p w14:paraId="0ADCDC02">
      <w:pPr>
        <w:adjustRightInd w:val="0"/>
        <w:snapToGrid w:val="0"/>
        <w:spacing w:line="360" w:lineRule="auto"/>
        <w:ind w:firstLine="480"/>
        <w:jc w:val="left"/>
        <w:rPr>
          <w:rFonts w:hint="eastAsia"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2.甲方在督导、检查过程中，发现乙方服务未达约定标准的，有权口头通知乙方指定的主管负责人或临时负责人，乙方应限期整改。</w:t>
      </w:r>
    </w:p>
    <w:p w14:paraId="5C65554A">
      <w:pPr>
        <w:adjustRightInd w:val="0"/>
        <w:snapToGrid w:val="0"/>
        <w:spacing w:line="360" w:lineRule="auto"/>
        <w:ind w:firstLine="480"/>
        <w:jc w:val="left"/>
        <w:rPr>
          <w:rFonts w:hint="eastAsia"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3.如因相关消耗品甲方未能及时提供导致影响保洁效果的，乙方不承担责任。</w:t>
      </w:r>
    </w:p>
    <w:p w14:paraId="28608DFE">
      <w:pPr>
        <w:adjustRightInd w:val="0"/>
        <w:snapToGrid w:val="0"/>
        <w:spacing w:line="360" w:lineRule="auto"/>
        <w:ind w:firstLine="482"/>
        <w:jc w:val="left"/>
        <w:rPr>
          <w:rFonts w:hint="eastAsia" w:ascii="宋体"/>
          <w:b/>
          <w:color w:val="000000" w:themeColor="text1"/>
          <w14:textFill>
            <w14:solidFill>
              <w14:schemeClr w14:val="tx1"/>
            </w14:solidFill>
          </w14:textFill>
        </w:rPr>
      </w:pPr>
      <w:r>
        <w:rPr>
          <w:rFonts w:hint="eastAsia" w:ascii="宋体"/>
          <w:b/>
          <w:color w:val="000000" w:themeColor="text1"/>
          <w14:textFill>
            <w14:solidFill>
              <w14:schemeClr w14:val="tx1"/>
            </w14:solidFill>
          </w14:textFill>
        </w:rPr>
        <w:t>第八条　原料与设备 　　</w:t>
      </w:r>
    </w:p>
    <w:p w14:paraId="33ED9608">
      <w:pPr>
        <w:adjustRightInd w:val="0"/>
        <w:snapToGrid w:val="0"/>
        <w:spacing w:line="360" w:lineRule="auto"/>
        <w:ind w:firstLine="480"/>
        <w:jc w:val="left"/>
        <w:rPr>
          <w:rFonts w:hint="eastAsia"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1.乙方提供设备的绿色环保用品、用具(品牌)，保洁用品应及时更新，保证卫生。 　　</w:t>
      </w:r>
    </w:p>
    <w:p w14:paraId="3CC77F52">
      <w:pPr>
        <w:adjustRightInd w:val="0"/>
        <w:snapToGrid w:val="0"/>
        <w:spacing w:line="360" w:lineRule="auto"/>
        <w:ind w:firstLine="480"/>
        <w:jc w:val="left"/>
        <w:rPr>
          <w:rFonts w:hint="eastAsia"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2.乙方为保证服务质量，须根据不同需求，采用相适应的清洁原料和操作方法。 　　</w:t>
      </w:r>
    </w:p>
    <w:p w14:paraId="611AF2FC">
      <w:pPr>
        <w:adjustRightInd w:val="0"/>
        <w:snapToGrid w:val="0"/>
        <w:spacing w:line="360" w:lineRule="auto"/>
        <w:ind w:firstLine="480"/>
        <w:jc w:val="left"/>
        <w:rPr>
          <w:rFonts w:hint="eastAsia"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3.甲方提供洗手液、空气清新剂、卷筒纸、擦手纸、垃圾袋、消毒液、牙膏、除臭五香球等消耗性用品。</w:t>
      </w:r>
    </w:p>
    <w:p w14:paraId="77D793C0">
      <w:pPr>
        <w:adjustRightInd w:val="0"/>
        <w:snapToGrid w:val="0"/>
        <w:spacing w:line="360" w:lineRule="auto"/>
        <w:ind w:firstLine="482"/>
        <w:jc w:val="left"/>
        <w:rPr>
          <w:rFonts w:hint="eastAsia" w:ascii="宋体"/>
          <w:b/>
          <w:color w:val="000000" w:themeColor="text1"/>
          <w14:textFill>
            <w14:solidFill>
              <w14:schemeClr w14:val="tx1"/>
            </w14:solidFill>
          </w14:textFill>
        </w:rPr>
      </w:pPr>
      <w:r>
        <w:rPr>
          <w:rFonts w:hint="eastAsia" w:ascii="宋体"/>
          <w:b/>
          <w:color w:val="000000" w:themeColor="text1"/>
          <w14:textFill>
            <w14:solidFill>
              <w14:schemeClr w14:val="tx1"/>
            </w14:solidFill>
          </w14:textFill>
        </w:rPr>
        <w:t>第九条　监督检查 　　</w:t>
      </w:r>
    </w:p>
    <w:p w14:paraId="556CEBA7">
      <w:pPr>
        <w:adjustRightInd w:val="0"/>
        <w:snapToGrid w:val="0"/>
        <w:spacing w:line="360" w:lineRule="auto"/>
        <w:ind w:firstLine="480"/>
        <w:jc w:val="left"/>
        <w:rPr>
          <w:rFonts w:hint="eastAsia"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1.乙方在各项服务事项履行完毕后，应主动邀请甲方进行检查、验收;对不合格部分，乙方应进行整改，直到甲方满意为止。</w:t>
      </w:r>
    </w:p>
    <w:p w14:paraId="309AE3E2">
      <w:pPr>
        <w:adjustRightInd w:val="0"/>
        <w:snapToGrid w:val="0"/>
        <w:spacing w:line="360" w:lineRule="auto"/>
        <w:ind w:firstLine="480"/>
        <w:jc w:val="left"/>
        <w:rPr>
          <w:rFonts w:hint="eastAsia"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2.甲方有权对乙方未达服务质量标准部分要求乙方限期整改或要求乙方更换不合格服务人员，同时，甲方可根据保洁需要在不增加保洁服务费的情况下要求增加一名保洁人员。乙方应按甲方要求立即做出响应并及时反馈处理结果。</w:t>
      </w:r>
    </w:p>
    <w:p w14:paraId="084C12BA">
      <w:pPr>
        <w:adjustRightInd w:val="0"/>
        <w:snapToGrid w:val="0"/>
        <w:spacing w:line="360" w:lineRule="auto"/>
        <w:ind w:firstLine="480"/>
        <w:jc w:val="left"/>
        <w:rPr>
          <w:rFonts w:hint="eastAsia"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3.乙方应积极采纳甲方在保洁服务方面的合理化建议，协助甲方处理有关投诉。</w:t>
      </w:r>
    </w:p>
    <w:p w14:paraId="0765F286">
      <w:pPr>
        <w:adjustRightInd w:val="0"/>
        <w:snapToGrid w:val="0"/>
        <w:spacing w:line="360" w:lineRule="auto"/>
        <w:ind w:firstLine="482"/>
        <w:jc w:val="left"/>
        <w:rPr>
          <w:rFonts w:hint="eastAsia" w:ascii="宋体"/>
          <w:b/>
          <w:color w:val="000000" w:themeColor="text1"/>
          <w14:textFill>
            <w14:solidFill>
              <w14:schemeClr w14:val="tx1"/>
            </w14:solidFill>
          </w14:textFill>
        </w:rPr>
      </w:pPr>
      <w:r>
        <w:rPr>
          <w:rFonts w:hint="eastAsia" w:ascii="宋体"/>
          <w:b/>
          <w:color w:val="000000" w:themeColor="text1"/>
          <w14:textFill>
            <w14:solidFill>
              <w14:schemeClr w14:val="tx1"/>
            </w14:solidFill>
          </w14:textFill>
        </w:rPr>
        <w:t>第十条　损害赔偿</w:t>
      </w:r>
    </w:p>
    <w:p w14:paraId="6DD9C277">
      <w:pPr>
        <w:adjustRightInd w:val="0"/>
        <w:snapToGrid w:val="0"/>
        <w:spacing w:line="360" w:lineRule="auto"/>
        <w:ind w:firstLine="480"/>
        <w:jc w:val="left"/>
        <w:rPr>
          <w:rFonts w:hint="eastAsia"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1.乙方应严格执行本合同约定，因乙方违反约定，造成的人身伤亡（含乙方服务人员、甲方员工及其他第三方）或财产损失的，均由乙方承担全部赔偿责任。甲方若对外承担责任的，无论本合同解除与否，均有权向乙方追偿。</w:t>
      </w:r>
    </w:p>
    <w:p w14:paraId="4838785D">
      <w:pPr>
        <w:adjustRightInd w:val="0"/>
        <w:snapToGrid w:val="0"/>
        <w:spacing w:line="360" w:lineRule="auto"/>
        <w:ind w:firstLine="480"/>
        <w:jc w:val="left"/>
        <w:rPr>
          <w:rFonts w:hint="eastAsia"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2.乙方服务过程中，如发现甲方物业材质有破损迹象，应及时保护现场，立即通知甲方。若因乙方操作不慎，给甲方设施设备、材料等造成损坏的，乙方应向甲方赔偿实际损失。</w:t>
      </w:r>
    </w:p>
    <w:p w14:paraId="5659B0C2">
      <w:pPr>
        <w:adjustRightInd w:val="0"/>
        <w:snapToGrid w:val="0"/>
        <w:spacing w:line="360" w:lineRule="auto"/>
        <w:ind w:firstLine="482"/>
        <w:jc w:val="left"/>
        <w:rPr>
          <w:rFonts w:hint="eastAsia" w:ascii="宋体"/>
          <w:b/>
          <w:color w:val="000000" w:themeColor="text1"/>
          <w14:textFill>
            <w14:solidFill>
              <w14:schemeClr w14:val="tx1"/>
            </w14:solidFill>
          </w14:textFill>
        </w:rPr>
      </w:pPr>
      <w:r>
        <w:rPr>
          <w:rFonts w:hint="eastAsia" w:ascii="宋体"/>
          <w:b/>
          <w:color w:val="000000" w:themeColor="text1"/>
          <w14:textFill>
            <w14:solidFill>
              <w14:schemeClr w14:val="tx1"/>
            </w14:solidFill>
          </w14:textFill>
        </w:rPr>
        <w:t xml:space="preserve">第十一条　违约责任 </w:t>
      </w:r>
    </w:p>
    <w:p w14:paraId="7293FAD0">
      <w:pPr>
        <w:adjustRightInd w:val="0"/>
        <w:snapToGrid w:val="0"/>
        <w:spacing w:line="360" w:lineRule="auto"/>
        <w:ind w:firstLine="480"/>
        <w:jc w:val="left"/>
        <w:rPr>
          <w:rFonts w:hint="eastAsia"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1.甲乙双方应全面履行本协议有关约定，任何一方违约，守约方有权要求违约方消除影响、承担违约责任和赔偿经济损失。</w:t>
      </w:r>
    </w:p>
    <w:p w14:paraId="05271BAE">
      <w:pPr>
        <w:adjustRightInd w:val="0"/>
        <w:snapToGrid w:val="0"/>
        <w:spacing w:line="360" w:lineRule="auto"/>
        <w:ind w:firstLine="480"/>
        <w:jc w:val="left"/>
        <w:rPr>
          <w:rFonts w:hint="eastAsia"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2.乙方未达服务标准经甲方两次口头通知，乙方不予整改或整改后仍未达到标准的，乙方应按月保洁服务费金额的1%向甲方支付违约金。甲方有权在向乙方发出书面通知后，直接从向乙方支付的当月保洁服务费中扣除，无需经乙方另行同意。乙方向甲方支付违约金，并不代表乙方责任的免除，乙方应要求其服务人员继续整改，直至达到约定服务质量标准。同时甲方保留解除本合同的权利。甲方选择解除本合同的，不再支付任何费用，且乙方应赔偿给甲方造成的损失。</w:t>
      </w:r>
    </w:p>
    <w:p w14:paraId="562B6E4F">
      <w:pPr>
        <w:adjustRightInd w:val="0"/>
        <w:snapToGrid w:val="0"/>
        <w:spacing w:line="360" w:lineRule="auto"/>
        <w:ind w:firstLine="482"/>
        <w:jc w:val="left"/>
        <w:rPr>
          <w:rFonts w:hint="eastAsia" w:ascii="宋体"/>
          <w:b/>
          <w:color w:val="000000" w:themeColor="text1"/>
          <w14:textFill>
            <w14:solidFill>
              <w14:schemeClr w14:val="tx1"/>
            </w14:solidFill>
          </w14:textFill>
        </w:rPr>
      </w:pPr>
      <w:r>
        <w:rPr>
          <w:rFonts w:hint="eastAsia" w:ascii="宋体"/>
          <w:b/>
          <w:color w:val="000000" w:themeColor="text1"/>
          <w14:textFill>
            <w14:solidFill>
              <w14:schemeClr w14:val="tx1"/>
            </w14:solidFill>
          </w14:textFill>
        </w:rPr>
        <w:t xml:space="preserve">第十二条　合同变更、终止与解除 </w:t>
      </w:r>
    </w:p>
    <w:p w14:paraId="408402AF">
      <w:pPr>
        <w:adjustRightInd w:val="0"/>
        <w:snapToGrid w:val="0"/>
        <w:spacing w:line="360" w:lineRule="auto"/>
        <w:ind w:firstLine="480"/>
        <w:jc w:val="left"/>
        <w:rPr>
          <w:rFonts w:hint="eastAsia"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1.本协议生效后，任何一方不得单方面变更本合同；对本协议的任何修改、变更本合同必须经甲乙双方协商一致，并达成书面协议。</w:t>
      </w:r>
    </w:p>
    <w:p w14:paraId="31F26F5F">
      <w:pPr>
        <w:adjustRightInd w:val="0"/>
        <w:snapToGrid w:val="0"/>
        <w:spacing w:line="360" w:lineRule="auto"/>
        <w:ind w:firstLine="480"/>
        <w:jc w:val="left"/>
        <w:rPr>
          <w:rFonts w:hint="eastAsia" w:ascii="宋体"/>
          <w:color w:val="000000" w:themeColor="text1"/>
          <w14:textFill>
            <w14:solidFill>
              <w14:schemeClr w14:val="tx1"/>
            </w14:solidFill>
          </w14:textFill>
        </w:rPr>
      </w:pPr>
      <w:r>
        <w:rPr>
          <w:rFonts w:ascii="宋体"/>
          <w:color w:val="000000" w:themeColor="text1"/>
          <w14:textFill>
            <w14:solidFill>
              <w14:schemeClr w14:val="tx1"/>
            </w14:solidFill>
          </w14:textFill>
        </w:rPr>
        <w:t>在本合同履行过程中，除另有约定外，甲方有权提前解除本合同。甲方提前解除本合同的，自解除通知书到达乙方之日本合同解除，甲方不承担违约责任，双方据实结算费用（甲方支付给乙方的费用不应超过本合同总金额）。</w:t>
      </w:r>
    </w:p>
    <w:p w14:paraId="63717F05">
      <w:pPr>
        <w:adjustRightInd w:val="0"/>
        <w:snapToGrid w:val="0"/>
        <w:spacing w:line="360" w:lineRule="auto"/>
        <w:ind w:firstLine="480"/>
        <w:jc w:val="left"/>
        <w:rPr>
          <w:rFonts w:hint="eastAsia"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2.本合同规定的履行期限届满，合同自动终止。若经双方协商无异后，可续签本合同。</w:t>
      </w:r>
    </w:p>
    <w:p w14:paraId="4A1B87CD">
      <w:pPr>
        <w:adjustRightInd w:val="0"/>
        <w:snapToGrid w:val="0"/>
        <w:spacing w:line="360" w:lineRule="auto"/>
        <w:ind w:firstLine="480"/>
        <w:jc w:val="left"/>
        <w:rPr>
          <w:rFonts w:hint="eastAsia"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3.若乙方出现下述任一情形的，甲方有权经书面通知乙方后，单方解除本合同，</w:t>
      </w:r>
      <w:r>
        <w:rPr>
          <w:rFonts w:ascii="宋体"/>
          <w:color w:val="000000" w:themeColor="text1"/>
          <w14:textFill>
            <w14:solidFill>
              <w14:schemeClr w14:val="tx1"/>
            </w14:solidFill>
          </w14:textFill>
        </w:rPr>
        <w:t>不再支付任何费用，</w:t>
      </w:r>
      <w:r>
        <w:rPr>
          <w:rFonts w:hint="eastAsia" w:ascii="宋体"/>
          <w:color w:val="000000" w:themeColor="text1"/>
          <w14:textFill>
            <w14:solidFill>
              <w14:schemeClr w14:val="tx1"/>
            </w14:solidFill>
          </w14:textFill>
        </w:rPr>
        <w:t>并要求乙方赔偿甲方因此遭受的实际损失：</w:t>
      </w:r>
    </w:p>
    <w:p w14:paraId="45F351C9">
      <w:pPr>
        <w:adjustRightInd w:val="0"/>
        <w:snapToGrid w:val="0"/>
        <w:spacing w:line="360" w:lineRule="auto"/>
        <w:ind w:firstLine="480"/>
        <w:jc w:val="left"/>
        <w:rPr>
          <w:rFonts w:hint="eastAsia"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（1）乙方严重违约，导致本合同甲方目的不能实现或造成甲方重大损失的；</w:t>
      </w:r>
    </w:p>
    <w:p w14:paraId="56F43EC2">
      <w:pPr>
        <w:adjustRightInd w:val="0"/>
        <w:snapToGrid w:val="0"/>
        <w:spacing w:line="360" w:lineRule="auto"/>
        <w:ind w:firstLine="480"/>
        <w:jc w:val="left"/>
        <w:rPr>
          <w:rFonts w:hint="eastAsia"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（2）未达服务标准，经甲方连续两次书面通知，仍发生不能达到服务标准情况的；</w:t>
      </w:r>
    </w:p>
    <w:p w14:paraId="6C96FD9B">
      <w:pPr>
        <w:adjustRightInd w:val="0"/>
        <w:snapToGrid w:val="0"/>
        <w:spacing w:line="360" w:lineRule="auto"/>
        <w:ind w:firstLine="480"/>
        <w:jc w:val="left"/>
        <w:rPr>
          <w:rFonts w:hint="eastAsia"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（3）未经甲方书面同意，乙方将本项目全部或部分转包、分包或挂靠的。</w:t>
      </w:r>
    </w:p>
    <w:p w14:paraId="24E9BDF8">
      <w:pPr>
        <w:adjustRightInd w:val="0"/>
        <w:snapToGrid w:val="0"/>
        <w:spacing w:line="360" w:lineRule="auto"/>
        <w:ind w:firstLine="480"/>
        <w:jc w:val="left"/>
        <w:rPr>
          <w:rFonts w:hint="eastAsia"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4.甲方无故连续两个月未按合同约定向乙方支付费用，收到乙方书面通知后15个工作日仍未支付的，乙方有权经书面通知甲方后，单方解除本合同。</w:t>
      </w:r>
    </w:p>
    <w:p w14:paraId="0111F062">
      <w:pPr>
        <w:adjustRightInd w:val="0"/>
        <w:snapToGrid w:val="0"/>
        <w:spacing w:line="360" w:lineRule="auto"/>
        <w:ind w:firstLine="482"/>
        <w:jc w:val="left"/>
        <w:rPr>
          <w:rFonts w:hint="eastAsia" w:ascii="宋体"/>
          <w:b/>
          <w:color w:val="000000" w:themeColor="text1"/>
          <w14:textFill>
            <w14:solidFill>
              <w14:schemeClr w14:val="tx1"/>
            </w14:solidFill>
          </w14:textFill>
        </w:rPr>
      </w:pPr>
      <w:r>
        <w:rPr>
          <w:rFonts w:hint="eastAsia" w:ascii="宋体"/>
          <w:b/>
          <w:color w:val="000000" w:themeColor="text1"/>
          <w14:textFill>
            <w14:solidFill>
              <w14:schemeClr w14:val="tx1"/>
            </w14:solidFill>
          </w14:textFill>
        </w:rPr>
        <w:t>第十三条  不可抗力</w:t>
      </w:r>
    </w:p>
    <w:p w14:paraId="398A9B1D">
      <w:pPr>
        <w:adjustRightInd w:val="0"/>
        <w:snapToGrid w:val="0"/>
        <w:spacing w:line="360" w:lineRule="auto"/>
        <w:ind w:firstLine="480"/>
        <w:jc w:val="left"/>
        <w:rPr>
          <w:rFonts w:hint="eastAsia"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在合同履行过程中，如遇不可抗力的因素，因不可抗力不能履行协议的一方应及时通知对方并采取有效措施防止损失扩大，双方另行协商解决方案。</w:t>
      </w:r>
    </w:p>
    <w:p w14:paraId="306E4AB6">
      <w:pPr>
        <w:adjustRightInd w:val="0"/>
        <w:snapToGrid w:val="0"/>
        <w:spacing w:line="360" w:lineRule="auto"/>
        <w:ind w:firstLine="482"/>
        <w:jc w:val="left"/>
        <w:rPr>
          <w:rFonts w:hint="eastAsia" w:ascii="宋体"/>
          <w:b/>
          <w:color w:val="000000" w:themeColor="text1"/>
          <w14:textFill>
            <w14:solidFill>
              <w14:schemeClr w14:val="tx1"/>
            </w14:solidFill>
          </w14:textFill>
        </w:rPr>
      </w:pPr>
      <w:r>
        <w:rPr>
          <w:rFonts w:hint="eastAsia" w:ascii="宋体"/>
          <w:b/>
          <w:color w:val="000000" w:themeColor="text1"/>
          <w14:textFill>
            <w14:solidFill>
              <w14:schemeClr w14:val="tx1"/>
            </w14:solidFill>
          </w14:textFill>
        </w:rPr>
        <w:t>第十四条  通知与送达</w:t>
      </w:r>
    </w:p>
    <w:p w14:paraId="6AD0863C">
      <w:pPr>
        <w:adjustRightInd w:val="0"/>
        <w:snapToGrid w:val="0"/>
        <w:spacing w:line="360" w:lineRule="auto"/>
        <w:ind w:firstLine="480"/>
        <w:jc w:val="left"/>
        <w:rPr>
          <w:rFonts w:hint="eastAsia" w:ascii="宋体"/>
          <w:bCs/>
          <w:color w:val="000000" w:themeColor="text1"/>
          <w14:textFill>
            <w14:solidFill>
              <w14:schemeClr w14:val="tx1"/>
            </w14:solidFill>
          </w14:textFill>
        </w:rPr>
      </w:pPr>
      <w:r>
        <w:rPr>
          <w:rFonts w:hint="eastAsia" w:ascii="宋体"/>
          <w:bCs/>
          <w:color w:val="000000" w:themeColor="text1"/>
          <w14:textFill>
            <w14:solidFill>
              <w14:schemeClr w14:val="tx1"/>
            </w14:solidFill>
          </w14:textFill>
        </w:rPr>
        <w:t>1.除本协议特别约定或双方另有约定，本协议项下的所有通知均应通过书面进行，方式包括专人传送、EMS邮寄，双方的通知及往来信函应发送至本协议首部载明的通讯地址，在以下时点视为有效送达：</w:t>
      </w:r>
    </w:p>
    <w:p w14:paraId="126678AE">
      <w:pPr>
        <w:adjustRightInd w:val="0"/>
        <w:snapToGrid w:val="0"/>
        <w:spacing w:line="360" w:lineRule="auto"/>
        <w:ind w:firstLine="480"/>
        <w:jc w:val="left"/>
        <w:rPr>
          <w:rFonts w:hint="eastAsia" w:ascii="宋体"/>
          <w:bCs/>
          <w:color w:val="000000" w:themeColor="text1"/>
          <w14:textFill>
            <w14:solidFill>
              <w14:schemeClr w14:val="tx1"/>
            </w14:solidFill>
          </w14:textFill>
        </w:rPr>
      </w:pPr>
      <w:r>
        <w:rPr>
          <w:rFonts w:hint="eastAsia" w:ascii="宋体"/>
          <w:bCs/>
          <w:color w:val="000000" w:themeColor="text1"/>
          <w14:textFill>
            <w14:solidFill>
              <w14:schemeClr w14:val="tx1"/>
            </w14:solidFill>
          </w14:textFill>
        </w:rPr>
        <w:t>（1）通过专人递送的，在送达、签收时；</w:t>
      </w:r>
    </w:p>
    <w:p w14:paraId="76D5B2E2">
      <w:pPr>
        <w:adjustRightInd w:val="0"/>
        <w:snapToGrid w:val="0"/>
        <w:spacing w:line="360" w:lineRule="auto"/>
        <w:ind w:firstLine="480"/>
        <w:jc w:val="left"/>
        <w:rPr>
          <w:rFonts w:hint="eastAsia" w:ascii="宋体"/>
          <w:bCs/>
          <w:color w:val="000000" w:themeColor="text1"/>
          <w14:textFill>
            <w14:solidFill>
              <w14:schemeClr w14:val="tx1"/>
            </w14:solidFill>
          </w14:textFill>
        </w:rPr>
      </w:pPr>
      <w:r>
        <w:rPr>
          <w:rFonts w:hint="eastAsia" w:ascii="宋体"/>
          <w:bCs/>
          <w:color w:val="000000" w:themeColor="text1"/>
          <w14:textFill>
            <w14:solidFill>
              <w14:schemeClr w14:val="tx1"/>
            </w14:solidFill>
          </w14:textFill>
        </w:rPr>
        <w:t>（2）以EMS邮寄方式发送的，于投寄后第三个工作日上午九时。</w:t>
      </w:r>
    </w:p>
    <w:p w14:paraId="1E66E0D5">
      <w:pPr>
        <w:adjustRightInd w:val="0"/>
        <w:snapToGrid w:val="0"/>
        <w:spacing w:line="360" w:lineRule="auto"/>
        <w:ind w:firstLine="480"/>
        <w:jc w:val="left"/>
        <w:rPr>
          <w:rFonts w:hint="eastAsia" w:ascii="宋体"/>
          <w:bCs/>
          <w:color w:val="000000" w:themeColor="text1"/>
          <w14:textFill>
            <w14:solidFill>
              <w14:schemeClr w14:val="tx1"/>
            </w14:solidFill>
          </w14:textFill>
        </w:rPr>
      </w:pPr>
      <w:r>
        <w:rPr>
          <w:rFonts w:hint="eastAsia" w:ascii="宋体"/>
          <w:bCs/>
          <w:color w:val="000000" w:themeColor="text1"/>
          <w14:textFill>
            <w14:solidFill>
              <w14:schemeClr w14:val="tx1"/>
            </w14:solidFill>
          </w14:textFill>
        </w:rPr>
        <w:t>2.本协议中填写的通讯地址也是因本协议发生的争议、纠纷等提起诉讼或仲裁、申请公证执行时接受司法（仲裁、公证）机关送达司法（仲裁、公证）文书的地址；凡向本协议中填写的通讯地址投递寄送的文书，除能证明未送至该地址外，无论是否签收，均视为已送达。</w:t>
      </w:r>
    </w:p>
    <w:p w14:paraId="0541E3E6">
      <w:pPr>
        <w:adjustRightInd w:val="0"/>
        <w:snapToGrid w:val="0"/>
        <w:spacing w:line="360" w:lineRule="auto"/>
        <w:ind w:firstLine="480"/>
        <w:jc w:val="left"/>
        <w:rPr>
          <w:rFonts w:hint="eastAsia" w:ascii="宋体"/>
          <w:bCs/>
          <w:color w:val="000000" w:themeColor="text1"/>
          <w14:textFill>
            <w14:solidFill>
              <w14:schemeClr w14:val="tx1"/>
            </w14:solidFill>
          </w14:textFill>
        </w:rPr>
      </w:pPr>
      <w:r>
        <w:rPr>
          <w:rFonts w:hint="eastAsia" w:ascii="宋体"/>
          <w:bCs/>
          <w:color w:val="000000" w:themeColor="text1"/>
          <w14:textFill>
            <w14:solidFill>
              <w14:schemeClr w14:val="tx1"/>
            </w14:solidFill>
          </w14:textFill>
        </w:rPr>
        <w:t>3.本协议项下任何通讯地址、联系方式发生变更，发生变更的一方均应通知对方。甲方通讯地址、联系方式如有变动，应采用公告、网上银行、电话银行等方式通知乙方；乙方通讯地址、联系方式如有变动，应提前10日以书面形式通知甲方，否则由此造成的损失应自行承担。</w:t>
      </w:r>
    </w:p>
    <w:p w14:paraId="52541A85">
      <w:pPr>
        <w:adjustRightInd w:val="0"/>
        <w:snapToGrid w:val="0"/>
        <w:spacing w:line="360" w:lineRule="auto"/>
        <w:ind w:firstLine="482"/>
        <w:jc w:val="left"/>
        <w:rPr>
          <w:rFonts w:hint="eastAsia" w:ascii="宋体"/>
          <w:b/>
          <w:bCs/>
          <w:color w:val="000000" w:themeColor="text1"/>
          <w14:textFill>
            <w14:solidFill>
              <w14:schemeClr w14:val="tx1"/>
            </w14:solidFill>
          </w14:textFill>
        </w:rPr>
      </w:pPr>
      <w:r>
        <w:rPr>
          <w:rFonts w:hint="eastAsia" w:ascii="宋体"/>
          <w:b/>
          <w:bCs/>
          <w:color w:val="000000" w:themeColor="text1"/>
          <w14:textFill>
            <w14:solidFill>
              <w14:schemeClr w14:val="tx1"/>
            </w14:solidFill>
          </w14:textFill>
        </w:rPr>
        <w:t>第十五条  争议解决</w:t>
      </w:r>
    </w:p>
    <w:p w14:paraId="3FDAF076">
      <w:pPr>
        <w:adjustRightInd w:val="0"/>
        <w:snapToGrid w:val="0"/>
        <w:spacing w:line="360" w:lineRule="auto"/>
        <w:ind w:firstLine="480"/>
        <w:jc w:val="left"/>
        <w:rPr>
          <w:rFonts w:hint="eastAsia" w:ascii="宋体"/>
          <w:bCs/>
          <w:color w:val="000000" w:themeColor="text1"/>
          <w14:textFill>
            <w14:solidFill>
              <w14:schemeClr w14:val="tx1"/>
            </w14:solidFill>
          </w14:textFill>
        </w:rPr>
      </w:pPr>
      <w:r>
        <w:rPr>
          <w:rFonts w:hint="eastAsia" w:ascii="宋体"/>
          <w:bCs/>
          <w:color w:val="000000" w:themeColor="text1"/>
          <w14:textFill>
            <w14:solidFill>
              <w14:schemeClr w14:val="tx1"/>
            </w14:solidFill>
          </w14:textFill>
        </w:rPr>
        <w:t>本合同适用中华人民共和国现行法律法规。本合同履行中如发生争议，由双方协商解决；协商不成，双方均可向本</w:t>
      </w:r>
      <w:r>
        <w:rPr>
          <w:rFonts w:ascii="宋体"/>
          <w:bCs/>
          <w:color w:val="000000" w:themeColor="text1"/>
          <w14:textFill>
            <w14:solidFill>
              <w14:schemeClr w14:val="tx1"/>
            </w14:solidFill>
          </w14:textFill>
        </w:rPr>
        <w:t>合同首部载明的</w:t>
      </w:r>
      <w:r>
        <w:rPr>
          <w:rFonts w:hint="eastAsia" w:ascii="宋体"/>
          <w:bCs/>
          <w:color w:val="000000" w:themeColor="text1"/>
          <w14:textFill>
            <w14:solidFill>
              <w14:schemeClr w14:val="tx1"/>
            </w14:solidFill>
          </w14:textFill>
        </w:rPr>
        <w:t>甲方通讯地址所在地有管辖权的人民法院提起诉讼。</w:t>
      </w:r>
    </w:p>
    <w:p w14:paraId="570EAF03">
      <w:pPr>
        <w:adjustRightInd w:val="0"/>
        <w:snapToGrid w:val="0"/>
        <w:spacing w:line="360" w:lineRule="auto"/>
        <w:ind w:firstLine="482"/>
        <w:jc w:val="left"/>
        <w:rPr>
          <w:rFonts w:hint="eastAsia" w:ascii="宋体"/>
          <w:b/>
          <w:color w:val="000000" w:themeColor="text1"/>
          <w14:textFill>
            <w14:solidFill>
              <w14:schemeClr w14:val="tx1"/>
            </w14:solidFill>
          </w14:textFill>
        </w:rPr>
      </w:pPr>
      <w:r>
        <w:rPr>
          <w:rFonts w:hint="eastAsia" w:ascii="宋体"/>
          <w:b/>
          <w:color w:val="000000" w:themeColor="text1"/>
          <w14:textFill>
            <w14:solidFill>
              <w14:schemeClr w14:val="tx1"/>
            </w14:solidFill>
          </w14:textFill>
        </w:rPr>
        <w:t>第十六条　其他 　　</w:t>
      </w:r>
    </w:p>
    <w:p w14:paraId="0F27DE29">
      <w:pPr>
        <w:adjustRightInd w:val="0"/>
        <w:snapToGrid w:val="0"/>
        <w:spacing w:line="360" w:lineRule="auto"/>
        <w:ind w:firstLine="480"/>
        <w:jc w:val="left"/>
        <w:rPr>
          <w:rFonts w:hint="eastAsia"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1.本合同经双方加盖公章后生效。</w:t>
      </w:r>
    </w:p>
    <w:p w14:paraId="192F413F">
      <w:pPr>
        <w:adjustRightInd w:val="0"/>
        <w:snapToGrid w:val="0"/>
        <w:spacing w:line="360" w:lineRule="auto"/>
        <w:ind w:firstLine="480"/>
        <w:jc w:val="left"/>
        <w:rPr>
          <w:rFonts w:hint="eastAsia"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2.本合同一式肆份，甲方、乙方各持贰份，具有同等法律效力。</w:t>
      </w:r>
    </w:p>
    <w:p w14:paraId="3AFEDECB">
      <w:pPr>
        <w:adjustRightInd w:val="0"/>
        <w:snapToGrid w:val="0"/>
        <w:spacing w:line="360" w:lineRule="auto"/>
        <w:ind w:firstLine="480"/>
        <w:jc w:val="left"/>
        <w:rPr>
          <w:rFonts w:hint="eastAsia"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3.本合同的附件和补充、修订均为本合同不可分割的组成部分，与本合同具有同等的法律效力。</w:t>
      </w:r>
    </w:p>
    <w:p w14:paraId="2773992E">
      <w:pPr>
        <w:adjustRightInd w:val="0"/>
        <w:snapToGrid w:val="0"/>
        <w:spacing w:line="360" w:lineRule="auto"/>
        <w:ind w:firstLine="480"/>
        <w:jc w:val="left"/>
        <w:rPr>
          <w:rFonts w:hint="eastAsia"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 xml:space="preserve"> </w:t>
      </w:r>
    </w:p>
    <w:p w14:paraId="23DB2A35">
      <w:pPr>
        <w:adjustRightInd w:val="0"/>
        <w:snapToGrid w:val="0"/>
        <w:spacing w:line="360" w:lineRule="auto"/>
        <w:ind w:firstLine="480"/>
        <w:jc w:val="left"/>
        <w:rPr>
          <w:rFonts w:hint="eastAsia"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 xml:space="preserve"> </w:t>
      </w:r>
    </w:p>
    <w:p w14:paraId="2AFC70B0">
      <w:pPr>
        <w:adjustRightInd w:val="0"/>
        <w:snapToGrid w:val="0"/>
        <w:spacing w:line="360" w:lineRule="auto"/>
        <w:ind w:firstLine="480"/>
        <w:jc w:val="left"/>
        <w:rPr>
          <w:rFonts w:hint="eastAsia" w:ascii="宋体"/>
          <w:color w:val="000000" w:themeColor="text1"/>
          <w14:textFill>
            <w14:solidFill>
              <w14:schemeClr w14:val="tx1"/>
            </w14:solidFill>
          </w14:textFill>
        </w:rPr>
      </w:pPr>
    </w:p>
    <w:p w14:paraId="08D7D2A9">
      <w:pPr>
        <w:adjustRightInd w:val="0"/>
        <w:snapToGrid w:val="0"/>
        <w:spacing w:line="360" w:lineRule="auto"/>
        <w:ind w:firstLine="480"/>
        <w:jc w:val="left"/>
        <w:rPr>
          <w:rFonts w:hint="eastAsia" w:ascii="宋体"/>
          <w:color w:val="000000" w:themeColor="text1"/>
          <w14:textFill>
            <w14:solidFill>
              <w14:schemeClr w14:val="tx1"/>
            </w14:solidFill>
          </w14:textFill>
        </w:rPr>
      </w:pPr>
    </w:p>
    <w:p w14:paraId="4C32C1A7">
      <w:pPr>
        <w:adjustRightInd w:val="0"/>
        <w:snapToGrid w:val="0"/>
        <w:spacing w:line="360" w:lineRule="auto"/>
        <w:ind w:firstLine="480"/>
        <w:jc w:val="left"/>
        <w:rPr>
          <w:rFonts w:hint="eastAsia"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 xml:space="preserve">甲方（签章）：                      乙方（签章）： </w:t>
      </w:r>
    </w:p>
    <w:p w14:paraId="6A93C6D6">
      <w:pPr>
        <w:adjustRightInd w:val="0"/>
        <w:snapToGrid w:val="0"/>
        <w:spacing w:line="360" w:lineRule="auto"/>
        <w:ind w:firstLine="480"/>
        <w:jc w:val="left"/>
        <w:rPr>
          <w:rFonts w:hint="eastAsia" w:ascii="宋体"/>
          <w:color w:val="000000" w:themeColor="text1"/>
          <w14:textFill>
            <w14:solidFill>
              <w14:schemeClr w14:val="tx1"/>
            </w14:solidFill>
          </w14:textFill>
        </w:rPr>
      </w:pPr>
    </w:p>
    <w:p w14:paraId="16004D1A">
      <w:pPr>
        <w:adjustRightInd w:val="0"/>
        <w:snapToGrid w:val="0"/>
        <w:spacing w:line="360" w:lineRule="auto"/>
        <w:ind w:firstLine="480"/>
        <w:jc w:val="left"/>
        <w:rPr>
          <w:rFonts w:hint="eastAsia"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 xml:space="preserve">                      年     月     日</w:t>
      </w:r>
    </w:p>
    <w:p w14:paraId="2F4860F5">
      <w:pPr>
        <w:ind w:firstLine="48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br w:type="page"/>
      </w:r>
    </w:p>
    <w:p w14:paraId="6319F1D0">
      <w:pPr>
        <w:pStyle w:val="3"/>
        <w:rPr>
          <w:color w:val="000000" w:themeColor="text1"/>
          <w14:textFill>
            <w14:solidFill>
              <w14:schemeClr w14:val="tx1"/>
            </w14:solidFill>
          </w14:textFill>
        </w:rPr>
      </w:pPr>
      <w:bookmarkStart w:id="262" w:name="_Toc29152"/>
      <w:bookmarkStart w:id="263" w:name="_Toc7021"/>
      <w:r>
        <w:rPr>
          <w:rFonts w:hint="eastAsia"/>
          <w:color w:val="000000" w:themeColor="text1"/>
          <w14:textFill>
            <w14:solidFill>
              <w14:schemeClr w14:val="tx1"/>
            </w14:solidFill>
          </w14:textFill>
        </w:rPr>
        <w:t>第六章 参选文件</w:t>
      </w:r>
      <w:bookmarkEnd w:id="255"/>
      <w:bookmarkEnd w:id="256"/>
      <w:bookmarkStart w:id="264" w:name="_Toc303066035"/>
      <w:r>
        <w:rPr>
          <w:rFonts w:hint="eastAsia"/>
          <w:color w:val="000000" w:themeColor="text1"/>
          <w14:textFill>
            <w14:solidFill>
              <w14:schemeClr w14:val="tx1"/>
            </w14:solidFill>
          </w14:textFill>
        </w:rPr>
        <w:t>格式</w:t>
      </w:r>
      <w:bookmarkEnd w:id="262"/>
      <w:bookmarkEnd w:id="263"/>
    </w:p>
    <w:bookmarkEnd w:id="264"/>
    <w:p w14:paraId="668E9C2F">
      <w:pPr>
        <w:tabs>
          <w:tab w:val="left" w:pos="6516"/>
        </w:tabs>
        <w:adjustRightInd w:val="0"/>
        <w:snapToGrid w:val="0"/>
        <w:spacing w:line="360" w:lineRule="auto"/>
        <w:ind w:firstLine="0" w:firstLineChars="0"/>
        <w:jc w:val="center"/>
        <w:rPr>
          <w:rFonts w:ascii="宋体" w:hAnsi="宋体"/>
          <w:b/>
          <w:color w:val="000000" w:themeColor="text1"/>
          <w:kern w:val="0"/>
          <w:u w:val="single"/>
          <w14:textFill>
            <w14:solidFill>
              <w14:schemeClr w14:val="tx1"/>
            </w14:solidFill>
          </w14:textFill>
        </w:rPr>
      </w:pPr>
    </w:p>
    <w:p w14:paraId="51F25287">
      <w:pPr>
        <w:spacing w:line="360" w:lineRule="auto"/>
        <w:ind w:firstLine="0" w:firstLineChars="0"/>
        <w:jc w:val="center"/>
        <w:rPr>
          <w:rFonts w:hint="eastAsia" w:ascii="宋体" w:hAnsi="宋体" w:eastAsia="宋体"/>
          <w:color w:val="000000" w:themeColor="text1"/>
          <w:kern w:val="0"/>
          <w:sz w:val="44"/>
          <w:u w:val="none"/>
          <w:lang w:eastAsia="zh-CN"/>
          <w14:textFill>
            <w14:solidFill>
              <w14:schemeClr w14:val="tx1"/>
            </w14:solidFill>
          </w14:textFill>
        </w:rPr>
      </w:pPr>
      <w:r>
        <w:rPr>
          <w:rFonts w:hint="eastAsia" w:ascii="Times New Roman" w:hAnsi="Times New Roman" w:cs="Times New Roman"/>
          <w:b/>
          <w:snapToGrid w:val="0"/>
          <w:color w:val="000000" w:themeColor="text1"/>
          <w:kern w:val="0"/>
          <w:sz w:val="48"/>
          <w:szCs w:val="84"/>
          <w:u w:val="none"/>
          <w14:textFill>
            <w14:solidFill>
              <w14:schemeClr w14:val="tx1"/>
            </w14:solidFill>
          </w14:textFill>
        </w:rPr>
        <w:t>重庆三峡银行西永数据中心办公楼保洁服务项目</w:t>
      </w:r>
      <w:r>
        <w:rPr>
          <w:rFonts w:hint="eastAsia" w:ascii="Times New Roman" w:hAnsi="Times New Roman" w:cs="Times New Roman"/>
          <w:b/>
          <w:snapToGrid w:val="0"/>
          <w:color w:val="000000" w:themeColor="text1"/>
          <w:kern w:val="0"/>
          <w:sz w:val="48"/>
          <w:szCs w:val="84"/>
          <w:u w:val="none"/>
          <w:lang w:eastAsia="zh-CN"/>
          <w14:textFill>
            <w14:solidFill>
              <w14:schemeClr w14:val="tx1"/>
            </w14:solidFill>
          </w14:textFill>
        </w:rPr>
        <w:t>（</w:t>
      </w:r>
      <w:r>
        <w:rPr>
          <w:rFonts w:hint="eastAsia" w:ascii="Times New Roman" w:hAnsi="Times New Roman" w:cs="Times New Roman"/>
          <w:b/>
          <w:snapToGrid w:val="0"/>
          <w:color w:val="000000" w:themeColor="text1"/>
          <w:kern w:val="0"/>
          <w:sz w:val="48"/>
          <w:szCs w:val="84"/>
          <w:u w:val="none"/>
          <w:lang w:val="en-US" w:eastAsia="zh-CN"/>
          <w14:textFill>
            <w14:solidFill>
              <w14:schemeClr w14:val="tx1"/>
            </w14:solidFill>
          </w14:textFill>
        </w:rPr>
        <w:t>第二次</w:t>
      </w:r>
      <w:r>
        <w:rPr>
          <w:rFonts w:hint="eastAsia" w:ascii="Times New Roman" w:hAnsi="Times New Roman" w:cs="Times New Roman"/>
          <w:b/>
          <w:snapToGrid w:val="0"/>
          <w:color w:val="000000" w:themeColor="text1"/>
          <w:kern w:val="0"/>
          <w:sz w:val="48"/>
          <w:szCs w:val="84"/>
          <w:u w:val="none"/>
          <w:lang w:eastAsia="zh-CN"/>
          <w14:textFill>
            <w14:solidFill>
              <w14:schemeClr w14:val="tx1"/>
            </w14:solidFill>
          </w14:textFill>
        </w:rPr>
        <w:t>）</w:t>
      </w:r>
    </w:p>
    <w:p w14:paraId="75A11501">
      <w:pPr>
        <w:tabs>
          <w:tab w:val="left" w:pos="3600"/>
          <w:tab w:val="left" w:pos="4480"/>
          <w:tab w:val="left" w:pos="5360"/>
        </w:tabs>
        <w:adjustRightInd w:val="0"/>
        <w:snapToGrid w:val="0"/>
        <w:spacing w:line="360" w:lineRule="auto"/>
        <w:ind w:firstLine="0" w:firstLineChars="0"/>
        <w:jc w:val="center"/>
        <w:rPr>
          <w:rFonts w:ascii="宋体" w:hAnsi="宋体"/>
          <w:color w:val="000000" w:themeColor="text1"/>
          <w:kern w:val="0"/>
          <w:sz w:val="44"/>
          <w14:textFill>
            <w14:solidFill>
              <w14:schemeClr w14:val="tx1"/>
            </w14:solidFill>
          </w14:textFill>
        </w:rPr>
      </w:pPr>
    </w:p>
    <w:p w14:paraId="3B4EE458">
      <w:pPr>
        <w:tabs>
          <w:tab w:val="left" w:pos="3600"/>
          <w:tab w:val="left" w:pos="4480"/>
          <w:tab w:val="left" w:pos="5360"/>
        </w:tabs>
        <w:adjustRightInd w:val="0"/>
        <w:snapToGrid w:val="0"/>
        <w:spacing w:line="360" w:lineRule="auto"/>
        <w:ind w:firstLine="0" w:firstLineChars="0"/>
        <w:jc w:val="center"/>
        <w:rPr>
          <w:rFonts w:ascii="宋体" w:hAnsi="宋体"/>
          <w:color w:val="000000" w:themeColor="text1"/>
          <w:kern w:val="0"/>
          <w:sz w:val="44"/>
          <w14:textFill>
            <w14:solidFill>
              <w14:schemeClr w14:val="tx1"/>
            </w14:solidFill>
          </w14:textFill>
        </w:rPr>
      </w:pPr>
    </w:p>
    <w:p w14:paraId="469A94C2">
      <w:pPr>
        <w:tabs>
          <w:tab w:val="left" w:pos="3600"/>
          <w:tab w:val="left" w:pos="4480"/>
          <w:tab w:val="left" w:pos="5360"/>
        </w:tabs>
        <w:adjustRightInd w:val="0"/>
        <w:snapToGrid w:val="0"/>
        <w:spacing w:line="360" w:lineRule="auto"/>
        <w:ind w:firstLine="0" w:firstLineChars="0"/>
        <w:jc w:val="center"/>
        <w:rPr>
          <w:rFonts w:ascii="宋体" w:hAnsi="宋体"/>
          <w:b/>
          <w:color w:val="000000" w:themeColor="text1"/>
          <w:kern w:val="0"/>
          <w:sz w:val="84"/>
          <w14:textFill>
            <w14:solidFill>
              <w14:schemeClr w14:val="tx1"/>
            </w14:solidFill>
          </w14:textFill>
        </w:rPr>
      </w:pPr>
      <w:r>
        <w:rPr>
          <w:rFonts w:hint="eastAsia" w:ascii="宋体" w:hAnsi="宋体"/>
          <w:b/>
          <w:color w:val="000000" w:themeColor="text1"/>
          <w:kern w:val="0"/>
          <w:sz w:val="84"/>
          <w14:textFill>
            <w14:solidFill>
              <w14:schemeClr w14:val="tx1"/>
            </w14:solidFill>
          </w14:textFill>
        </w:rPr>
        <w:t>参  选  文  件</w:t>
      </w:r>
    </w:p>
    <w:p w14:paraId="28767500">
      <w:pPr>
        <w:adjustRightInd w:val="0"/>
        <w:snapToGrid w:val="0"/>
        <w:spacing w:line="360" w:lineRule="auto"/>
        <w:ind w:firstLine="0" w:firstLineChars="0"/>
        <w:jc w:val="center"/>
        <w:rPr>
          <w:rFonts w:ascii="宋体" w:hAnsi="宋体"/>
          <w:color w:val="000000" w:themeColor="text1"/>
          <w:kern w:val="0"/>
          <w:sz w:val="16"/>
          <w14:textFill>
            <w14:solidFill>
              <w14:schemeClr w14:val="tx1"/>
            </w14:solidFill>
          </w14:textFill>
        </w:rPr>
      </w:pPr>
    </w:p>
    <w:p w14:paraId="14E66C5E">
      <w:pPr>
        <w:adjustRightInd w:val="0"/>
        <w:snapToGrid w:val="0"/>
        <w:spacing w:line="360" w:lineRule="auto"/>
        <w:ind w:firstLine="0" w:firstLineChars="0"/>
        <w:jc w:val="center"/>
        <w:rPr>
          <w:rFonts w:ascii="宋体" w:hAnsi="宋体"/>
          <w:b/>
          <w:color w:val="000000" w:themeColor="text1"/>
          <w:kern w:val="0"/>
          <w:sz w:val="20"/>
          <w14:textFill>
            <w14:solidFill>
              <w14:schemeClr w14:val="tx1"/>
            </w14:solidFill>
          </w14:textFill>
        </w:rPr>
      </w:pPr>
    </w:p>
    <w:p w14:paraId="7283501A">
      <w:pPr>
        <w:adjustRightInd w:val="0"/>
        <w:snapToGrid w:val="0"/>
        <w:spacing w:line="360" w:lineRule="auto"/>
        <w:ind w:firstLine="0" w:firstLineChars="0"/>
        <w:jc w:val="center"/>
        <w:rPr>
          <w:rFonts w:ascii="宋体" w:hAnsi="宋体"/>
          <w:b/>
          <w:color w:val="000000" w:themeColor="text1"/>
          <w:kern w:val="0"/>
          <w:sz w:val="20"/>
          <w14:textFill>
            <w14:solidFill>
              <w14:schemeClr w14:val="tx1"/>
            </w14:solidFill>
          </w14:textFill>
        </w:rPr>
      </w:pPr>
    </w:p>
    <w:p w14:paraId="5D788FAD">
      <w:pPr>
        <w:adjustRightInd w:val="0"/>
        <w:snapToGrid w:val="0"/>
        <w:spacing w:line="360" w:lineRule="auto"/>
        <w:ind w:firstLine="0" w:firstLineChars="0"/>
        <w:jc w:val="center"/>
        <w:rPr>
          <w:rFonts w:ascii="宋体" w:hAnsi="宋体"/>
          <w:b/>
          <w:color w:val="000000" w:themeColor="text1"/>
          <w:kern w:val="0"/>
          <w:sz w:val="20"/>
          <w14:textFill>
            <w14:solidFill>
              <w14:schemeClr w14:val="tx1"/>
            </w14:solidFill>
          </w14:textFill>
        </w:rPr>
      </w:pPr>
    </w:p>
    <w:p w14:paraId="6A41FF41">
      <w:pPr>
        <w:adjustRightInd w:val="0"/>
        <w:snapToGrid w:val="0"/>
        <w:spacing w:line="360" w:lineRule="auto"/>
        <w:ind w:firstLine="0" w:firstLineChars="0"/>
        <w:jc w:val="center"/>
        <w:rPr>
          <w:rFonts w:ascii="宋体" w:hAnsi="宋体"/>
          <w:b/>
          <w:color w:val="000000" w:themeColor="text1"/>
          <w:kern w:val="0"/>
          <w:sz w:val="20"/>
          <w14:textFill>
            <w14:solidFill>
              <w14:schemeClr w14:val="tx1"/>
            </w14:solidFill>
          </w14:textFill>
        </w:rPr>
      </w:pPr>
    </w:p>
    <w:p w14:paraId="49997187">
      <w:pPr>
        <w:adjustRightInd w:val="0"/>
        <w:snapToGrid w:val="0"/>
        <w:spacing w:line="360" w:lineRule="auto"/>
        <w:ind w:firstLine="0" w:firstLineChars="0"/>
        <w:jc w:val="center"/>
        <w:rPr>
          <w:rFonts w:ascii="宋体" w:hAnsi="宋体"/>
          <w:b/>
          <w:color w:val="000000" w:themeColor="text1"/>
          <w:kern w:val="0"/>
          <w:sz w:val="20"/>
          <w14:textFill>
            <w14:solidFill>
              <w14:schemeClr w14:val="tx1"/>
            </w14:solidFill>
          </w14:textFill>
        </w:rPr>
      </w:pPr>
    </w:p>
    <w:p w14:paraId="6796616D">
      <w:pPr>
        <w:adjustRightInd w:val="0"/>
        <w:snapToGrid w:val="0"/>
        <w:spacing w:line="360" w:lineRule="auto"/>
        <w:ind w:firstLine="0" w:firstLineChars="0"/>
        <w:jc w:val="center"/>
        <w:rPr>
          <w:rFonts w:ascii="宋体" w:hAnsi="宋体"/>
          <w:b/>
          <w:color w:val="000000" w:themeColor="text1"/>
          <w:kern w:val="0"/>
          <w:sz w:val="20"/>
          <w14:textFill>
            <w14:solidFill>
              <w14:schemeClr w14:val="tx1"/>
            </w14:solidFill>
          </w14:textFill>
        </w:rPr>
      </w:pPr>
    </w:p>
    <w:p w14:paraId="4DBFE252">
      <w:pPr>
        <w:adjustRightInd w:val="0"/>
        <w:snapToGrid w:val="0"/>
        <w:spacing w:line="360" w:lineRule="auto"/>
        <w:ind w:firstLine="0" w:firstLineChars="0"/>
        <w:jc w:val="center"/>
        <w:rPr>
          <w:rFonts w:ascii="宋体" w:hAnsi="宋体"/>
          <w:b/>
          <w:color w:val="000000" w:themeColor="text1"/>
          <w:kern w:val="0"/>
          <w:sz w:val="20"/>
          <w14:textFill>
            <w14:solidFill>
              <w14:schemeClr w14:val="tx1"/>
            </w14:solidFill>
          </w14:textFill>
        </w:rPr>
      </w:pPr>
    </w:p>
    <w:p w14:paraId="3A441D5C">
      <w:pPr>
        <w:adjustRightInd w:val="0"/>
        <w:snapToGrid w:val="0"/>
        <w:spacing w:line="360" w:lineRule="auto"/>
        <w:ind w:firstLine="0" w:firstLineChars="0"/>
        <w:jc w:val="center"/>
        <w:rPr>
          <w:rFonts w:ascii="宋体" w:hAnsi="宋体"/>
          <w:b/>
          <w:color w:val="000000" w:themeColor="text1"/>
          <w:kern w:val="0"/>
          <w:sz w:val="20"/>
          <w14:textFill>
            <w14:solidFill>
              <w14:schemeClr w14:val="tx1"/>
            </w14:solidFill>
          </w14:textFill>
        </w:rPr>
      </w:pPr>
    </w:p>
    <w:p w14:paraId="08BC0DA6">
      <w:pPr>
        <w:adjustRightInd w:val="0"/>
        <w:snapToGrid w:val="0"/>
        <w:spacing w:line="360" w:lineRule="auto"/>
        <w:ind w:firstLine="0" w:firstLineChars="0"/>
        <w:jc w:val="center"/>
        <w:rPr>
          <w:rFonts w:ascii="宋体" w:hAnsi="宋体"/>
          <w:b/>
          <w:color w:val="000000" w:themeColor="text1"/>
          <w:kern w:val="0"/>
          <w:sz w:val="20"/>
          <w14:textFill>
            <w14:solidFill>
              <w14:schemeClr w14:val="tx1"/>
            </w14:solidFill>
          </w14:textFill>
        </w:rPr>
      </w:pPr>
    </w:p>
    <w:p w14:paraId="3F269F6D">
      <w:pPr>
        <w:spacing w:line="360" w:lineRule="auto"/>
        <w:ind w:firstLine="0" w:firstLineChars="0"/>
        <w:jc w:val="cente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参选人：</w:t>
      </w:r>
      <w:r>
        <w:rPr>
          <w:rFonts w:hint="eastAsia"/>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（盖单位公章）</w:t>
      </w:r>
    </w:p>
    <w:p w14:paraId="2366DC5E">
      <w:pPr>
        <w:spacing w:line="360" w:lineRule="auto"/>
        <w:ind w:firstLine="0" w:firstLineChars="0"/>
        <w:jc w:val="center"/>
        <w:rPr>
          <w:rFonts w:hint="eastAsia"/>
          <w:color w:val="000000" w:themeColor="text1"/>
          <w14:textFill>
            <w14:solidFill>
              <w14:schemeClr w14:val="tx1"/>
            </w14:solidFill>
          </w14:textFill>
        </w:rPr>
      </w:pPr>
      <w:r>
        <w:rPr>
          <w:rFonts w:hint="eastAsia" w:ascii="宋体"/>
          <w:snapToGrid w:val="0"/>
          <w:color w:val="000000" w:themeColor="text1"/>
          <w:kern w:val="0"/>
          <w14:textFill>
            <w14:solidFill>
              <w14:schemeClr w14:val="tx1"/>
            </w14:solidFill>
          </w14:textFill>
        </w:rPr>
        <w:t>法定代表人</w:t>
      </w:r>
      <w:r>
        <w:rPr>
          <w:rFonts w:hint="eastAsia"/>
          <w:color w:val="000000" w:themeColor="text1"/>
          <w14:textFill>
            <w14:solidFill>
              <w14:schemeClr w14:val="tx1"/>
            </w14:solidFill>
          </w14:textFill>
        </w:rPr>
        <w:t>/委托代理人：</w:t>
      </w:r>
      <w:r>
        <w:rPr>
          <w:rFonts w:hint="eastAsia"/>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（签字</w:t>
      </w:r>
      <w:r>
        <w:rPr>
          <w:rFonts w:hint="eastAsia"/>
          <w:color w:val="000000" w:themeColor="text1"/>
          <w:lang w:val="en-US" w:eastAsia="zh-CN"/>
          <w14:textFill>
            <w14:solidFill>
              <w14:schemeClr w14:val="tx1"/>
            </w14:solidFill>
          </w14:textFill>
        </w:rPr>
        <w:t>或盖章</w:t>
      </w:r>
      <w:r>
        <w:rPr>
          <w:rFonts w:hint="eastAsia"/>
          <w:color w:val="000000" w:themeColor="text1"/>
          <w14:textFill>
            <w14:solidFill>
              <w14:schemeClr w14:val="tx1"/>
            </w14:solidFill>
          </w14:textFill>
        </w:rPr>
        <w:t>）</w:t>
      </w:r>
    </w:p>
    <w:p w14:paraId="5A40B327">
      <w:pPr>
        <w:spacing w:line="360" w:lineRule="auto"/>
        <w:ind w:firstLine="0" w:firstLineChars="0"/>
        <w:jc w:val="cente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年     月     日</w:t>
      </w:r>
    </w:p>
    <w:p w14:paraId="46CE04D0">
      <w:pPr>
        <w:tabs>
          <w:tab w:val="left" w:pos="3280"/>
          <w:tab w:val="left" w:pos="4680"/>
          <w:tab w:val="left" w:pos="6080"/>
        </w:tabs>
        <w:adjustRightInd w:val="0"/>
        <w:snapToGrid w:val="0"/>
        <w:spacing w:line="360" w:lineRule="auto"/>
        <w:ind w:firstLine="0" w:firstLineChars="0"/>
        <w:jc w:val="center"/>
        <w:rPr>
          <w:rFonts w:ascii="宋体" w:hAnsi="宋体"/>
          <w:b/>
          <w:color w:val="000000" w:themeColor="text1"/>
          <w:kern w:val="0"/>
          <w14:textFill>
            <w14:solidFill>
              <w14:schemeClr w14:val="tx1"/>
            </w14:solidFill>
          </w14:textFill>
        </w:rPr>
      </w:pPr>
    </w:p>
    <w:p w14:paraId="1CA76075">
      <w:pPr>
        <w:tabs>
          <w:tab w:val="left" w:pos="6300"/>
        </w:tabs>
        <w:snapToGrid w:val="0"/>
        <w:spacing w:line="360" w:lineRule="auto"/>
        <w:ind w:firstLine="0" w:firstLineChars="0"/>
        <w:jc w:val="center"/>
        <w:rPr>
          <w:rFonts w:ascii="宋体" w:hAnsi="宋体"/>
          <w:snapToGrid w:val="0"/>
          <w:color w:val="000000" w:themeColor="text1"/>
          <w:kern w:val="0"/>
          <w:szCs w:val="28"/>
          <w14:textFill>
            <w14:solidFill>
              <w14:schemeClr w14:val="tx1"/>
            </w14:solidFill>
          </w14:textFill>
        </w:rPr>
      </w:pPr>
    </w:p>
    <w:p w14:paraId="5BBE11B2">
      <w:pPr>
        <w:tabs>
          <w:tab w:val="left" w:pos="6300"/>
        </w:tabs>
        <w:snapToGrid w:val="0"/>
        <w:spacing w:line="360" w:lineRule="auto"/>
        <w:ind w:firstLine="0" w:firstLineChars="0"/>
        <w:jc w:val="center"/>
        <w:rPr>
          <w:rFonts w:ascii="宋体" w:hAnsi="宋体"/>
          <w:snapToGrid w:val="0"/>
          <w:color w:val="000000" w:themeColor="text1"/>
          <w:kern w:val="0"/>
          <w:szCs w:val="28"/>
          <w14:textFill>
            <w14:solidFill>
              <w14:schemeClr w14:val="tx1"/>
            </w14:solidFill>
          </w14:textFill>
        </w:rPr>
      </w:pPr>
    </w:p>
    <w:p w14:paraId="140670FE">
      <w:pPr>
        <w:tabs>
          <w:tab w:val="left" w:pos="6300"/>
        </w:tabs>
        <w:snapToGrid w:val="0"/>
        <w:spacing w:line="360" w:lineRule="auto"/>
        <w:ind w:firstLine="0" w:firstLineChars="0"/>
        <w:jc w:val="center"/>
        <w:rPr>
          <w:rFonts w:ascii="宋体" w:hAnsi="宋体"/>
          <w:snapToGrid w:val="0"/>
          <w:color w:val="000000" w:themeColor="text1"/>
          <w:kern w:val="0"/>
          <w:szCs w:val="28"/>
          <w14:textFill>
            <w14:solidFill>
              <w14:schemeClr w14:val="tx1"/>
            </w14:solidFill>
          </w14:textFill>
        </w:rPr>
        <w:sectPr>
          <w:footerReference r:id="rId11" w:type="default"/>
          <w:pgSz w:w="11906" w:h="16838"/>
          <w:pgMar w:top="1440" w:right="1800" w:bottom="1440" w:left="1800" w:header="851" w:footer="992" w:gutter="0"/>
          <w:pgNumType w:start="1"/>
          <w:cols w:space="720" w:num="1"/>
          <w:docGrid w:type="lines" w:linePitch="312" w:charSpace="0"/>
        </w:sectPr>
      </w:pPr>
    </w:p>
    <w:p w14:paraId="73465EEA">
      <w:pPr>
        <w:tabs>
          <w:tab w:val="left" w:pos="6300"/>
        </w:tabs>
        <w:snapToGrid w:val="0"/>
        <w:spacing w:line="360" w:lineRule="auto"/>
        <w:ind w:firstLine="0" w:firstLineChars="0"/>
        <w:jc w:val="center"/>
        <w:outlineLvl w:val="1"/>
        <w:rPr>
          <w:rFonts w:hint="eastAsia" w:ascii="宋体"/>
          <w:b/>
          <w:snapToGrid w:val="0"/>
          <w:color w:val="000000" w:themeColor="text1"/>
          <w:kern w:val="0"/>
          <w:sz w:val="36"/>
          <w:szCs w:val="28"/>
          <w14:textFill>
            <w14:solidFill>
              <w14:schemeClr w14:val="tx1"/>
            </w14:solidFill>
          </w14:textFill>
        </w:rPr>
      </w:pPr>
      <w:r>
        <w:rPr>
          <w:rFonts w:hint="eastAsia" w:ascii="宋体"/>
          <w:b/>
          <w:snapToGrid w:val="0"/>
          <w:color w:val="000000" w:themeColor="text1"/>
          <w:kern w:val="0"/>
          <w:sz w:val="36"/>
          <w:szCs w:val="28"/>
          <w14:textFill>
            <w14:solidFill>
              <w14:schemeClr w14:val="tx1"/>
            </w14:solidFill>
          </w14:textFill>
        </w:rPr>
        <w:t>目  录</w:t>
      </w:r>
    </w:p>
    <w:p w14:paraId="17D55D37">
      <w:pPr>
        <w:ind w:firstLine="48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一、参选函</w:t>
      </w:r>
    </w:p>
    <w:p w14:paraId="12EDEEFA">
      <w:pPr>
        <w:ind w:firstLine="48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二、报价一览表</w:t>
      </w:r>
    </w:p>
    <w:p w14:paraId="01E2AA92">
      <w:pPr>
        <w:ind w:firstLine="48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三、资格性文件</w:t>
      </w:r>
    </w:p>
    <w:p w14:paraId="636EF284">
      <w:pPr>
        <w:ind w:firstLine="480"/>
        <w:rPr>
          <w:rFonts w:hint="eastAsia"/>
          <w:color w:val="000000" w:themeColor="text1"/>
          <w14:textFill>
            <w14:solidFill>
              <w14:schemeClr w14:val="tx1"/>
            </w14:solidFill>
          </w14:textFill>
        </w:rPr>
      </w:pPr>
      <w:r>
        <w:rPr>
          <w:color w:val="000000" w:themeColor="text1"/>
          <w14:textFill>
            <w14:solidFill>
              <w14:schemeClr w14:val="tx1"/>
            </w14:solidFill>
          </w14:textFill>
        </w:rPr>
        <w:t>（一）参选人基本情况介绍，资质证明等</w:t>
      </w:r>
    </w:p>
    <w:p w14:paraId="5535F552">
      <w:pPr>
        <w:ind w:firstLine="480"/>
        <w:rPr>
          <w:rFonts w:hint="eastAsia"/>
          <w:color w:val="000000" w:themeColor="text1"/>
          <w14:textFill>
            <w14:solidFill>
              <w14:schemeClr w14:val="tx1"/>
            </w14:solidFill>
          </w14:textFill>
        </w:rPr>
      </w:pPr>
      <w:r>
        <w:rPr>
          <w:color w:val="000000" w:themeColor="text1"/>
          <w14:textFill>
            <w14:solidFill>
              <w14:schemeClr w14:val="tx1"/>
            </w14:solidFill>
          </w14:textFill>
        </w:rPr>
        <w:t>（二）法定代表人</w:t>
      </w:r>
      <w:r>
        <w:rPr>
          <w:rFonts w:hint="eastAsia" w:ascii="宋体"/>
          <w:snapToGrid w:val="0"/>
          <w:color w:val="000000" w:themeColor="text1"/>
          <w:kern w:val="0"/>
          <w14:textFill>
            <w14:solidFill>
              <w14:schemeClr w14:val="tx1"/>
            </w14:solidFill>
          </w14:textFill>
        </w:rPr>
        <w:t>/</w:t>
      </w:r>
      <w:r>
        <w:rPr>
          <w:rFonts w:hint="eastAsia"/>
          <w:color w:val="000000" w:themeColor="text1"/>
          <w14:textFill>
            <w14:solidFill>
              <w14:schemeClr w14:val="tx1"/>
            </w14:solidFill>
          </w14:textFill>
        </w:rPr>
        <w:t>分支机构负责人</w:t>
      </w:r>
      <w:r>
        <w:rPr>
          <w:color w:val="000000" w:themeColor="text1"/>
          <w14:textFill>
            <w14:solidFill>
              <w14:schemeClr w14:val="tx1"/>
            </w14:solidFill>
          </w14:textFill>
        </w:rPr>
        <w:t>身份证明及授权委托书</w:t>
      </w:r>
    </w:p>
    <w:p w14:paraId="792BBF41">
      <w:pPr>
        <w:ind w:firstLine="48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（三）书面声明</w:t>
      </w:r>
    </w:p>
    <w:p w14:paraId="78749406">
      <w:pPr>
        <w:ind w:firstLine="48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四、响应性文件</w:t>
      </w:r>
    </w:p>
    <w:p w14:paraId="076B5569">
      <w:pPr>
        <w:ind w:firstLine="48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（一）响应承诺函</w:t>
      </w:r>
    </w:p>
    <w:p w14:paraId="213014E3">
      <w:pPr>
        <w:ind w:firstLine="48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（二）参选保证金</w:t>
      </w:r>
    </w:p>
    <w:p w14:paraId="7AF8D0A3">
      <w:pPr>
        <w:ind w:firstLine="48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五、商务文件</w:t>
      </w:r>
    </w:p>
    <w:p w14:paraId="3A3E5DC6">
      <w:pPr>
        <w:ind w:firstLine="48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六、其他（如有）</w:t>
      </w:r>
    </w:p>
    <w:p w14:paraId="1D548C3C">
      <w:pPr>
        <w:spacing w:line="360" w:lineRule="auto"/>
        <w:ind w:firstLine="480"/>
        <w:rPr>
          <w:rFonts w:ascii="宋体" w:hAnsi="宋体" w:cs="宋体"/>
          <w:color w:val="000000" w:themeColor="text1"/>
          <w14:textFill>
            <w14:solidFill>
              <w14:schemeClr w14:val="tx1"/>
            </w14:solidFill>
          </w14:textFill>
        </w:rPr>
      </w:pPr>
    </w:p>
    <w:p w14:paraId="691B3CD7">
      <w:pPr>
        <w:spacing w:line="360" w:lineRule="auto"/>
        <w:ind w:firstLine="480"/>
        <w:rPr>
          <w:rFonts w:ascii="宋体" w:hAnsi="宋体" w:cs="宋体"/>
          <w:color w:val="000000" w:themeColor="text1"/>
          <w14:textFill>
            <w14:solidFill>
              <w14:schemeClr w14:val="tx1"/>
            </w14:solidFill>
          </w14:textFill>
        </w:rPr>
      </w:pPr>
    </w:p>
    <w:p w14:paraId="37048EEF">
      <w:pPr>
        <w:spacing w:line="360" w:lineRule="auto"/>
        <w:ind w:firstLine="0" w:firstLineChars="0"/>
        <w:jc w:val="center"/>
        <w:outlineLvl w:val="1"/>
        <w:rPr>
          <w:rStyle w:val="25"/>
          <w:rFonts w:hint="eastAsia"/>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br w:type="page"/>
      </w:r>
      <w:r>
        <w:rPr>
          <w:rStyle w:val="25"/>
          <w:rFonts w:hint="eastAsia"/>
          <w:color w:val="000000" w:themeColor="text1"/>
          <w14:textFill>
            <w14:solidFill>
              <w14:schemeClr w14:val="tx1"/>
            </w14:solidFill>
          </w14:textFill>
        </w:rPr>
        <w:t>一、参选函</w:t>
      </w:r>
    </w:p>
    <w:p w14:paraId="1BCE5182">
      <w:pPr>
        <w:tabs>
          <w:tab w:val="left" w:pos="6300"/>
        </w:tabs>
        <w:snapToGrid w:val="0"/>
        <w:spacing w:line="360" w:lineRule="auto"/>
        <w:ind w:right="-34" w:rightChars="-14" w:firstLine="480"/>
        <w:rPr>
          <w:rFonts w:hint="eastAsia" w:ascii="宋体"/>
          <w:snapToGrid w:val="0"/>
          <w:color w:val="000000" w:themeColor="text1"/>
          <w:kern w:val="0"/>
          <w:szCs w:val="24"/>
          <w:u w:val="single"/>
          <w14:textFill>
            <w14:solidFill>
              <w14:schemeClr w14:val="tx1"/>
            </w14:solidFill>
          </w14:textFill>
        </w:rPr>
      </w:pPr>
    </w:p>
    <w:p w14:paraId="567262DD">
      <w:pPr>
        <w:tabs>
          <w:tab w:val="left" w:pos="6300"/>
        </w:tabs>
        <w:snapToGrid w:val="0"/>
        <w:spacing w:line="360" w:lineRule="auto"/>
        <w:ind w:right="-34" w:rightChars="-14" w:firstLine="0" w:firstLineChars="0"/>
        <w:rPr>
          <w:rFonts w:hint="eastAsia" w:ascii="宋体"/>
          <w:snapToGrid w:val="0"/>
          <w:color w:val="000000" w:themeColor="text1"/>
          <w:kern w:val="0"/>
          <w:szCs w:val="24"/>
          <w14:textFill>
            <w14:solidFill>
              <w14:schemeClr w14:val="tx1"/>
            </w14:solidFill>
          </w14:textFill>
        </w:rPr>
      </w:pPr>
      <w:r>
        <w:rPr>
          <w:rFonts w:hint="eastAsia" w:ascii="宋体"/>
          <w:snapToGrid w:val="0"/>
          <w:color w:val="000000" w:themeColor="text1"/>
          <w:kern w:val="0"/>
          <w:szCs w:val="24"/>
          <w:u w:val="single"/>
          <w14:textFill>
            <w14:solidFill>
              <w14:schemeClr w14:val="tx1"/>
            </w14:solidFill>
          </w14:textFill>
        </w:rPr>
        <w:t>重庆三峡银行股份有限公司</w:t>
      </w:r>
      <w:r>
        <w:rPr>
          <w:rFonts w:hint="eastAsia" w:ascii="宋体"/>
          <w:snapToGrid w:val="0"/>
          <w:color w:val="000000" w:themeColor="text1"/>
          <w:kern w:val="0"/>
          <w:szCs w:val="24"/>
          <w14:textFill>
            <w14:solidFill>
              <w14:schemeClr w14:val="tx1"/>
            </w14:solidFill>
          </w14:textFill>
        </w:rPr>
        <w:t>：</w:t>
      </w:r>
    </w:p>
    <w:p w14:paraId="0EA56C5C">
      <w:pPr>
        <w:tabs>
          <w:tab w:val="left" w:pos="6300"/>
        </w:tabs>
        <w:snapToGrid w:val="0"/>
        <w:spacing w:line="360" w:lineRule="auto"/>
        <w:ind w:right="-34" w:rightChars="-14" w:firstLine="480"/>
        <w:rPr>
          <w:rFonts w:hint="eastAsia" w:ascii="宋体"/>
          <w:snapToGrid w:val="0"/>
          <w:color w:val="000000" w:themeColor="text1"/>
          <w:kern w:val="0"/>
          <w:szCs w:val="24"/>
          <w14:textFill>
            <w14:solidFill>
              <w14:schemeClr w14:val="tx1"/>
            </w14:solidFill>
          </w14:textFill>
        </w:rPr>
      </w:pPr>
      <w:r>
        <w:rPr>
          <w:rFonts w:hint="eastAsia" w:ascii="宋体"/>
          <w:snapToGrid w:val="0"/>
          <w:color w:val="000000" w:themeColor="text1"/>
          <w:kern w:val="0"/>
          <w:szCs w:val="24"/>
          <w14:textFill>
            <w14:solidFill>
              <w14:schemeClr w14:val="tx1"/>
            </w14:solidFill>
          </w14:textFill>
        </w:rPr>
        <w:t>我方收到___________________比选文件，经详细研究，决定参加该比选项目的</w:t>
      </w:r>
      <w:r>
        <w:rPr>
          <w:rFonts w:hint="eastAsia" w:ascii="宋体" w:cs="Cambria"/>
          <w:snapToGrid w:val="0"/>
          <w:color w:val="000000" w:themeColor="text1"/>
          <w:kern w:val="0"/>
          <w:szCs w:val="24"/>
          <w14:textFill>
            <w14:solidFill>
              <w14:schemeClr w14:val="tx1"/>
            </w14:solidFill>
          </w14:textFill>
        </w:rPr>
        <w:t>参选</w:t>
      </w:r>
      <w:r>
        <w:rPr>
          <w:rFonts w:hint="eastAsia" w:ascii="宋体"/>
          <w:snapToGrid w:val="0"/>
          <w:color w:val="000000" w:themeColor="text1"/>
          <w:kern w:val="0"/>
          <w:szCs w:val="24"/>
          <w14:textFill>
            <w14:solidFill>
              <w14:schemeClr w14:val="tx1"/>
            </w14:solidFill>
          </w14:textFill>
        </w:rPr>
        <w:t>。</w:t>
      </w:r>
    </w:p>
    <w:p w14:paraId="40CA438D">
      <w:pPr>
        <w:tabs>
          <w:tab w:val="left" w:pos="6300"/>
        </w:tabs>
        <w:snapToGrid w:val="0"/>
        <w:spacing w:line="360" w:lineRule="auto"/>
        <w:ind w:right="-34" w:rightChars="-14" w:firstLine="573" w:firstLineChars="0"/>
        <w:rPr>
          <w:rFonts w:hint="eastAsia" w:ascii="宋体"/>
          <w:snapToGrid w:val="0"/>
          <w:color w:val="000000" w:themeColor="text1"/>
          <w:kern w:val="0"/>
          <w:szCs w:val="24"/>
          <w:u w:val="single"/>
          <w14:textFill>
            <w14:solidFill>
              <w14:schemeClr w14:val="tx1"/>
            </w14:solidFill>
          </w14:textFill>
        </w:rPr>
      </w:pPr>
      <w:r>
        <w:rPr>
          <w:rFonts w:hint="eastAsia" w:ascii="宋体"/>
          <w:snapToGrid w:val="0"/>
          <w:color w:val="000000" w:themeColor="text1"/>
          <w:kern w:val="0"/>
          <w:szCs w:val="24"/>
          <w14:textFill>
            <w14:solidFill>
              <w14:schemeClr w14:val="tx1"/>
            </w14:solidFill>
          </w14:textFill>
        </w:rPr>
        <w:t>1、我方愿意以每年参选报价（含税价）人民币（大写）   元/年，  （小写）    元/年，三年不变，并按比选文件合同条款要求提供相关服务。</w:t>
      </w:r>
    </w:p>
    <w:p w14:paraId="47B32CB8">
      <w:pPr>
        <w:tabs>
          <w:tab w:val="left" w:pos="6300"/>
        </w:tabs>
        <w:snapToGrid w:val="0"/>
        <w:spacing w:line="360" w:lineRule="auto"/>
        <w:ind w:right="-34" w:rightChars="-14" w:firstLine="480"/>
        <w:rPr>
          <w:rFonts w:hint="eastAsia" w:ascii="宋体"/>
          <w:snapToGrid w:val="0"/>
          <w:color w:val="000000" w:themeColor="text1"/>
          <w:kern w:val="0"/>
          <w:szCs w:val="24"/>
          <w14:textFill>
            <w14:solidFill>
              <w14:schemeClr w14:val="tx1"/>
            </w14:solidFill>
          </w14:textFill>
        </w:rPr>
      </w:pPr>
      <w:r>
        <w:rPr>
          <w:rFonts w:hint="eastAsia" w:ascii="宋体"/>
          <w:snapToGrid w:val="0"/>
          <w:color w:val="000000" w:themeColor="text1"/>
          <w:kern w:val="0"/>
          <w:szCs w:val="24"/>
          <w14:textFill>
            <w14:solidFill>
              <w14:schemeClr w14:val="tx1"/>
            </w14:solidFill>
          </w14:textFill>
        </w:rPr>
        <w:t>2、我方现提交的</w:t>
      </w:r>
      <w:r>
        <w:rPr>
          <w:rFonts w:hint="eastAsia" w:ascii="宋体" w:cs="Cambria"/>
          <w:snapToGrid w:val="0"/>
          <w:color w:val="000000" w:themeColor="text1"/>
          <w:kern w:val="0"/>
          <w:szCs w:val="24"/>
          <w14:textFill>
            <w14:solidFill>
              <w14:schemeClr w14:val="tx1"/>
            </w14:solidFill>
          </w14:textFill>
        </w:rPr>
        <w:t>参选</w:t>
      </w:r>
      <w:r>
        <w:rPr>
          <w:rFonts w:hint="eastAsia" w:ascii="宋体"/>
          <w:snapToGrid w:val="0"/>
          <w:color w:val="000000" w:themeColor="text1"/>
          <w:kern w:val="0"/>
          <w:szCs w:val="24"/>
          <w14:textFill>
            <w14:solidFill>
              <w14:schemeClr w14:val="tx1"/>
            </w14:solidFill>
          </w14:textFill>
        </w:rPr>
        <w:t>文件为：</w:t>
      </w:r>
      <w:r>
        <w:rPr>
          <w:rFonts w:hint="eastAsia" w:ascii="宋体" w:cs="Cambria"/>
          <w:snapToGrid w:val="0"/>
          <w:color w:val="000000" w:themeColor="text1"/>
          <w:kern w:val="0"/>
          <w:szCs w:val="24"/>
          <w14:textFill>
            <w14:solidFill>
              <w14:schemeClr w14:val="tx1"/>
            </w14:solidFill>
          </w14:textFill>
        </w:rPr>
        <w:t>参选</w:t>
      </w:r>
      <w:r>
        <w:rPr>
          <w:rFonts w:hint="eastAsia" w:ascii="宋体"/>
          <w:snapToGrid w:val="0"/>
          <w:color w:val="000000" w:themeColor="text1"/>
          <w:kern w:val="0"/>
          <w:szCs w:val="24"/>
          <w14:textFill>
            <w14:solidFill>
              <w14:schemeClr w14:val="tx1"/>
            </w14:solidFill>
          </w14:textFill>
        </w:rPr>
        <w:t>文件正本一份，副本一份，电子文件一份。</w:t>
      </w:r>
    </w:p>
    <w:p w14:paraId="408DA6E7">
      <w:pPr>
        <w:tabs>
          <w:tab w:val="left" w:pos="6300"/>
        </w:tabs>
        <w:snapToGrid w:val="0"/>
        <w:spacing w:line="360" w:lineRule="auto"/>
        <w:ind w:right="-34" w:rightChars="-14" w:firstLine="480"/>
        <w:rPr>
          <w:rFonts w:hint="eastAsia" w:ascii="宋体"/>
          <w:snapToGrid w:val="0"/>
          <w:color w:val="000000" w:themeColor="text1"/>
          <w:kern w:val="0"/>
          <w:szCs w:val="24"/>
          <w14:textFill>
            <w14:solidFill>
              <w14:schemeClr w14:val="tx1"/>
            </w14:solidFill>
          </w14:textFill>
        </w:rPr>
      </w:pPr>
      <w:r>
        <w:rPr>
          <w:rFonts w:hint="eastAsia" w:ascii="宋体"/>
          <w:snapToGrid w:val="0"/>
          <w:color w:val="000000" w:themeColor="text1"/>
          <w:kern w:val="0"/>
          <w:szCs w:val="24"/>
          <w14:textFill>
            <w14:solidFill>
              <w14:schemeClr w14:val="tx1"/>
            </w14:solidFill>
          </w14:textFill>
        </w:rPr>
        <w:t>3、如果我方</w:t>
      </w:r>
      <w:r>
        <w:rPr>
          <w:rFonts w:hint="eastAsia" w:ascii="宋体" w:cs="Cambria"/>
          <w:snapToGrid w:val="0"/>
          <w:color w:val="000000" w:themeColor="text1"/>
          <w:kern w:val="0"/>
          <w:szCs w:val="24"/>
          <w14:textFill>
            <w14:solidFill>
              <w14:schemeClr w14:val="tx1"/>
            </w14:solidFill>
          </w14:textFill>
        </w:rPr>
        <w:t>参选</w:t>
      </w:r>
      <w:r>
        <w:rPr>
          <w:rFonts w:hint="eastAsia" w:ascii="宋体"/>
          <w:snapToGrid w:val="0"/>
          <w:color w:val="000000" w:themeColor="text1"/>
          <w:kern w:val="0"/>
          <w:szCs w:val="24"/>
          <w14:textFill>
            <w14:solidFill>
              <w14:schemeClr w14:val="tx1"/>
            </w14:solidFill>
          </w14:textFill>
        </w:rPr>
        <w:t>文件被接受，我方将履行比选文件中规定的各项要求，按相关法律法规和合同约定条款承担我方的责任。</w:t>
      </w:r>
    </w:p>
    <w:p w14:paraId="487506E6">
      <w:pPr>
        <w:tabs>
          <w:tab w:val="left" w:pos="6300"/>
        </w:tabs>
        <w:snapToGrid w:val="0"/>
        <w:spacing w:line="360" w:lineRule="auto"/>
        <w:ind w:right="-34" w:rightChars="-14" w:firstLine="480"/>
        <w:rPr>
          <w:rFonts w:hint="eastAsia" w:ascii="宋体"/>
          <w:snapToGrid w:val="0"/>
          <w:color w:val="000000" w:themeColor="text1"/>
          <w:kern w:val="0"/>
          <w:szCs w:val="24"/>
          <w14:textFill>
            <w14:solidFill>
              <w14:schemeClr w14:val="tx1"/>
            </w14:solidFill>
          </w14:textFill>
        </w:rPr>
      </w:pPr>
      <w:r>
        <w:rPr>
          <w:rFonts w:hint="eastAsia" w:ascii="宋体"/>
          <w:snapToGrid w:val="0"/>
          <w:color w:val="000000" w:themeColor="text1"/>
          <w:kern w:val="0"/>
          <w:szCs w:val="24"/>
          <w14:textFill>
            <w14:solidFill>
              <w14:schemeClr w14:val="tx1"/>
            </w14:solidFill>
          </w14:textFill>
        </w:rPr>
        <w:t>4、我方愿意提供比选文件中要求的所有资料，并对其真实性负责。</w:t>
      </w:r>
    </w:p>
    <w:p w14:paraId="60C1E420">
      <w:pPr>
        <w:tabs>
          <w:tab w:val="left" w:pos="6300"/>
        </w:tabs>
        <w:snapToGrid w:val="0"/>
        <w:spacing w:line="360" w:lineRule="auto"/>
        <w:ind w:right="-34" w:rightChars="-14" w:firstLine="480"/>
        <w:rPr>
          <w:rFonts w:hint="eastAsia" w:ascii="宋体"/>
          <w:snapToGrid w:val="0"/>
          <w:color w:val="000000" w:themeColor="text1"/>
          <w:kern w:val="0"/>
          <w:szCs w:val="24"/>
          <w14:textFill>
            <w14:solidFill>
              <w14:schemeClr w14:val="tx1"/>
            </w14:solidFill>
          </w14:textFill>
        </w:rPr>
      </w:pPr>
      <w:r>
        <w:rPr>
          <w:rFonts w:hint="eastAsia" w:ascii="宋体"/>
          <w:snapToGrid w:val="0"/>
          <w:color w:val="000000" w:themeColor="text1"/>
          <w:kern w:val="0"/>
          <w:szCs w:val="24"/>
          <w14:textFill>
            <w14:solidFill>
              <w14:schemeClr w14:val="tx1"/>
            </w14:solidFill>
          </w14:textFill>
        </w:rPr>
        <w:t>5、我方理解最低价格不是中选的唯一条件。</w:t>
      </w:r>
    </w:p>
    <w:p w14:paraId="714C3BCB">
      <w:pPr>
        <w:tabs>
          <w:tab w:val="left" w:pos="6300"/>
        </w:tabs>
        <w:snapToGrid w:val="0"/>
        <w:spacing w:line="360" w:lineRule="auto"/>
        <w:ind w:right="-34" w:rightChars="-14" w:firstLine="480"/>
        <w:rPr>
          <w:rFonts w:hint="eastAsia" w:ascii="宋体"/>
          <w:snapToGrid w:val="0"/>
          <w:color w:val="000000" w:themeColor="text1"/>
          <w:kern w:val="0"/>
          <w:szCs w:val="24"/>
          <w14:textFill>
            <w14:solidFill>
              <w14:schemeClr w14:val="tx1"/>
            </w14:solidFill>
          </w14:textFill>
        </w:rPr>
      </w:pPr>
      <w:r>
        <w:rPr>
          <w:rFonts w:hint="eastAsia" w:ascii="宋体"/>
          <w:snapToGrid w:val="0"/>
          <w:color w:val="000000" w:themeColor="text1"/>
          <w:kern w:val="0"/>
          <w:szCs w:val="24"/>
          <w14:textFill>
            <w14:solidFill>
              <w14:schemeClr w14:val="tx1"/>
            </w14:solidFill>
          </w14:textFill>
        </w:rPr>
        <w:t>6、</w:t>
      </w:r>
      <w:r>
        <w:rPr>
          <w:rFonts w:hint="eastAsia" w:ascii="宋体" w:cs="Cambria"/>
          <w:snapToGrid w:val="0"/>
          <w:color w:val="000000" w:themeColor="text1"/>
          <w:kern w:val="0"/>
          <w:szCs w:val="24"/>
          <w14:textFill>
            <w14:solidFill>
              <w14:schemeClr w14:val="tx1"/>
            </w14:solidFill>
          </w14:textFill>
        </w:rPr>
        <w:t>参选</w:t>
      </w:r>
      <w:r>
        <w:rPr>
          <w:rFonts w:hint="eastAsia" w:ascii="宋体"/>
          <w:snapToGrid w:val="0"/>
          <w:color w:val="000000" w:themeColor="text1"/>
          <w:kern w:val="0"/>
          <w:szCs w:val="24"/>
          <w14:textFill>
            <w14:solidFill>
              <w14:schemeClr w14:val="tx1"/>
            </w14:solidFill>
          </w14:textFill>
        </w:rPr>
        <w:t>有效期为</w:t>
      </w:r>
      <w:r>
        <w:rPr>
          <w:rFonts w:hint="eastAsia" w:ascii="宋体" w:cs="Cambria"/>
          <w:snapToGrid w:val="0"/>
          <w:color w:val="000000" w:themeColor="text1"/>
          <w:kern w:val="0"/>
          <w:szCs w:val="24"/>
          <w14:textFill>
            <w14:solidFill>
              <w14:schemeClr w14:val="tx1"/>
            </w14:solidFill>
          </w14:textFill>
        </w:rPr>
        <w:t>参选</w:t>
      </w:r>
      <w:r>
        <w:rPr>
          <w:rFonts w:hint="eastAsia" w:ascii="宋体"/>
          <w:snapToGrid w:val="0"/>
          <w:color w:val="000000" w:themeColor="text1"/>
          <w:kern w:val="0"/>
          <w:szCs w:val="24"/>
          <w14:textFill>
            <w14:solidFill>
              <w14:schemeClr w14:val="tx1"/>
            </w14:solidFill>
          </w14:textFill>
        </w:rPr>
        <w:t>截止日期后90天内。</w:t>
      </w:r>
    </w:p>
    <w:p w14:paraId="6B289A36">
      <w:pPr>
        <w:tabs>
          <w:tab w:val="left" w:pos="6300"/>
        </w:tabs>
        <w:snapToGrid w:val="0"/>
        <w:spacing w:line="360" w:lineRule="auto"/>
        <w:ind w:right="-34" w:rightChars="-14" w:firstLine="573" w:firstLineChars="0"/>
        <w:rPr>
          <w:rFonts w:hint="eastAsia" w:ascii="宋体"/>
          <w:snapToGrid w:val="0"/>
          <w:color w:val="000000" w:themeColor="text1"/>
          <w:kern w:val="0"/>
          <w:szCs w:val="24"/>
          <w14:textFill>
            <w14:solidFill>
              <w14:schemeClr w14:val="tx1"/>
            </w14:solidFill>
          </w14:textFill>
        </w:rPr>
      </w:pPr>
      <w:r>
        <w:rPr>
          <w:rFonts w:hint="eastAsia" w:ascii="宋体"/>
          <w:snapToGrid w:val="0"/>
          <w:color w:val="000000" w:themeColor="text1"/>
          <w:kern w:val="0"/>
          <w:szCs w:val="24"/>
          <w14:textFill>
            <w14:solidFill>
              <w14:schemeClr w14:val="tx1"/>
            </w14:solidFill>
          </w14:textFill>
        </w:rPr>
        <w:t>7、若我方中选，我方开具税率为______%的增值税专用发票；</w:t>
      </w:r>
    </w:p>
    <w:p w14:paraId="07B0B414">
      <w:pPr>
        <w:tabs>
          <w:tab w:val="left" w:pos="6300"/>
        </w:tabs>
        <w:snapToGrid w:val="0"/>
        <w:spacing w:line="360" w:lineRule="auto"/>
        <w:ind w:right="-34" w:rightChars="-14" w:firstLine="480"/>
        <w:rPr>
          <w:rFonts w:hint="eastAsia" w:ascii="宋体"/>
          <w:snapToGrid w:val="0"/>
          <w:color w:val="000000" w:themeColor="text1"/>
          <w:kern w:val="0"/>
          <w:szCs w:val="24"/>
          <w14:textFill>
            <w14:solidFill>
              <w14:schemeClr w14:val="tx1"/>
            </w14:solidFill>
          </w14:textFill>
        </w:rPr>
      </w:pPr>
    </w:p>
    <w:p w14:paraId="693C8C04">
      <w:pPr>
        <w:tabs>
          <w:tab w:val="left" w:pos="6300"/>
        </w:tabs>
        <w:snapToGrid w:val="0"/>
        <w:spacing w:line="360" w:lineRule="auto"/>
        <w:ind w:right="-34" w:rightChars="-14" w:firstLine="480"/>
        <w:rPr>
          <w:rFonts w:hint="eastAsia" w:ascii="宋体"/>
          <w:snapToGrid w:val="0"/>
          <w:color w:val="000000" w:themeColor="text1"/>
          <w:kern w:val="0"/>
          <w:szCs w:val="24"/>
          <w14:textFill>
            <w14:solidFill>
              <w14:schemeClr w14:val="tx1"/>
            </w14:solidFill>
          </w14:textFill>
        </w:rPr>
      </w:pPr>
      <w:r>
        <w:rPr>
          <w:rFonts w:hint="eastAsia" w:ascii="宋体" w:cs="Cambria"/>
          <w:snapToGrid w:val="0"/>
          <w:color w:val="000000" w:themeColor="text1"/>
          <w:kern w:val="0"/>
          <w:szCs w:val="24"/>
          <w14:textFill>
            <w14:solidFill>
              <w14:schemeClr w14:val="tx1"/>
            </w14:solidFill>
          </w14:textFill>
        </w:rPr>
        <w:t>参选</w:t>
      </w:r>
      <w:r>
        <w:rPr>
          <w:rFonts w:hint="eastAsia" w:ascii="宋体"/>
          <w:snapToGrid w:val="0"/>
          <w:color w:val="000000" w:themeColor="text1"/>
          <w:kern w:val="0"/>
          <w:szCs w:val="24"/>
          <w14:textFill>
            <w14:solidFill>
              <w14:schemeClr w14:val="tx1"/>
            </w14:solidFill>
          </w14:textFill>
        </w:rPr>
        <w:t>人（公章）：</w:t>
      </w:r>
    </w:p>
    <w:p w14:paraId="1EC79315">
      <w:pPr>
        <w:tabs>
          <w:tab w:val="left" w:pos="6300"/>
        </w:tabs>
        <w:snapToGrid w:val="0"/>
        <w:spacing w:line="360" w:lineRule="auto"/>
        <w:ind w:right="-34" w:rightChars="-14" w:firstLine="480"/>
        <w:rPr>
          <w:rFonts w:hint="eastAsia" w:ascii="宋体"/>
          <w:snapToGrid w:val="0"/>
          <w:color w:val="000000" w:themeColor="text1"/>
          <w:kern w:val="0"/>
          <w:szCs w:val="24"/>
          <w14:textFill>
            <w14:solidFill>
              <w14:schemeClr w14:val="tx1"/>
            </w14:solidFill>
          </w14:textFill>
        </w:rPr>
      </w:pPr>
      <w:r>
        <w:rPr>
          <w:rFonts w:hint="eastAsia" w:ascii="宋体"/>
          <w:snapToGrid w:val="0"/>
          <w:color w:val="000000" w:themeColor="text1"/>
          <w:kern w:val="0"/>
          <w:szCs w:val="24"/>
          <w14:textFill>
            <w14:solidFill>
              <w14:schemeClr w14:val="tx1"/>
            </w14:solidFill>
          </w14:textFill>
        </w:rPr>
        <w:t xml:space="preserve">地址：  </w:t>
      </w:r>
    </w:p>
    <w:p w14:paraId="1B0BEA14">
      <w:pPr>
        <w:tabs>
          <w:tab w:val="left" w:pos="6300"/>
        </w:tabs>
        <w:snapToGrid w:val="0"/>
        <w:spacing w:line="360" w:lineRule="auto"/>
        <w:ind w:right="-34" w:rightChars="-14" w:firstLine="480"/>
        <w:rPr>
          <w:rFonts w:hint="eastAsia" w:ascii="宋体"/>
          <w:snapToGrid w:val="0"/>
          <w:color w:val="000000" w:themeColor="text1"/>
          <w:kern w:val="0"/>
          <w:szCs w:val="24"/>
          <w14:textFill>
            <w14:solidFill>
              <w14:schemeClr w14:val="tx1"/>
            </w14:solidFill>
          </w14:textFill>
        </w:rPr>
      </w:pPr>
      <w:r>
        <w:rPr>
          <w:rFonts w:hint="eastAsia" w:ascii="宋体"/>
          <w:snapToGrid w:val="0"/>
          <w:color w:val="000000" w:themeColor="text1"/>
          <w:kern w:val="0"/>
          <w:szCs w:val="24"/>
          <w14:textFill>
            <w14:solidFill>
              <w14:schemeClr w14:val="tx1"/>
            </w14:solidFill>
          </w14:textFill>
        </w:rPr>
        <w:t>电话：                           传真：</w:t>
      </w:r>
    </w:p>
    <w:p w14:paraId="2F3CF743">
      <w:pPr>
        <w:tabs>
          <w:tab w:val="left" w:pos="6300"/>
        </w:tabs>
        <w:snapToGrid w:val="0"/>
        <w:spacing w:line="360" w:lineRule="auto"/>
        <w:ind w:right="-34" w:rightChars="-14" w:firstLine="480"/>
        <w:rPr>
          <w:rFonts w:hint="eastAsia" w:ascii="宋体"/>
          <w:snapToGrid w:val="0"/>
          <w:color w:val="000000" w:themeColor="text1"/>
          <w:kern w:val="0"/>
          <w:szCs w:val="24"/>
          <w14:textFill>
            <w14:solidFill>
              <w14:schemeClr w14:val="tx1"/>
            </w14:solidFill>
          </w14:textFill>
        </w:rPr>
      </w:pPr>
      <w:r>
        <w:rPr>
          <w:rFonts w:hint="eastAsia" w:ascii="宋体"/>
          <w:snapToGrid w:val="0"/>
          <w:color w:val="000000" w:themeColor="text1"/>
          <w:kern w:val="0"/>
          <w:szCs w:val="24"/>
          <w14:textFill>
            <w14:solidFill>
              <w14:schemeClr w14:val="tx1"/>
            </w14:solidFill>
          </w14:textFill>
        </w:rPr>
        <w:t xml:space="preserve">网址：                         </w:t>
      </w:r>
    </w:p>
    <w:p w14:paraId="3802797A">
      <w:pPr>
        <w:tabs>
          <w:tab w:val="left" w:pos="6300"/>
        </w:tabs>
        <w:snapToGrid w:val="0"/>
        <w:spacing w:line="360" w:lineRule="auto"/>
        <w:ind w:right="-34" w:rightChars="-14" w:firstLine="6540" w:firstLineChars="2725"/>
        <w:rPr>
          <w:rFonts w:hint="eastAsia" w:ascii="宋体"/>
          <w:snapToGrid w:val="0"/>
          <w:color w:val="000000" w:themeColor="text1"/>
          <w:kern w:val="0"/>
          <w:szCs w:val="24"/>
          <w14:textFill>
            <w14:solidFill>
              <w14:schemeClr w14:val="tx1"/>
            </w14:solidFill>
          </w14:textFill>
        </w:rPr>
      </w:pPr>
    </w:p>
    <w:p w14:paraId="31617257">
      <w:pPr>
        <w:tabs>
          <w:tab w:val="left" w:pos="6300"/>
        </w:tabs>
        <w:snapToGrid w:val="0"/>
        <w:spacing w:line="360" w:lineRule="auto"/>
        <w:ind w:right="-34" w:rightChars="-14" w:firstLine="5400" w:firstLineChars="2250"/>
        <w:rPr>
          <w:rFonts w:hint="eastAsia" w:ascii="宋体"/>
          <w:snapToGrid w:val="0"/>
          <w:color w:val="000000" w:themeColor="text1"/>
          <w:kern w:val="0"/>
          <w:szCs w:val="24"/>
          <w14:textFill>
            <w14:solidFill>
              <w14:schemeClr w14:val="tx1"/>
            </w14:solidFill>
          </w14:textFill>
        </w:rPr>
      </w:pPr>
      <w:r>
        <w:rPr>
          <w:rFonts w:hint="eastAsia" w:ascii="宋体"/>
          <w:snapToGrid w:val="0"/>
          <w:color w:val="000000" w:themeColor="text1"/>
          <w:kern w:val="0"/>
          <w:szCs w:val="24"/>
          <w14:textFill>
            <w14:solidFill>
              <w14:schemeClr w14:val="tx1"/>
            </w14:solidFill>
          </w14:textFill>
        </w:rPr>
        <w:t>年     月     日</w:t>
      </w:r>
    </w:p>
    <w:p w14:paraId="28204827">
      <w:pPr>
        <w:widowControl/>
        <w:spacing w:line="360" w:lineRule="auto"/>
        <w:ind w:firstLine="480"/>
        <w:jc w:val="left"/>
        <w:rPr>
          <w:rFonts w:hint="eastAsia" w:ascii="宋体"/>
          <w:snapToGrid w:val="0"/>
          <w:color w:val="000000" w:themeColor="text1"/>
          <w:kern w:val="0"/>
          <w:szCs w:val="24"/>
          <w14:textFill>
            <w14:solidFill>
              <w14:schemeClr w14:val="tx1"/>
            </w14:solidFill>
          </w14:textFill>
        </w:rPr>
      </w:pPr>
    </w:p>
    <w:p w14:paraId="053CD051">
      <w:pPr>
        <w:tabs>
          <w:tab w:val="left" w:pos="6300"/>
        </w:tabs>
        <w:snapToGrid w:val="0"/>
        <w:spacing w:line="360" w:lineRule="auto"/>
        <w:ind w:firstLine="480"/>
        <w:rPr>
          <w:rFonts w:hint="eastAsia" w:ascii="宋体"/>
          <w:snapToGrid w:val="0"/>
          <w:color w:val="000000" w:themeColor="text1"/>
          <w:kern w:val="0"/>
          <w:szCs w:val="24"/>
          <w14:textFill>
            <w14:solidFill>
              <w14:schemeClr w14:val="tx1"/>
            </w14:solidFill>
          </w14:textFill>
        </w:rPr>
      </w:pPr>
    </w:p>
    <w:p w14:paraId="136A85E5">
      <w:pPr>
        <w:widowControl/>
        <w:spacing w:line="360" w:lineRule="auto"/>
        <w:ind w:firstLine="480"/>
        <w:jc w:val="left"/>
        <w:rPr>
          <w:rFonts w:hint="eastAsia" w:ascii="宋体"/>
          <w:snapToGrid w:val="0"/>
          <w:color w:val="000000" w:themeColor="text1"/>
          <w:kern w:val="0"/>
          <w:szCs w:val="24"/>
          <w14:textFill>
            <w14:solidFill>
              <w14:schemeClr w14:val="tx1"/>
            </w14:solidFill>
          </w14:textFill>
        </w:rPr>
      </w:pPr>
    </w:p>
    <w:p w14:paraId="30144D69">
      <w:pPr>
        <w:widowControl/>
        <w:spacing w:line="360" w:lineRule="auto"/>
        <w:ind w:firstLine="480"/>
        <w:jc w:val="left"/>
        <w:rPr>
          <w:rFonts w:hint="eastAsia" w:ascii="宋体"/>
          <w:snapToGrid w:val="0"/>
          <w:color w:val="000000" w:themeColor="text1"/>
          <w:kern w:val="0"/>
          <w:szCs w:val="24"/>
          <w14:textFill>
            <w14:solidFill>
              <w14:schemeClr w14:val="tx1"/>
            </w14:solidFill>
          </w14:textFill>
        </w:rPr>
      </w:pPr>
    </w:p>
    <w:p w14:paraId="41AB37E7">
      <w:pPr>
        <w:widowControl/>
        <w:spacing w:line="360" w:lineRule="auto"/>
        <w:ind w:firstLine="480"/>
        <w:jc w:val="left"/>
        <w:rPr>
          <w:rFonts w:hint="eastAsia" w:ascii="宋体"/>
          <w:snapToGrid w:val="0"/>
          <w:color w:val="000000" w:themeColor="text1"/>
          <w:kern w:val="0"/>
          <w:szCs w:val="24"/>
          <w14:textFill>
            <w14:solidFill>
              <w14:schemeClr w14:val="tx1"/>
            </w14:solidFill>
          </w14:textFill>
        </w:rPr>
      </w:pPr>
    </w:p>
    <w:p w14:paraId="3FD4D2C8">
      <w:pPr>
        <w:widowControl/>
        <w:spacing w:line="360" w:lineRule="auto"/>
        <w:ind w:firstLine="480"/>
        <w:jc w:val="left"/>
        <w:rPr>
          <w:rFonts w:hint="eastAsia" w:ascii="宋体"/>
          <w:snapToGrid w:val="0"/>
          <w:color w:val="000000" w:themeColor="text1"/>
          <w:kern w:val="0"/>
          <w:szCs w:val="24"/>
          <w14:textFill>
            <w14:solidFill>
              <w14:schemeClr w14:val="tx1"/>
            </w14:solidFill>
          </w14:textFill>
        </w:rPr>
      </w:pPr>
    </w:p>
    <w:p w14:paraId="4499E8C4">
      <w:pPr>
        <w:snapToGrid w:val="0"/>
        <w:spacing w:line="360" w:lineRule="auto"/>
        <w:ind w:firstLine="480"/>
        <w:rPr>
          <w:rFonts w:hint="eastAsia" w:ascii="宋体"/>
          <w:snapToGrid w:val="0"/>
          <w:color w:val="000000" w:themeColor="text1"/>
          <w:kern w:val="0"/>
          <w:szCs w:val="24"/>
          <w14:textFill>
            <w14:solidFill>
              <w14:schemeClr w14:val="tx1"/>
            </w14:solidFill>
          </w14:textFill>
        </w:rPr>
      </w:pPr>
      <w:r>
        <w:rPr>
          <w:rFonts w:hint="eastAsia"/>
          <w:color w:val="000000" w:themeColor="text1"/>
          <w:kern w:val="0"/>
          <w14:textFill>
            <w14:solidFill>
              <w14:schemeClr w14:val="tx1"/>
            </w14:solidFill>
          </w14:textFill>
        </w:rPr>
        <w:br w:type="page"/>
      </w:r>
    </w:p>
    <w:p w14:paraId="307B9B46">
      <w:pPr>
        <w:pStyle w:val="26"/>
        <w:rPr>
          <w:rStyle w:val="25"/>
          <w:rFonts w:hint="default" w:ascii="Times New Roman" w:hAnsi="Times New Roman" w:cs="Times New Roman"/>
          <w:b/>
          <w:color w:val="000000" w:themeColor="text1"/>
          <w14:textFill>
            <w14:solidFill>
              <w14:schemeClr w14:val="tx1"/>
            </w14:solidFill>
          </w14:textFill>
        </w:rPr>
      </w:pPr>
      <w:r>
        <w:rPr>
          <w:rStyle w:val="25"/>
          <w:rFonts w:ascii="Times New Roman" w:hAnsi="Times New Roman" w:cs="Times New Roman"/>
          <w:b/>
          <w:color w:val="000000" w:themeColor="text1"/>
          <w14:textFill>
            <w14:solidFill>
              <w14:schemeClr w14:val="tx1"/>
            </w14:solidFill>
          </w14:textFill>
        </w:rPr>
        <w:t>二、报价一览表</w:t>
      </w:r>
    </w:p>
    <w:p w14:paraId="1954DF8A">
      <w:pPr>
        <w:pStyle w:val="2"/>
        <w:ind w:firstLine="480"/>
        <w:rPr>
          <w:rFonts w:hint="eastAsia" w:ascii="宋体"/>
          <w:color w:val="000000" w:themeColor="text1"/>
          <w14:textFill>
            <w14:solidFill>
              <w14:schemeClr w14:val="tx1"/>
            </w14:solidFill>
          </w14:textFill>
        </w:rPr>
      </w:pPr>
    </w:p>
    <w:tbl>
      <w:tblPr>
        <w:tblStyle w:val="16"/>
        <w:tblW w:w="8440" w:type="dxa"/>
        <w:jc w:val="right"/>
        <w:tblLayout w:type="autofit"/>
        <w:tblCellMar>
          <w:top w:w="15" w:type="dxa"/>
          <w:left w:w="108" w:type="dxa"/>
          <w:bottom w:w="15" w:type="dxa"/>
          <w:right w:w="108" w:type="dxa"/>
        </w:tblCellMar>
      </w:tblPr>
      <w:tblGrid>
        <w:gridCol w:w="786"/>
        <w:gridCol w:w="1288"/>
        <w:gridCol w:w="1042"/>
        <w:gridCol w:w="1161"/>
        <w:gridCol w:w="4163"/>
      </w:tblGrid>
      <w:tr w14:paraId="10A16979">
        <w:tblPrEx>
          <w:tblCellMar>
            <w:top w:w="15" w:type="dxa"/>
            <w:left w:w="108" w:type="dxa"/>
            <w:bottom w:w="15" w:type="dxa"/>
            <w:right w:w="108" w:type="dxa"/>
          </w:tblCellMar>
        </w:tblPrEx>
        <w:trPr>
          <w:trHeight w:val="1225" w:hRule="atLeast"/>
          <w:jc w:val="right"/>
        </w:trPr>
        <w:tc>
          <w:tcPr>
            <w:tcW w:w="786" w:type="dxa"/>
            <w:vAlign w:val="center"/>
          </w:tcPr>
          <w:p w14:paraId="4AAD9EF5">
            <w:pPr>
              <w:widowControl/>
              <w:ind w:firstLine="0" w:firstLineChars="0"/>
              <w:jc w:val="center"/>
              <w:rPr>
                <w:rFonts w:hint="eastAsia" w:ascii="宋体" w:cs="宋体"/>
                <w:color w:val="000000" w:themeColor="text1"/>
                <w:kern w:val="0"/>
                <w14:textFill>
                  <w14:solidFill>
                    <w14:schemeClr w14:val="tx1"/>
                  </w14:solidFill>
                </w14:textFill>
              </w:rPr>
            </w:pPr>
          </w:p>
        </w:tc>
        <w:tc>
          <w:tcPr>
            <w:tcW w:w="1288" w:type="dxa"/>
            <w:vAlign w:val="center"/>
          </w:tcPr>
          <w:p w14:paraId="24FACC30">
            <w:pPr>
              <w:widowControl/>
              <w:ind w:firstLine="0" w:firstLineChars="0"/>
              <w:jc w:val="center"/>
              <w:rPr>
                <w:rFonts w:hint="eastAsia" w:ascii="宋体" w:cs="宋体"/>
                <w:color w:val="000000" w:themeColor="text1"/>
                <w:kern w:val="0"/>
                <w14:textFill>
                  <w14:solidFill>
                    <w14:schemeClr w14:val="tx1"/>
                  </w14:solidFill>
                </w14:textFill>
              </w:rPr>
            </w:pPr>
          </w:p>
        </w:tc>
        <w:tc>
          <w:tcPr>
            <w:tcW w:w="1042" w:type="dxa"/>
            <w:vAlign w:val="center"/>
          </w:tcPr>
          <w:p w14:paraId="10B5ECE1">
            <w:pPr>
              <w:widowControl/>
              <w:ind w:firstLine="0" w:firstLineChars="0"/>
              <w:jc w:val="center"/>
              <w:rPr>
                <w:rFonts w:hint="eastAsia" w:ascii="宋体" w:cs="宋体"/>
                <w:color w:val="000000" w:themeColor="text1"/>
                <w:kern w:val="0"/>
                <w14:textFill>
                  <w14:solidFill>
                    <w14:schemeClr w14:val="tx1"/>
                  </w14:solidFill>
                </w14:textFill>
              </w:rPr>
            </w:pPr>
          </w:p>
        </w:tc>
        <w:tc>
          <w:tcPr>
            <w:tcW w:w="1161" w:type="dxa"/>
            <w:vAlign w:val="center"/>
          </w:tcPr>
          <w:p w14:paraId="25BFBD2A">
            <w:pPr>
              <w:widowControl/>
              <w:ind w:firstLine="0" w:firstLineChars="0"/>
              <w:jc w:val="center"/>
              <w:rPr>
                <w:rFonts w:hint="eastAsia" w:ascii="宋体" w:cs="宋体"/>
                <w:color w:val="000000" w:themeColor="text1"/>
                <w:kern w:val="0"/>
                <w14:textFill>
                  <w14:solidFill>
                    <w14:schemeClr w14:val="tx1"/>
                  </w14:solidFill>
                </w14:textFill>
              </w:rPr>
            </w:pPr>
          </w:p>
        </w:tc>
        <w:tc>
          <w:tcPr>
            <w:tcW w:w="4163" w:type="dxa"/>
            <w:vAlign w:val="bottom"/>
          </w:tcPr>
          <w:p w14:paraId="24A2A387">
            <w:pPr>
              <w:widowControl/>
              <w:wordWrap w:val="0"/>
              <w:ind w:firstLine="0" w:firstLineChars="0"/>
              <w:jc w:val="right"/>
              <w:rPr>
                <w:rFonts w:hint="eastAsia" w:ascii="宋体" w:cs="宋体"/>
                <w:color w:val="000000" w:themeColor="text1"/>
                <w:kern w:val="0"/>
                <w14:textFill>
                  <w14:solidFill>
                    <w14:schemeClr w14:val="tx1"/>
                  </w14:solidFill>
                </w14:textFill>
              </w:rPr>
            </w:pPr>
            <w:r>
              <w:rPr>
                <w:rFonts w:ascii="宋体" w:cs="宋体"/>
                <w:color w:val="000000" w:themeColor="text1"/>
                <w:kern w:val="0"/>
                <w14:textFill>
                  <w14:solidFill>
                    <w14:schemeClr w14:val="tx1"/>
                  </w14:solidFill>
                </w14:textFill>
              </w:rPr>
              <w:t>单位:元</w:t>
            </w:r>
            <w:r>
              <w:rPr>
                <w:rFonts w:hint="eastAsia" w:ascii="宋体" w:cs="宋体"/>
                <w:color w:val="000000" w:themeColor="text1"/>
                <w:kern w:val="0"/>
                <w14:textFill>
                  <w14:solidFill>
                    <w14:schemeClr w14:val="tx1"/>
                  </w14:solidFill>
                </w14:textFill>
              </w:rPr>
              <w:t xml:space="preserve">   </w:t>
            </w:r>
          </w:p>
        </w:tc>
      </w:tr>
      <w:tr w14:paraId="04D21ED2">
        <w:tblPrEx>
          <w:tblCellMar>
            <w:top w:w="15" w:type="dxa"/>
            <w:left w:w="108" w:type="dxa"/>
            <w:bottom w:w="15" w:type="dxa"/>
            <w:right w:w="108" w:type="dxa"/>
          </w:tblCellMar>
        </w:tblPrEx>
        <w:trPr>
          <w:trHeight w:val="1256" w:hRule="atLeast"/>
          <w:jc w:val="right"/>
        </w:trPr>
        <w:tc>
          <w:tcPr>
            <w:tcW w:w="786" w:type="dxa"/>
            <w:tcBorders>
              <w:top w:val="single" w:color="000000" w:sz="12" w:space="0"/>
              <w:left w:val="single" w:color="000000" w:sz="12" w:space="0"/>
              <w:bottom w:val="single" w:color="000000" w:sz="4" w:space="0"/>
              <w:right w:val="single" w:color="000000" w:sz="4" w:space="0"/>
            </w:tcBorders>
            <w:vAlign w:val="center"/>
          </w:tcPr>
          <w:p w14:paraId="73DEC022">
            <w:pPr>
              <w:widowControl/>
              <w:ind w:firstLine="0" w:firstLineChars="0"/>
              <w:jc w:val="center"/>
              <w:rPr>
                <w:rFonts w:hint="eastAsia" w:ascii="宋体" w:cs="宋体"/>
                <w:color w:val="000000" w:themeColor="text1"/>
                <w:kern w:val="0"/>
                <w14:textFill>
                  <w14:solidFill>
                    <w14:schemeClr w14:val="tx1"/>
                  </w14:solidFill>
                </w14:textFill>
              </w:rPr>
            </w:pPr>
            <w:r>
              <w:rPr>
                <w:rFonts w:hint="eastAsia" w:ascii="宋体" w:cs="宋体"/>
                <w:color w:val="000000" w:themeColor="text1"/>
                <w:kern w:val="0"/>
                <w14:textFill>
                  <w14:solidFill>
                    <w14:schemeClr w14:val="tx1"/>
                  </w14:solidFill>
                </w14:textFill>
              </w:rPr>
              <w:t>序号</w:t>
            </w:r>
          </w:p>
        </w:tc>
        <w:tc>
          <w:tcPr>
            <w:tcW w:w="1288" w:type="dxa"/>
            <w:tcBorders>
              <w:top w:val="single" w:color="000000" w:sz="12" w:space="0"/>
              <w:left w:val="single" w:color="000000" w:sz="4" w:space="0"/>
              <w:bottom w:val="single" w:color="000000" w:sz="4" w:space="0"/>
              <w:right w:val="single" w:color="000000" w:sz="4" w:space="0"/>
            </w:tcBorders>
            <w:vAlign w:val="center"/>
          </w:tcPr>
          <w:p w14:paraId="4992BE80">
            <w:pPr>
              <w:widowControl/>
              <w:ind w:firstLine="0" w:firstLineChars="0"/>
              <w:jc w:val="center"/>
              <w:rPr>
                <w:rFonts w:hint="eastAsia" w:ascii="宋体" w:cs="宋体"/>
                <w:color w:val="000000" w:themeColor="text1"/>
                <w:kern w:val="0"/>
                <w14:textFill>
                  <w14:solidFill>
                    <w14:schemeClr w14:val="tx1"/>
                  </w14:solidFill>
                </w14:textFill>
              </w:rPr>
            </w:pPr>
            <w:r>
              <w:rPr>
                <w:rFonts w:hint="eastAsia" w:ascii="宋体" w:cs="宋体"/>
                <w:color w:val="000000" w:themeColor="text1"/>
                <w:kern w:val="0"/>
                <w14:textFill>
                  <w14:solidFill>
                    <w14:schemeClr w14:val="tx1"/>
                  </w14:solidFill>
                </w14:textFill>
              </w:rPr>
              <w:t>项 目</w:t>
            </w:r>
          </w:p>
        </w:tc>
        <w:tc>
          <w:tcPr>
            <w:tcW w:w="1042" w:type="dxa"/>
            <w:tcBorders>
              <w:top w:val="single" w:color="000000" w:sz="12" w:space="0"/>
              <w:left w:val="single" w:color="000000" w:sz="4" w:space="0"/>
              <w:bottom w:val="single" w:color="000000" w:sz="4" w:space="0"/>
              <w:right w:val="single" w:color="000000" w:sz="4" w:space="0"/>
            </w:tcBorders>
            <w:vAlign w:val="center"/>
          </w:tcPr>
          <w:p w14:paraId="6FB7ABED">
            <w:pPr>
              <w:widowControl/>
              <w:ind w:firstLine="0" w:firstLineChars="0"/>
              <w:jc w:val="center"/>
              <w:rPr>
                <w:rFonts w:hint="eastAsia" w:ascii="宋体" w:cs="宋体"/>
                <w:color w:val="000000" w:themeColor="text1"/>
                <w:kern w:val="0"/>
                <w14:textFill>
                  <w14:solidFill>
                    <w14:schemeClr w14:val="tx1"/>
                  </w14:solidFill>
                </w14:textFill>
              </w:rPr>
            </w:pPr>
            <w:r>
              <w:rPr>
                <w:rFonts w:hint="eastAsia" w:ascii="宋体" w:cs="宋体"/>
                <w:color w:val="000000" w:themeColor="text1"/>
                <w:kern w:val="0"/>
                <w14:textFill>
                  <w14:solidFill>
                    <w14:schemeClr w14:val="tx1"/>
                  </w14:solidFill>
                </w14:textFill>
              </w:rPr>
              <w:t>月金额（元）</w:t>
            </w:r>
          </w:p>
        </w:tc>
        <w:tc>
          <w:tcPr>
            <w:tcW w:w="1161" w:type="dxa"/>
            <w:tcBorders>
              <w:top w:val="single" w:color="000000" w:sz="12" w:space="0"/>
              <w:left w:val="single" w:color="000000" w:sz="4" w:space="0"/>
              <w:bottom w:val="single" w:color="000000" w:sz="4" w:space="0"/>
              <w:right w:val="single" w:color="000000" w:sz="4" w:space="0"/>
            </w:tcBorders>
            <w:vAlign w:val="center"/>
          </w:tcPr>
          <w:p w14:paraId="2A203FA6">
            <w:pPr>
              <w:widowControl/>
              <w:ind w:firstLine="0" w:firstLineChars="0"/>
              <w:jc w:val="center"/>
              <w:rPr>
                <w:rFonts w:hint="eastAsia" w:ascii="宋体" w:cs="宋体"/>
                <w:color w:val="000000" w:themeColor="text1"/>
                <w:kern w:val="0"/>
                <w14:textFill>
                  <w14:solidFill>
                    <w14:schemeClr w14:val="tx1"/>
                  </w14:solidFill>
                </w14:textFill>
              </w:rPr>
            </w:pPr>
            <w:r>
              <w:rPr>
                <w:rFonts w:hint="eastAsia" w:ascii="宋体" w:cs="宋体"/>
                <w:color w:val="000000" w:themeColor="text1"/>
                <w:kern w:val="0"/>
                <w14:textFill>
                  <w14:solidFill>
                    <w14:schemeClr w14:val="tx1"/>
                  </w14:solidFill>
                </w14:textFill>
              </w:rPr>
              <w:t>年金额（元）</w:t>
            </w:r>
          </w:p>
        </w:tc>
        <w:tc>
          <w:tcPr>
            <w:tcW w:w="4163" w:type="dxa"/>
            <w:tcBorders>
              <w:top w:val="single" w:color="000000" w:sz="12" w:space="0"/>
              <w:left w:val="single" w:color="000000" w:sz="4" w:space="0"/>
              <w:bottom w:val="single" w:color="000000" w:sz="4" w:space="0"/>
              <w:right w:val="single" w:color="000000" w:sz="12" w:space="0"/>
            </w:tcBorders>
            <w:vAlign w:val="center"/>
          </w:tcPr>
          <w:p w14:paraId="46F62A48">
            <w:pPr>
              <w:widowControl/>
              <w:ind w:firstLine="0" w:firstLineChars="0"/>
              <w:jc w:val="center"/>
              <w:rPr>
                <w:rFonts w:hint="eastAsia" w:ascii="宋体" w:cs="宋体"/>
                <w:color w:val="000000" w:themeColor="text1"/>
                <w:kern w:val="0"/>
                <w14:textFill>
                  <w14:solidFill>
                    <w14:schemeClr w14:val="tx1"/>
                  </w14:solidFill>
                </w14:textFill>
              </w:rPr>
            </w:pPr>
            <w:r>
              <w:rPr>
                <w:rFonts w:hint="eastAsia" w:ascii="宋体" w:cs="宋体"/>
                <w:color w:val="000000" w:themeColor="text1"/>
                <w:kern w:val="0"/>
                <w14:textFill>
                  <w14:solidFill>
                    <w14:schemeClr w14:val="tx1"/>
                  </w14:solidFill>
                </w14:textFill>
              </w:rPr>
              <w:t>备    注</w:t>
            </w:r>
          </w:p>
        </w:tc>
      </w:tr>
      <w:tr w14:paraId="2247D90B">
        <w:tblPrEx>
          <w:tblCellMar>
            <w:top w:w="15" w:type="dxa"/>
            <w:left w:w="108" w:type="dxa"/>
            <w:bottom w:w="15" w:type="dxa"/>
            <w:right w:w="108" w:type="dxa"/>
          </w:tblCellMar>
        </w:tblPrEx>
        <w:trPr>
          <w:trHeight w:val="1236" w:hRule="atLeast"/>
          <w:jc w:val="right"/>
        </w:trPr>
        <w:tc>
          <w:tcPr>
            <w:tcW w:w="786" w:type="dxa"/>
            <w:tcBorders>
              <w:top w:val="single" w:color="000000" w:sz="4" w:space="0"/>
              <w:left w:val="single" w:color="000000" w:sz="12" w:space="0"/>
              <w:bottom w:val="single" w:color="000000" w:sz="4" w:space="0"/>
              <w:right w:val="single" w:color="000000" w:sz="4" w:space="0"/>
            </w:tcBorders>
            <w:vAlign w:val="center"/>
          </w:tcPr>
          <w:p w14:paraId="78E5D996">
            <w:pPr>
              <w:widowControl/>
              <w:ind w:firstLine="0" w:firstLineChars="0"/>
              <w:jc w:val="center"/>
              <w:rPr>
                <w:rFonts w:hint="eastAsia" w:ascii="宋体" w:cs="宋体"/>
                <w:color w:val="000000" w:themeColor="text1"/>
                <w:kern w:val="0"/>
                <w14:textFill>
                  <w14:solidFill>
                    <w14:schemeClr w14:val="tx1"/>
                  </w14:solidFill>
                </w14:textFill>
              </w:rPr>
            </w:pPr>
            <w:r>
              <w:rPr>
                <w:rFonts w:hint="eastAsia" w:ascii="宋体" w:cs="宋体"/>
                <w:color w:val="000000" w:themeColor="text1"/>
                <w:kern w:val="0"/>
                <w14:textFill>
                  <w14:solidFill>
                    <w14:schemeClr w14:val="tx1"/>
                  </w14:solidFill>
                </w14:textFill>
              </w:rPr>
              <w:t>1</w:t>
            </w:r>
          </w:p>
        </w:tc>
        <w:tc>
          <w:tcPr>
            <w:tcW w:w="1288" w:type="dxa"/>
            <w:tcBorders>
              <w:top w:val="single" w:color="000000" w:sz="4" w:space="0"/>
              <w:left w:val="single" w:color="000000" w:sz="4" w:space="0"/>
              <w:bottom w:val="single" w:color="000000" w:sz="4" w:space="0"/>
              <w:right w:val="single" w:color="000000" w:sz="4" w:space="0"/>
            </w:tcBorders>
            <w:vAlign w:val="center"/>
          </w:tcPr>
          <w:p w14:paraId="276C3F2D">
            <w:pPr>
              <w:widowControl/>
              <w:ind w:firstLine="0" w:firstLineChars="0"/>
              <w:jc w:val="center"/>
              <w:rPr>
                <w:rFonts w:hint="eastAsia" w:ascii="宋体" w:cs="宋体"/>
                <w:color w:val="000000" w:themeColor="text1"/>
                <w:kern w:val="0"/>
                <w14:textFill>
                  <w14:solidFill>
                    <w14:schemeClr w14:val="tx1"/>
                  </w14:solidFill>
                </w14:textFill>
              </w:rPr>
            </w:pPr>
            <w:r>
              <w:rPr>
                <w:rFonts w:ascii="宋体" w:cs="宋体"/>
                <w:color w:val="000000" w:themeColor="text1"/>
                <w:kern w:val="0"/>
                <w14:textFill>
                  <w14:solidFill>
                    <w14:schemeClr w14:val="tx1"/>
                  </w14:solidFill>
                </w14:textFill>
              </w:rPr>
              <w:t>人员工资</w:t>
            </w:r>
          </w:p>
        </w:tc>
        <w:tc>
          <w:tcPr>
            <w:tcW w:w="1042" w:type="dxa"/>
            <w:tcBorders>
              <w:top w:val="single" w:color="000000" w:sz="4" w:space="0"/>
              <w:left w:val="single" w:color="000000" w:sz="4" w:space="0"/>
              <w:bottom w:val="single" w:color="000000" w:sz="4" w:space="0"/>
              <w:right w:val="single" w:color="000000" w:sz="4" w:space="0"/>
            </w:tcBorders>
            <w:vAlign w:val="center"/>
          </w:tcPr>
          <w:p w14:paraId="6C1B3464">
            <w:pPr>
              <w:widowControl/>
              <w:ind w:firstLine="0" w:firstLineChars="0"/>
              <w:jc w:val="center"/>
              <w:rPr>
                <w:rFonts w:hint="eastAsia" w:ascii="宋体" w:cs="宋体"/>
                <w:color w:val="000000" w:themeColor="text1"/>
                <w:kern w:val="0"/>
                <w14:textFill>
                  <w14:solidFill>
                    <w14:schemeClr w14:val="tx1"/>
                  </w14:solidFill>
                </w14:textFill>
              </w:rPr>
            </w:pPr>
          </w:p>
        </w:tc>
        <w:tc>
          <w:tcPr>
            <w:tcW w:w="1161" w:type="dxa"/>
            <w:tcBorders>
              <w:top w:val="single" w:color="000000" w:sz="4" w:space="0"/>
              <w:left w:val="single" w:color="000000" w:sz="4" w:space="0"/>
              <w:bottom w:val="single" w:color="000000" w:sz="4" w:space="0"/>
              <w:right w:val="single" w:color="000000" w:sz="4" w:space="0"/>
            </w:tcBorders>
            <w:vAlign w:val="center"/>
          </w:tcPr>
          <w:p w14:paraId="210F0AB3">
            <w:pPr>
              <w:widowControl/>
              <w:ind w:firstLine="0" w:firstLineChars="0"/>
              <w:jc w:val="center"/>
              <w:rPr>
                <w:rFonts w:hint="eastAsia" w:ascii="宋体" w:cs="宋体"/>
                <w:color w:val="000000" w:themeColor="text1"/>
                <w:kern w:val="0"/>
                <w14:textFill>
                  <w14:solidFill>
                    <w14:schemeClr w14:val="tx1"/>
                  </w14:solidFill>
                </w14:textFill>
              </w:rPr>
            </w:pPr>
          </w:p>
        </w:tc>
        <w:tc>
          <w:tcPr>
            <w:tcW w:w="4163" w:type="dxa"/>
            <w:tcBorders>
              <w:top w:val="single" w:color="000000" w:sz="4" w:space="0"/>
              <w:left w:val="single" w:color="000000" w:sz="4" w:space="0"/>
              <w:bottom w:val="single" w:color="000000" w:sz="4" w:space="0"/>
              <w:right w:val="single" w:color="000000" w:sz="12" w:space="0"/>
            </w:tcBorders>
            <w:vAlign w:val="center"/>
          </w:tcPr>
          <w:p w14:paraId="5E744940">
            <w:pPr>
              <w:widowControl/>
              <w:ind w:firstLine="0" w:firstLineChars="0"/>
              <w:jc w:val="center"/>
              <w:rPr>
                <w:rFonts w:hint="eastAsia" w:ascii="宋体" w:cs="宋体"/>
                <w:color w:val="000000" w:themeColor="text1"/>
                <w:kern w:val="0"/>
                <w14:textFill>
                  <w14:solidFill>
                    <w14:schemeClr w14:val="tx1"/>
                  </w14:solidFill>
                </w14:textFill>
              </w:rPr>
            </w:pPr>
            <w:r>
              <w:rPr>
                <w:rFonts w:ascii="宋体" w:cs="宋体"/>
                <w:color w:val="000000" w:themeColor="text1"/>
                <w:kern w:val="0"/>
                <w14:textFill>
                  <w14:solidFill>
                    <w14:schemeClr w14:val="tx1"/>
                  </w14:solidFill>
                </w14:textFill>
              </w:rPr>
              <w:t>10</w:t>
            </w:r>
            <w:r>
              <w:rPr>
                <w:rFonts w:hint="eastAsia" w:ascii="宋体" w:cs="宋体"/>
                <w:color w:val="000000" w:themeColor="text1"/>
                <w:kern w:val="0"/>
                <w14:textFill>
                  <w14:solidFill>
                    <w14:schemeClr w14:val="tx1"/>
                  </w14:solidFill>
                </w14:textFill>
              </w:rPr>
              <w:t>人</w:t>
            </w:r>
            <w:r>
              <w:rPr>
                <w:rFonts w:ascii="宋体" w:cs="宋体"/>
                <w:color w:val="000000" w:themeColor="text1"/>
                <w:kern w:val="0"/>
                <w14:textFill>
                  <w14:solidFill>
                    <w14:schemeClr w14:val="tx1"/>
                  </w14:solidFill>
                </w14:textFill>
              </w:rPr>
              <w:t>，含基本工资、各种保险、福利费、绩效奖金等。</w:t>
            </w:r>
          </w:p>
        </w:tc>
      </w:tr>
      <w:tr w14:paraId="378AB623">
        <w:tblPrEx>
          <w:tblCellMar>
            <w:top w:w="15" w:type="dxa"/>
            <w:left w:w="108" w:type="dxa"/>
            <w:bottom w:w="15" w:type="dxa"/>
            <w:right w:w="108" w:type="dxa"/>
          </w:tblCellMar>
        </w:tblPrEx>
        <w:trPr>
          <w:trHeight w:val="1236" w:hRule="atLeast"/>
          <w:jc w:val="right"/>
        </w:trPr>
        <w:tc>
          <w:tcPr>
            <w:tcW w:w="786" w:type="dxa"/>
            <w:tcBorders>
              <w:top w:val="single" w:color="000000" w:sz="4" w:space="0"/>
              <w:left w:val="single" w:color="000000" w:sz="12" w:space="0"/>
              <w:bottom w:val="single" w:color="000000" w:sz="4" w:space="0"/>
              <w:right w:val="single" w:color="000000" w:sz="4" w:space="0"/>
            </w:tcBorders>
            <w:vAlign w:val="center"/>
          </w:tcPr>
          <w:p w14:paraId="5B01A7C7">
            <w:pPr>
              <w:widowControl/>
              <w:ind w:firstLine="0" w:firstLineChars="0"/>
              <w:jc w:val="center"/>
              <w:rPr>
                <w:rFonts w:hint="eastAsia" w:ascii="宋体" w:cs="宋体"/>
                <w:color w:val="000000" w:themeColor="text1"/>
                <w:kern w:val="0"/>
                <w14:textFill>
                  <w14:solidFill>
                    <w14:schemeClr w14:val="tx1"/>
                  </w14:solidFill>
                </w14:textFill>
              </w:rPr>
            </w:pPr>
            <w:r>
              <w:rPr>
                <w:rFonts w:hint="eastAsia" w:ascii="宋体" w:cs="宋体"/>
                <w:color w:val="000000" w:themeColor="text1"/>
                <w:kern w:val="0"/>
                <w14:textFill>
                  <w14:solidFill>
                    <w14:schemeClr w14:val="tx1"/>
                  </w14:solidFill>
                </w14:textFill>
              </w:rPr>
              <w:t>3</w:t>
            </w:r>
          </w:p>
        </w:tc>
        <w:tc>
          <w:tcPr>
            <w:tcW w:w="1288" w:type="dxa"/>
            <w:tcBorders>
              <w:top w:val="single" w:color="000000" w:sz="4" w:space="0"/>
              <w:left w:val="single" w:color="000000" w:sz="4" w:space="0"/>
              <w:bottom w:val="single" w:color="000000" w:sz="4" w:space="0"/>
              <w:right w:val="single" w:color="000000" w:sz="4" w:space="0"/>
            </w:tcBorders>
            <w:vAlign w:val="center"/>
          </w:tcPr>
          <w:p w14:paraId="70CC0546">
            <w:pPr>
              <w:widowControl/>
              <w:ind w:firstLine="0" w:firstLineChars="0"/>
              <w:jc w:val="center"/>
              <w:rPr>
                <w:rFonts w:hint="eastAsia" w:ascii="宋体" w:cs="宋体"/>
                <w:color w:val="000000" w:themeColor="text1"/>
                <w:kern w:val="0"/>
                <w14:textFill>
                  <w14:solidFill>
                    <w14:schemeClr w14:val="tx1"/>
                  </w14:solidFill>
                </w14:textFill>
              </w:rPr>
            </w:pPr>
            <w:r>
              <w:rPr>
                <w:rFonts w:hint="eastAsia" w:ascii="宋体" w:cs="宋体"/>
                <w:color w:val="000000" w:themeColor="text1"/>
                <w:kern w:val="0"/>
                <w14:textFill>
                  <w14:solidFill>
                    <w14:schemeClr w14:val="tx1"/>
                  </w14:solidFill>
                </w14:textFill>
              </w:rPr>
              <w:t>其他管理成本</w:t>
            </w:r>
          </w:p>
        </w:tc>
        <w:tc>
          <w:tcPr>
            <w:tcW w:w="1042" w:type="dxa"/>
            <w:tcBorders>
              <w:top w:val="single" w:color="000000" w:sz="4" w:space="0"/>
              <w:left w:val="single" w:color="000000" w:sz="4" w:space="0"/>
              <w:bottom w:val="single" w:color="000000" w:sz="4" w:space="0"/>
              <w:right w:val="single" w:color="000000" w:sz="4" w:space="0"/>
            </w:tcBorders>
            <w:vAlign w:val="center"/>
          </w:tcPr>
          <w:p w14:paraId="3F3F72CF">
            <w:pPr>
              <w:widowControl/>
              <w:ind w:firstLine="0" w:firstLineChars="0"/>
              <w:jc w:val="center"/>
              <w:rPr>
                <w:rFonts w:hint="eastAsia" w:ascii="宋体" w:cs="宋体"/>
                <w:color w:val="000000" w:themeColor="text1"/>
                <w:kern w:val="0"/>
                <w14:textFill>
                  <w14:solidFill>
                    <w14:schemeClr w14:val="tx1"/>
                  </w14:solidFill>
                </w14:textFill>
              </w:rPr>
            </w:pPr>
          </w:p>
        </w:tc>
        <w:tc>
          <w:tcPr>
            <w:tcW w:w="1161" w:type="dxa"/>
            <w:tcBorders>
              <w:top w:val="single" w:color="000000" w:sz="4" w:space="0"/>
              <w:left w:val="single" w:color="000000" w:sz="4" w:space="0"/>
              <w:bottom w:val="single" w:color="000000" w:sz="4" w:space="0"/>
              <w:right w:val="single" w:color="000000" w:sz="4" w:space="0"/>
            </w:tcBorders>
            <w:vAlign w:val="center"/>
          </w:tcPr>
          <w:p w14:paraId="05D290A4">
            <w:pPr>
              <w:widowControl/>
              <w:ind w:firstLine="0" w:firstLineChars="0"/>
              <w:jc w:val="center"/>
              <w:rPr>
                <w:rFonts w:hint="eastAsia" w:ascii="宋体" w:cs="宋体"/>
                <w:color w:val="000000" w:themeColor="text1"/>
                <w:kern w:val="0"/>
                <w14:textFill>
                  <w14:solidFill>
                    <w14:schemeClr w14:val="tx1"/>
                  </w14:solidFill>
                </w14:textFill>
              </w:rPr>
            </w:pPr>
          </w:p>
        </w:tc>
        <w:tc>
          <w:tcPr>
            <w:tcW w:w="4163" w:type="dxa"/>
            <w:tcBorders>
              <w:top w:val="single" w:color="000000" w:sz="4" w:space="0"/>
              <w:left w:val="single" w:color="000000" w:sz="4" w:space="0"/>
              <w:bottom w:val="single" w:color="000000" w:sz="4" w:space="0"/>
              <w:right w:val="single" w:color="000000" w:sz="12" w:space="0"/>
            </w:tcBorders>
            <w:vAlign w:val="center"/>
          </w:tcPr>
          <w:p w14:paraId="10B1C51D">
            <w:pPr>
              <w:widowControl/>
              <w:ind w:firstLine="0" w:firstLineChars="0"/>
              <w:jc w:val="center"/>
              <w:rPr>
                <w:rFonts w:hint="eastAsia" w:ascii="宋体" w:cs="宋体"/>
                <w:color w:val="000000" w:themeColor="text1"/>
                <w:kern w:val="0"/>
                <w14:textFill>
                  <w14:solidFill>
                    <w14:schemeClr w14:val="tx1"/>
                  </w14:solidFill>
                </w14:textFill>
              </w:rPr>
            </w:pPr>
            <w:r>
              <w:rPr>
                <w:rFonts w:hint="eastAsia" w:ascii="宋体" w:cs="宋体"/>
                <w:color w:val="000000" w:themeColor="text1"/>
                <w:kern w:val="0"/>
                <w14:textFill>
                  <w14:solidFill>
                    <w14:schemeClr w14:val="tx1"/>
                  </w14:solidFill>
                </w14:textFill>
              </w:rPr>
              <w:t>管理费</w:t>
            </w:r>
            <w:r>
              <w:rPr>
                <w:rFonts w:ascii="宋体" w:cs="宋体"/>
                <w:color w:val="000000" w:themeColor="text1"/>
                <w:kern w:val="0"/>
                <w14:textFill>
                  <w14:solidFill>
                    <w14:schemeClr w14:val="tx1"/>
                  </w14:solidFill>
                </w14:textFill>
              </w:rPr>
              <w:t>、</w:t>
            </w:r>
            <w:r>
              <w:rPr>
                <w:rFonts w:hint="eastAsia" w:ascii="宋体" w:cs="宋体"/>
                <w:color w:val="000000" w:themeColor="text1"/>
                <w:kern w:val="0"/>
                <w14:textFill>
                  <w14:solidFill>
                    <w14:schemeClr w14:val="tx1"/>
                  </w14:solidFill>
                </w14:textFill>
              </w:rPr>
              <w:t>税金</w:t>
            </w:r>
            <w:r>
              <w:rPr>
                <w:rFonts w:ascii="宋体" w:cs="宋体"/>
                <w:color w:val="000000" w:themeColor="text1"/>
                <w:kern w:val="0"/>
                <w14:textFill>
                  <w14:solidFill>
                    <w14:schemeClr w14:val="tx1"/>
                  </w14:solidFill>
                </w14:textFill>
              </w:rPr>
              <w:t>、保险、清洁工具等其他费用</w:t>
            </w:r>
          </w:p>
        </w:tc>
      </w:tr>
      <w:tr w14:paraId="20A32199">
        <w:tblPrEx>
          <w:tblCellMar>
            <w:top w:w="15" w:type="dxa"/>
            <w:left w:w="108" w:type="dxa"/>
            <w:bottom w:w="15" w:type="dxa"/>
            <w:right w:w="108" w:type="dxa"/>
          </w:tblCellMar>
        </w:tblPrEx>
        <w:trPr>
          <w:trHeight w:val="1236" w:hRule="atLeast"/>
          <w:jc w:val="right"/>
        </w:trPr>
        <w:tc>
          <w:tcPr>
            <w:tcW w:w="786" w:type="dxa"/>
            <w:tcBorders>
              <w:top w:val="single" w:color="000000" w:sz="4" w:space="0"/>
              <w:left w:val="single" w:color="000000" w:sz="12" w:space="0"/>
              <w:bottom w:val="single" w:color="000000" w:sz="4" w:space="0"/>
              <w:right w:val="single" w:color="000000" w:sz="4" w:space="0"/>
            </w:tcBorders>
            <w:vAlign w:val="center"/>
          </w:tcPr>
          <w:p w14:paraId="0A165C6D">
            <w:pPr>
              <w:widowControl/>
              <w:ind w:firstLine="0" w:firstLineChars="0"/>
              <w:jc w:val="center"/>
              <w:rPr>
                <w:rFonts w:hint="eastAsia" w:ascii="宋体" w:cs="宋体"/>
                <w:color w:val="000000" w:themeColor="text1"/>
                <w:kern w:val="0"/>
                <w14:textFill>
                  <w14:solidFill>
                    <w14:schemeClr w14:val="tx1"/>
                  </w14:solidFill>
                </w14:textFill>
              </w:rPr>
            </w:pPr>
            <w:r>
              <w:rPr>
                <w:rFonts w:hint="eastAsia" w:ascii="宋体" w:cs="宋体"/>
                <w:color w:val="000000" w:themeColor="text1"/>
                <w:kern w:val="0"/>
                <w14:textFill>
                  <w14:solidFill>
                    <w14:schemeClr w14:val="tx1"/>
                  </w14:solidFill>
                </w14:textFill>
              </w:rPr>
              <w:t>4</w:t>
            </w:r>
          </w:p>
        </w:tc>
        <w:tc>
          <w:tcPr>
            <w:tcW w:w="1288" w:type="dxa"/>
            <w:tcBorders>
              <w:top w:val="single" w:color="000000" w:sz="4" w:space="0"/>
              <w:left w:val="single" w:color="000000" w:sz="4" w:space="0"/>
              <w:bottom w:val="single" w:color="000000" w:sz="4" w:space="0"/>
              <w:right w:val="single" w:color="000000" w:sz="4" w:space="0"/>
            </w:tcBorders>
            <w:vAlign w:val="center"/>
          </w:tcPr>
          <w:p w14:paraId="3EDB370D">
            <w:pPr>
              <w:widowControl/>
              <w:ind w:firstLine="0" w:firstLineChars="0"/>
              <w:jc w:val="center"/>
              <w:rPr>
                <w:rFonts w:hint="eastAsia" w:ascii="宋体" w:cs="宋体"/>
                <w:color w:val="000000" w:themeColor="text1"/>
                <w:kern w:val="0"/>
                <w14:textFill>
                  <w14:solidFill>
                    <w14:schemeClr w14:val="tx1"/>
                  </w14:solidFill>
                </w14:textFill>
              </w:rPr>
            </w:pPr>
            <w:r>
              <w:rPr>
                <w:rFonts w:hint="eastAsia" w:ascii="宋体" w:cs="宋体"/>
                <w:color w:val="000000" w:themeColor="text1"/>
                <w:kern w:val="0"/>
                <w14:textFill>
                  <w14:solidFill>
                    <w14:schemeClr w14:val="tx1"/>
                  </w14:solidFill>
                </w14:textFill>
              </w:rPr>
              <w:t>合理利润</w:t>
            </w:r>
          </w:p>
        </w:tc>
        <w:tc>
          <w:tcPr>
            <w:tcW w:w="1042" w:type="dxa"/>
            <w:tcBorders>
              <w:top w:val="single" w:color="000000" w:sz="4" w:space="0"/>
              <w:left w:val="single" w:color="000000" w:sz="4" w:space="0"/>
              <w:bottom w:val="single" w:color="000000" w:sz="4" w:space="0"/>
              <w:right w:val="single" w:color="000000" w:sz="4" w:space="0"/>
            </w:tcBorders>
            <w:vAlign w:val="center"/>
          </w:tcPr>
          <w:p w14:paraId="06D0587B">
            <w:pPr>
              <w:widowControl/>
              <w:ind w:firstLine="0" w:firstLineChars="0"/>
              <w:jc w:val="center"/>
              <w:rPr>
                <w:rFonts w:hint="eastAsia" w:ascii="宋体" w:cs="宋体"/>
                <w:color w:val="000000" w:themeColor="text1"/>
                <w:kern w:val="0"/>
                <w14:textFill>
                  <w14:solidFill>
                    <w14:schemeClr w14:val="tx1"/>
                  </w14:solidFill>
                </w14:textFill>
              </w:rPr>
            </w:pPr>
          </w:p>
        </w:tc>
        <w:tc>
          <w:tcPr>
            <w:tcW w:w="1161" w:type="dxa"/>
            <w:tcBorders>
              <w:top w:val="single" w:color="000000" w:sz="4" w:space="0"/>
              <w:left w:val="single" w:color="000000" w:sz="4" w:space="0"/>
              <w:bottom w:val="single" w:color="000000" w:sz="4" w:space="0"/>
              <w:right w:val="single" w:color="000000" w:sz="4" w:space="0"/>
            </w:tcBorders>
            <w:vAlign w:val="center"/>
          </w:tcPr>
          <w:p w14:paraId="5BC88E54">
            <w:pPr>
              <w:widowControl/>
              <w:ind w:firstLine="0" w:firstLineChars="0"/>
              <w:jc w:val="center"/>
              <w:rPr>
                <w:rFonts w:hint="eastAsia" w:ascii="宋体" w:cs="宋体"/>
                <w:color w:val="000000" w:themeColor="text1"/>
                <w:kern w:val="0"/>
                <w14:textFill>
                  <w14:solidFill>
                    <w14:schemeClr w14:val="tx1"/>
                  </w14:solidFill>
                </w14:textFill>
              </w:rPr>
            </w:pPr>
          </w:p>
        </w:tc>
        <w:tc>
          <w:tcPr>
            <w:tcW w:w="4163" w:type="dxa"/>
            <w:tcBorders>
              <w:top w:val="single" w:color="000000" w:sz="4" w:space="0"/>
              <w:left w:val="single" w:color="000000" w:sz="4" w:space="0"/>
              <w:bottom w:val="single" w:color="000000" w:sz="4" w:space="0"/>
              <w:right w:val="single" w:color="000000" w:sz="12" w:space="0"/>
            </w:tcBorders>
            <w:vAlign w:val="center"/>
          </w:tcPr>
          <w:p w14:paraId="5086794D">
            <w:pPr>
              <w:widowControl/>
              <w:ind w:firstLine="0" w:firstLineChars="0"/>
              <w:jc w:val="center"/>
              <w:rPr>
                <w:rFonts w:hint="eastAsia" w:ascii="宋体" w:cs="宋体"/>
                <w:color w:val="000000" w:themeColor="text1"/>
                <w:kern w:val="0"/>
                <w14:textFill>
                  <w14:solidFill>
                    <w14:schemeClr w14:val="tx1"/>
                  </w14:solidFill>
                </w14:textFill>
              </w:rPr>
            </w:pPr>
            <w:r>
              <w:rPr>
                <w:rFonts w:hint="eastAsia" w:ascii="宋体" w:cs="宋体"/>
                <w:color w:val="000000" w:themeColor="text1"/>
                <w:kern w:val="0"/>
                <w14:textFill>
                  <w14:solidFill>
                    <w14:schemeClr w14:val="tx1"/>
                  </w14:solidFill>
                </w14:textFill>
              </w:rPr>
              <w:t>参选</w:t>
            </w:r>
            <w:r>
              <w:rPr>
                <w:rFonts w:ascii="宋体" w:cs="宋体"/>
                <w:color w:val="000000" w:themeColor="text1"/>
                <w:kern w:val="0"/>
                <w14:textFill>
                  <w14:solidFill>
                    <w14:schemeClr w14:val="tx1"/>
                  </w14:solidFill>
                </w14:textFill>
              </w:rPr>
              <w:t>人自行填报</w:t>
            </w:r>
          </w:p>
        </w:tc>
      </w:tr>
      <w:tr w14:paraId="5AB12074">
        <w:tblPrEx>
          <w:tblCellMar>
            <w:top w:w="15" w:type="dxa"/>
            <w:left w:w="108" w:type="dxa"/>
            <w:bottom w:w="15" w:type="dxa"/>
            <w:right w:w="108" w:type="dxa"/>
          </w:tblCellMar>
        </w:tblPrEx>
        <w:trPr>
          <w:trHeight w:val="1266" w:hRule="atLeast"/>
          <w:jc w:val="right"/>
        </w:trPr>
        <w:tc>
          <w:tcPr>
            <w:tcW w:w="2074" w:type="dxa"/>
            <w:gridSpan w:val="2"/>
            <w:tcBorders>
              <w:top w:val="single" w:color="000000" w:sz="4" w:space="0"/>
              <w:left w:val="single" w:color="000000" w:sz="12" w:space="0"/>
              <w:bottom w:val="single" w:color="000000" w:sz="12" w:space="0"/>
              <w:right w:val="single" w:color="000000" w:sz="4" w:space="0"/>
            </w:tcBorders>
            <w:vAlign w:val="center"/>
          </w:tcPr>
          <w:p w14:paraId="09FA11D1">
            <w:pPr>
              <w:widowControl/>
              <w:ind w:firstLine="0" w:firstLineChars="0"/>
              <w:jc w:val="center"/>
              <w:rPr>
                <w:rFonts w:hint="eastAsia" w:ascii="宋体" w:cs="宋体"/>
                <w:color w:val="000000" w:themeColor="text1"/>
                <w:kern w:val="0"/>
                <w14:textFill>
                  <w14:solidFill>
                    <w14:schemeClr w14:val="tx1"/>
                  </w14:solidFill>
                </w14:textFill>
              </w:rPr>
            </w:pPr>
            <w:r>
              <w:rPr>
                <w:rFonts w:hint="eastAsia" w:ascii="宋体" w:cs="宋体"/>
                <w:color w:val="000000" w:themeColor="text1"/>
                <w:kern w:val="0"/>
                <w14:textFill>
                  <w14:solidFill>
                    <w14:schemeClr w14:val="tx1"/>
                  </w14:solidFill>
                </w14:textFill>
              </w:rPr>
              <w:t>合      计</w:t>
            </w:r>
          </w:p>
        </w:tc>
        <w:tc>
          <w:tcPr>
            <w:tcW w:w="1042" w:type="dxa"/>
            <w:tcBorders>
              <w:top w:val="single" w:color="000000" w:sz="4" w:space="0"/>
              <w:left w:val="single" w:color="000000" w:sz="4" w:space="0"/>
              <w:bottom w:val="single" w:color="000000" w:sz="12" w:space="0"/>
              <w:right w:val="single" w:color="000000" w:sz="4" w:space="0"/>
            </w:tcBorders>
            <w:vAlign w:val="center"/>
          </w:tcPr>
          <w:p w14:paraId="4E647EB9">
            <w:pPr>
              <w:widowControl/>
              <w:ind w:firstLine="0" w:firstLineChars="0"/>
              <w:jc w:val="center"/>
              <w:rPr>
                <w:rFonts w:hint="eastAsia" w:ascii="宋体" w:cs="宋体"/>
                <w:color w:val="000000" w:themeColor="text1"/>
                <w:kern w:val="0"/>
                <w14:textFill>
                  <w14:solidFill>
                    <w14:schemeClr w14:val="tx1"/>
                  </w14:solidFill>
                </w14:textFill>
              </w:rPr>
            </w:pPr>
          </w:p>
        </w:tc>
        <w:tc>
          <w:tcPr>
            <w:tcW w:w="1161" w:type="dxa"/>
            <w:tcBorders>
              <w:top w:val="single" w:color="000000" w:sz="4" w:space="0"/>
              <w:left w:val="single" w:color="000000" w:sz="4" w:space="0"/>
              <w:bottom w:val="single" w:color="000000" w:sz="12" w:space="0"/>
              <w:right w:val="single" w:color="000000" w:sz="4" w:space="0"/>
            </w:tcBorders>
            <w:vAlign w:val="center"/>
          </w:tcPr>
          <w:p w14:paraId="2BA0F40F">
            <w:pPr>
              <w:widowControl/>
              <w:ind w:firstLine="0" w:firstLineChars="0"/>
              <w:jc w:val="center"/>
              <w:rPr>
                <w:rFonts w:hint="eastAsia" w:ascii="宋体" w:cs="宋体"/>
                <w:color w:val="000000" w:themeColor="text1"/>
                <w:kern w:val="0"/>
                <w14:textFill>
                  <w14:solidFill>
                    <w14:schemeClr w14:val="tx1"/>
                  </w14:solidFill>
                </w14:textFill>
              </w:rPr>
            </w:pPr>
          </w:p>
        </w:tc>
        <w:tc>
          <w:tcPr>
            <w:tcW w:w="4163" w:type="dxa"/>
            <w:tcBorders>
              <w:top w:val="single" w:color="000000" w:sz="4" w:space="0"/>
              <w:left w:val="single" w:color="000000" w:sz="4" w:space="0"/>
              <w:bottom w:val="single" w:color="000000" w:sz="12" w:space="0"/>
              <w:right w:val="single" w:color="000000" w:sz="12" w:space="0"/>
            </w:tcBorders>
            <w:vAlign w:val="center"/>
          </w:tcPr>
          <w:p w14:paraId="5F75F637">
            <w:pPr>
              <w:widowControl/>
              <w:ind w:firstLine="0" w:firstLineChars="0"/>
              <w:jc w:val="center"/>
              <w:rPr>
                <w:rFonts w:hint="eastAsia" w:ascii="宋体" w:cs="宋体"/>
                <w:color w:val="000000" w:themeColor="text1"/>
                <w:kern w:val="0"/>
                <w14:textFill>
                  <w14:solidFill>
                    <w14:schemeClr w14:val="tx1"/>
                  </w14:solidFill>
                </w14:textFill>
              </w:rPr>
            </w:pPr>
            <w:r>
              <w:rPr>
                <w:rFonts w:ascii="宋体" w:cs="宋体"/>
                <w:color w:val="000000" w:themeColor="text1"/>
                <w:kern w:val="0"/>
                <w14:textFill>
                  <w14:solidFill>
                    <w14:schemeClr w14:val="tx1"/>
                  </w14:solidFill>
                </w14:textFill>
              </w:rPr>
              <w:t>含税价，税率：6%</w:t>
            </w:r>
          </w:p>
        </w:tc>
      </w:tr>
    </w:tbl>
    <w:p w14:paraId="3EEA6837">
      <w:pPr>
        <w:ind w:firstLine="480"/>
        <w:rPr>
          <w:rFonts w:hint="eastAsia"/>
          <w:color w:val="000000" w:themeColor="text1"/>
          <w14:textFill>
            <w14:solidFill>
              <w14:schemeClr w14:val="tx1"/>
            </w14:solidFill>
          </w14:textFill>
        </w:rPr>
      </w:pPr>
    </w:p>
    <w:p w14:paraId="23473FB3">
      <w:pPr>
        <w:ind w:firstLine="480"/>
        <w:rPr>
          <w:rFonts w:hint="eastAsia"/>
          <w:color w:val="000000" w:themeColor="text1"/>
          <w14:textFill>
            <w14:solidFill>
              <w14:schemeClr w14:val="tx1"/>
            </w14:solidFill>
          </w14:textFill>
        </w:rPr>
      </w:pPr>
    </w:p>
    <w:p w14:paraId="4319CB2C">
      <w:pPr>
        <w:ind w:firstLine="480"/>
        <w:rPr>
          <w:rFonts w:hint="eastAsia"/>
          <w:color w:val="000000" w:themeColor="text1"/>
          <w14:textFill>
            <w14:solidFill>
              <w14:schemeClr w14:val="tx1"/>
            </w14:solidFill>
          </w14:textFill>
        </w:rPr>
      </w:pPr>
      <w:r>
        <w:rPr>
          <w:color w:val="000000" w:themeColor="text1"/>
          <w14:textFill>
            <w14:solidFill>
              <w14:schemeClr w14:val="tx1"/>
            </w14:solidFill>
          </w14:textFill>
        </w:rPr>
        <w:t>注意：本报价合计费用不得超过本项目最高限价430000元</w:t>
      </w:r>
      <w:r>
        <w:rPr>
          <w:rFonts w:hint="eastAsia"/>
          <w:color w:val="000000" w:themeColor="text1"/>
          <w:lang w:val="en-US" w:eastAsia="zh-CN"/>
          <w14:textFill>
            <w14:solidFill>
              <w14:schemeClr w14:val="tx1"/>
            </w14:solidFill>
          </w14:textFill>
        </w:rPr>
        <w:t>/年</w:t>
      </w:r>
      <w:r>
        <w:rPr>
          <w:color w:val="000000" w:themeColor="text1"/>
          <w14:textFill>
            <w14:solidFill>
              <w14:schemeClr w14:val="tx1"/>
            </w14:solidFill>
          </w14:textFill>
        </w:rPr>
        <w:t>。</w:t>
      </w:r>
    </w:p>
    <w:p w14:paraId="06776B39">
      <w:pPr>
        <w:ind w:firstLine="482"/>
        <w:rPr>
          <w:rStyle w:val="20"/>
          <w:b/>
          <w:color w:val="000000" w:themeColor="text1"/>
          <w14:textFill>
            <w14:solidFill>
              <w14:schemeClr w14:val="tx1"/>
            </w14:solidFill>
          </w14:textFill>
        </w:rPr>
      </w:pPr>
      <w:r>
        <w:rPr>
          <w:rStyle w:val="20"/>
          <w:rFonts w:hint="eastAsia"/>
          <w:b/>
          <w:color w:val="000000" w:themeColor="text1"/>
          <w14:textFill>
            <w14:solidFill>
              <w14:schemeClr w14:val="tx1"/>
            </w14:solidFill>
          </w14:textFill>
        </w:rPr>
        <w:br w:type="page"/>
      </w:r>
    </w:p>
    <w:p w14:paraId="07CB8CB1">
      <w:pPr>
        <w:pStyle w:val="26"/>
        <w:rPr>
          <w:color w:val="000000" w:themeColor="text1"/>
          <w14:textFill>
            <w14:solidFill>
              <w14:schemeClr w14:val="tx1"/>
            </w14:solidFill>
          </w14:textFill>
        </w:rPr>
      </w:pPr>
      <w:r>
        <w:rPr>
          <w:color w:val="000000" w:themeColor="text1"/>
          <w14:textFill>
            <w14:solidFill>
              <w14:schemeClr w14:val="tx1"/>
            </w14:solidFill>
          </w14:textFill>
        </w:rPr>
        <w:t>三、资格性文件</w:t>
      </w:r>
    </w:p>
    <w:p w14:paraId="64773640">
      <w:pPr>
        <w:pStyle w:val="27"/>
        <w:rPr>
          <w:rFonts w:hint="eastAsia"/>
          <w:color w:val="000000" w:themeColor="text1"/>
          <w14:textFill>
            <w14:solidFill>
              <w14:schemeClr w14:val="tx1"/>
            </w14:solidFill>
          </w14:textFill>
        </w:rPr>
      </w:pPr>
      <w:r>
        <w:rPr>
          <w:color w:val="000000" w:themeColor="text1"/>
          <w14:textFill>
            <w14:solidFill>
              <w14:schemeClr w14:val="tx1"/>
            </w14:solidFill>
          </w14:textFill>
        </w:rPr>
        <w:t>（一）参选人基本情况介绍，资质证明等</w:t>
      </w:r>
    </w:p>
    <w:tbl>
      <w:tblPr>
        <w:tblStyle w:val="16"/>
        <w:tblW w:w="90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1077"/>
        <w:gridCol w:w="1803"/>
        <w:gridCol w:w="714"/>
        <w:gridCol w:w="538"/>
        <w:gridCol w:w="1325"/>
        <w:gridCol w:w="176"/>
        <w:gridCol w:w="723"/>
        <w:gridCol w:w="758"/>
      </w:tblGrid>
      <w:tr w14:paraId="68229B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1980" w:type="dxa"/>
            <w:vAlign w:val="center"/>
          </w:tcPr>
          <w:p w14:paraId="0C4BD7E8">
            <w:pPr>
              <w:spacing w:line="360" w:lineRule="auto"/>
              <w:ind w:firstLine="0" w:firstLineChars="0"/>
              <w:jc w:val="center"/>
              <w:rPr>
                <w:rFonts w:hint="eastAsia" w:ascii="宋体"/>
                <w:color w:val="000000" w:themeColor="text1"/>
                <w:sz w:val="22"/>
                <w:szCs w:val="24"/>
                <w14:textFill>
                  <w14:solidFill>
                    <w14:schemeClr w14:val="tx1"/>
                  </w14:solidFill>
                </w14:textFill>
              </w:rPr>
            </w:pPr>
            <w:r>
              <w:rPr>
                <w:rFonts w:hint="eastAsia" w:ascii="宋体"/>
                <w:color w:val="000000" w:themeColor="text1"/>
                <w:sz w:val="22"/>
                <w:szCs w:val="24"/>
                <w14:textFill>
                  <w14:solidFill>
                    <w14:schemeClr w14:val="tx1"/>
                  </w14:solidFill>
                </w14:textFill>
              </w:rPr>
              <w:t>参选人名称</w:t>
            </w:r>
          </w:p>
        </w:tc>
        <w:tc>
          <w:tcPr>
            <w:tcW w:w="7114" w:type="dxa"/>
            <w:gridSpan w:val="8"/>
          </w:tcPr>
          <w:p w14:paraId="05583647">
            <w:pPr>
              <w:spacing w:line="360" w:lineRule="auto"/>
              <w:ind w:firstLine="0" w:firstLineChars="0"/>
              <w:jc w:val="center"/>
              <w:rPr>
                <w:rFonts w:hint="eastAsia" w:ascii="宋体"/>
                <w:color w:val="000000" w:themeColor="text1"/>
                <w:sz w:val="22"/>
                <w:szCs w:val="24"/>
                <w14:textFill>
                  <w14:solidFill>
                    <w14:schemeClr w14:val="tx1"/>
                  </w14:solidFill>
                </w14:textFill>
              </w:rPr>
            </w:pPr>
          </w:p>
        </w:tc>
      </w:tr>
      <w:tr w14:paraId="2E69DC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980" w:type="dxa"/>
            <w:vAlign w:val="center"/>
          </w:tcPr>
          <w:p w14:paraId="7A141873">
            <w:pPr>
              <w:spacing w:line="360" w:lineRule="auto"/>
              <w:ind w:firstLine="0" w:firstLineChars="0"/>
              <w:jc w:val="center"/>
              <w:rPr>
                <w:rFonts w:hint="eastAsia" w:ascii="宋体"/>
                <w:color w:val="000000" w:themeColor="text1"/>
                <w:sz w:val="22"/>
                <w:szCs w:val="24"/>
                <w14:textFill>
                  <w14:solidFill>
                    <w14:schemeClr w14:val="tx1"/>
                  </w14:solidFill>
                </w14:textFill>
              </w:rPr>
            </w:pPr>
            <w:r>
              <w:rPr>
                <w:rFonts w:hint="eastAsia" w:ascii="宋体"/>
                <w:color w:val="000000" w:themeColor="text1"/>
                <w:sz w:val="22"/>
                <w:szCs w:val="24"/>
                <w14:textFill>
                  <w14:solidFill>
                    <w14:schemeClr w14:val="tx1"/>
                  </w14:solidFill>
                </w14:textFill>
              </w:rPr>
              <w:t>注册地址</w:t>
            </w:r>
          </w:p>
        </w:tc>
        <w:tc>
          <w:tcPr>
            <w:tcW w:w="4132" w:type="dxa"/>
            <w:gridSpan w:val="4"/>
            <w:tcBorders>
              <w:top w:val="single" w:color="auto" w:sz="4" w:space="0"/>
              <w:left w:val="single" w:color="auto" w:sz="4" w:space="0"/>
              <w:right w:val="single" w:color="auto" w:sz="4" w:space="0"/>
            </w:tcBorders>
          </w:tcPr>
          <w:p w14:paraId="7D949170">
            <w:pPr>
              <w:spacing w:line="360" w:lineRule="auto"/>
              <w:ind w:firstLine="0" w:firstLineChars="0"/>
              <w:jc w:val="center"/>
              <w:rPr>
                <w:rFonts w:hint="eastAsia" w:ascii="宋体"/>
                <w:color w:val="000000" w:themeColor="text1"/>
                <w:sz w:val="22"/>
                <w:szCs w:val="24"/>
                <w14:textFill>
                  <w14:solidFill>
                    <w14:schemeClr w14:val="tx1"/>
                  </w14:solidFill>
                </w14:textFill>
              </w:rPr>
            </w:pPr>
          </w:p>
        </w:tc>
        <w:tc>
          <w:tcPr>
            <w:tcW w:w="1325" w:type="dxa"/>
            <w:tcBorders>
              <w:top w:val="single" w:color="auto" w:sz="4" w:space="0"/>
              <w:left w:val="single" w:color="auto" w:sz="4" w:space="0"/>
              <w:right w:val="single" w:color="auto" w:sz="4" w:space="0"/>
            </w:tcBorders>
            <w:vAlign w:val="center"/>
          </w:tcPr>
          <w:p w14:paraId="766BF1C6">
            <w:pPr>
              <w:spacing w:line="360" w:lineRule="auto"/>
              <w:ind w:firstLine="0" w:firstLineChars="0"/>
              <w:jc w:val="center"/>
              <w:rPr>
                <w:rFonts w:hint="eastAsia" w:ascii="宋体"/>
                <w:color w:val="000000" w:themeColor="text1"/>
                <w:sz w:val="22"/>
                <w:szCs w:val="24"/>
                <w14:textFill>
                  <w14:solidFill>
                    <w14:schemeClr w14:val="tx1"/>
                  </w14:solidFill>
                </w14:textFill>
              </w:rPr>
            </w:pPr>
            <w:r>
              <w:rPr>
                <w:rFonts w:hint="eastAsia" w:ascii="宋体"/>
                <w:color w:val="000000" w:themeColor="text1"/>
                <w:sz w:val="22"/>
                <w:szCs w:val="24"/>
                <w14:textFill>
                  <w14:solidFill>
                    <w14:schemeClr w14:val="tx1"/>
                  </w14:solidFill>
                </w14:textFill>
              </w:rPr>
              <w:t>邮政编码</w:t>
            </w:r>
          </w:p>
        </w:tc>
        <w:tc>
          <w:tcPr>
            <w:tcW w:w="1657" w:type="dxa"/>
            <w:gridSpan w:val="3"/>
          </w:tcPr>
          <w:p w14:paraId="513615B7">
            <w:pPr>
              <w:spacing w:line="360" w:lineRule="auto"/>
              <w:ind w:firstLine="0" w:firstLineChars="0"/>
              <w:jc w:val="center"/>
              <w:rPr>
                <w:rFonts w:hint="eastAsia" w:ascii="宋体"/>
                <w:color w:val="000000" w:themeColor="text1"/>
                <w:sz w:val="22"/>
                <w:szCs w:val="24"/>
                <w14:textFill>
                  <w14:solidFill>
                    <w14:schemeClr w14:val="tx1"/>
                  </w14:solidFill>
                </w14:textFill>
              </w:rPr>
            </w:pPr>
          </w:p>
        </w:tc>
      </w:tr>
      <w:tr w14:paraId="33059A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980" w:type="dxa"/>
            <w:vMerge w:val="restart"/>
            <w:vAlign w:val="center"/>
          </w:tcPr>
          <w:p w14:paraId="17221C1F">
            <w:pPr>
              <w:spacing w:line="360" w:lineRule="auto"/>
              <w:ind w:firstLine="0" w:firstLineChars="0"/>
              <w:jc w:val="center"/>
              <w:rPr>
                <w:rFonts w:hint="eastAsia" w:ascii="宋体"/>
                <w:color w:val="000000" w:themeColor="text1"/>
                <w:sz w:val="22"/>
                <w:szCs w:val="24"/>
                <w14:textFill>
                  <w14:solidFill>
                    <w14:schemeClr w14:val="tx1"/>
                  </w14:solidFill>
                </w14:textFill>
              </w:rPr>
            </w:pPr>
            <w:r>
              <w:rPr>
                <w:rFonts w:hint="eastAsia" w:ascii="宋体"/>
                <w:color w:val="000000" w:themeColor="text1"/>
                <w:sz w:val="22"/>
                <w:szCs w:val="24"/>
                <w14:textFill>
                  <w14:solidFill>
                    <w14:schemeClr w14:val="tx1"/>
                  </w14:solidFill>
                </w14:textFill>
              </w:rPr>
              <w:t>联系方式</w:t>
            </w:r>
          </w:p>
        </w:tc>
        <w:tc>
          <w:tcPr>
            <w:tcW w:w="1077" w:type="dxa"/>
            <w:tcBorders>
              <w:top w:val="single" w:color="auto" w:sz="4" w:space="0"/>
              <w:left w:val="single" w:color="auto" w:sz="4" w:space="0"/>
              <w:right w:val="single" w:color="auto" w:sz="4" w:space="0"/>
            </w:tcBorders>
            <w:vAlign w:val="center"/>
          </w:tcPr>
          <w:p w14:paraId="27FF9068">
            <w:pPr>
              <w:spacing w:line="360" w:lineRule="auto"/>
              <w:ind w:firstLine="0" w:firstLineChars="0"/>
              <w:jc w:val="center"/>
              <w:rPr>
                <w:rFonts w:hint="eastAsia" w:ascii="宋体"/>
                <w:color w:val="000000" w:themeColor="text1"/>
                <w:sz w:val="22"/>
                <w:szCs w:val="24"/>
                <w14:textFill>
                  <w14:solidFill>
                    <w14:schemeClr w14:val="tx1"/>
                  </w14:solidFill>
                </w14:textFill>
              </w:rPr>
            </w:pPr>
            <w:r>
              <w:rPr>
                <w:rFonts w:hint="eastAsia" w:ascii="宋体"/>
                <w:color w:val="000000" w:themeColor="text1"/>
                <w:sz w:val="22"/>
                <w:szCs w:val="24"/>
                <w14:textFill>
                  <w14:solidFill>
                    <w14:schemeClr w14:val="tx1"/>
                  </w14:solidFill>
                </w14:textFill>
              </w:rPr>
              <w:t>联系人</w:t>
            </w:r>
          </w:p>
        </w:tc>
        <w:tc>
          <w:tcPr>
            <w:tcW w:w="3055" w:type="dxa"/>
            <w:gridSpan w:val="3"/>
            <w:tcBorders>
              <w:top w:val="single" w:color="auto" w:sz="4" w:space="0"/>
              <w:left w:val="single" w:color="auto" w:sz="4" w:space="0"/>
              <w:right w:val="single" w:color="auto" w:sz="4" w:space="0"/>
            </w:tcBorders>
          </w:tcPr>
          <w:p w14:paraId="4B552ABE">
            <w:pPr>
              <w:spacing w:line="360" w:lineRule="auto"/>
              <w:ind w:firstLine="0" w:firstLineChars="0"/>
              <w:jc w:val="center"/>
              <w:rPr>
                <w:rFonts w:hint="eastAsia" w:ascii="宋体"/>
                <w:color w:val="000000" w:themeColor="text1"/>
                <w:sz w:val="22"/>
                <w:szCs w:val="24"/>
                <w14:textFill>
                  <w14:solidFill>
                    <w14:schemeClr w14:val="tx1"/>
                  </w14:solidFill>
                </w14:textFill>
              </w:rPr>
            </w:pPr>
          </w:p>
        </w:tc>
        <w:tc>
          <w:tcPr>
            <w:tcW w:w="1325" w:type="dxa"/>
            <w:tcBorders>
              <w:top w:val="single" w:color="auto" w:sz="4" w:space="0"/>
              <w:left w:val="single" w:color="auto" w:sz="4" w:space="0"/>
              <w:right w:val="single" w:color="auto" w:sz="4" w:space="0"/>
            </w:tcBorders>
            <w:vAlign w:val="center"/>
          </w:tcPr>
          <w:p w14:paraId="0A97DFB3">
            <w:pPr>
              <w:spacing w:line="360" w:lineRule="auto"/>
              <w:ind w:firstLine="0" w:firstLineChars="0"/>
              <w:jc w:val="center"/>
              <w:rPr>
                <w:rFonts w:hint="eastAsia" w:ascii="宋体"/>
                <w:color w:val="000000" w:themeColor="text1"/>
                <w:sz w:val="22"/>
                <w:szCs w:val="24"/>
                <w14:textFill>
                  <w14:solidFill>
                    <w14:schemeClr w14:val="tx1"/>
                  </w14:solidFill>
                </w14:textFill>
              </w:rPr>
            </w:pPr>
            <w:r>
              <w:rPr>
                <w:rFonts w:hint="eastAsia" w:ascii="宋体"/>
                <w:color w:val="000000" w:themeColor="text1"/>
                <w:sz w:val="22"/>
                <w:szCs w:val="24"/>
                <w14:textFill>
                  <w14:solidFill>
                    <w14:schemeClr w14:val="tx1"/>
                  </w14:solidFill>
                </w14:textFill>
              </w:rPr>
              <w:t>电话</w:t>
            </w:r>
          </w:p>
        </w:tc>
        <w:tc>
          <w:tcPr>
            <w:tcW w:w="1657" w:type="dxa"/>
            <w:gridSpan w:val="3"/>
          </w:tcPr>
          <w:p w14:paraId="14A25ADE">
            <w:pPr>
              <w:spacing w:line="360" w:lineRule="auto"/>
              <w:ind w:firstLine="0" w:firstLineChars="0"/>
              <w:jc w:val="center"/>
              <w:rPr>
                <w:rFonts w:hint="eastAsia" w:ascii="宋体"/>
                <w:color w:val="000000" w:themeColor="text1"/>
                <w:sz w:val="22"/>
                <w:szCs w:val="24"/>
                <w14:textFill>
                  <w14:solidFill>
                    <w14:schemeClr w14:val="tx1"/>
                  </w14:solidFill>
                </w14:textFill>
              </w:rPr>
            </w:pPr>
          </w:p>
        </w:tc>
      </w:tr>
      <w:tr w14:paraId="138426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1980" w:type="dxa"/>
            <w:vMerge w:val="continue"/>
            <w:vAlign w:val="center"/>
          </w:tcPr>
          <w:p w14:paraId="36E2FB86">
            <w:pPr>
              <w:spacing w:line="360" w:lineRule="auto"/>
              <w:ind w:firstLine="0" w:firstLineChars="0"/>
              <w:rPr>
                <w:rFonts w:hint="eastAsia"/>
                <w:color w:val="000000" w:themeColor="text1"/>
                <w14:textFill>
                  <w14:solidFill>
                    <w14:schemeClr w14:val="tx1"/>
                  </w14:solidFill>
                </w14:textFill>
              </w:rPr>
            </w:pPr>
          </w:p>
        </w:tc>
        <w:tc>
          <w:tcPr>
            <w:tcW w:w="1077" w:type="dxa"/>
            <w:tcBorders>
              <w:top w:val="single" w:color="auto" w:sz="4" w:space="0"/>
              <w:left w:val="single" w:color="auto" w:sz="4" w:space="0"/>
              <w:right w:val="single" w:color="auto" w:sz="4" w:space="0"/>
            </w:tcBorders>
            <w:vAlign w:val="center"/>
          </w:tcPr>
          <w:p w14:paraId="6B79E8B8">
            <w:pPr>
              <w:spacing w:line="360" w:lineRule="auto"/>
              <w:ind w:firstLine="0" w:firstLineChars="0"/>
              <w:jc w:val="center"/>
              <w:rPr>
                <w:rFonts w:hint="eastAsia" w:ascii="宋体"/>
                <w:color w:val="000000" w:themeColor="text1"/>
                <w:sz w:val="22"/>
                <w:szCs w:val="24"/>
                <w14:textFill>
                  <w14:solidFill>
                    <w14:schemeClr w14:val="tx1"/>
                  </w14:solidFill>
                </w14:textFill>
              </w:rPr>
            </w:pPr>
            <w:r>
              <w:rPr>
                <w:rFonts w:hint="eastAsia" w:ascii="宋体"/>
                <w:color w:val="000000" w:themeColor="text1"/>
                <w:sz w:val="22"/>
                <w:szCs w:val="24"/>
                <w14:textFill>
                  <w14:solidFill>
                    <w14:schemeClr w14:val="tx1"/>
                  </w14:solidFill>
                </w14:textFill>
              </w:rPr>
              <w:t>传真</w:t>
            </w:r>
          </w:p>
        </w:tc>
        <w:tc>
          <w:tcPr>
            <w:tcW w:w="3055" w:type="dxa"/>
            <w:gridSpan w:val="3"/>
            <w:tcBorders>
              <w:top w:val="single" w:color="auto" w:sz="4" w:space="0"/>
              <w:left w:val="single" w:color="auto" w:sz="4" w:space="0"/>
              <w:right w:val="single" w:color="auto" w:sz="4" w:space="0"/>
            </w:tcBorders>
          </w:tcPr>
          <w:p w14:paraId="61DA3A8D">
            <w:pPr>
              <w:spacing w:line="360" w:lineRule="auto"/>
              <w:ind w:firstLine="0" w:firstLineChars="0"/>
              <w:jc w:val="center"/>
              <w:rPr>
                <w:rFonts w:hint="eastAsia" w:ascii="宋体"/>
                <w:color w:val="000000" w:themeColor="text1"/>
                <w:sz w:val="22"/>
                <w:szCs w:val="24"/>
                <w14:textFill>
                  <w14:solidFill>
                    <w14:schemeClr w14:val="tx1"/>
                  </w14:solidFill>
                </w14:textFill>
              </w:rPr>
            </w:pPr>
          </w:p>
        </w:tc>
        <w:tc>
          <w:tcPr>
            <w:tcW w:w="1325" w:type="dxa"/>
            <w:tcBorders>
              <w:top w:val="single" w:color="auto" w:sz="4" w:space="0"/>
              <w:left w:val="single" w:color="auto" w:sz="4" w:space="0"/>
              <w:right w:val="single" w:color="auto" w:sz="4" w:space="0"/>
            </w:tcBorders>
            <w:vAlign w:val="center"/>
          </w:tcPr>
          <w:p w14:paraId="62813363">
            <w:pPr>
              <w:spacing w:line="360" w:lineRule="auto"/>
              <w:ind w:firstLine="0" w:firstLineChars="0"/>
              <w:jc w:val="center"/>
              <w:rPr>
                <w:rFonts w:hint="eastAsia" w:ascii="宋体"/>
                <w:color w:val="000000" w:themeColor="text1"/>
                <w:sz w:val="22"/>
                <w:szCs w:val="24"/>
                <w14:textFill>
                  <w14:solidFill>
                    <w14:schemeClr w14:val="tx1"/>
                  </w14:solidFill>
                </w14:textFill>
              </w:rPr>
            </w:pPr>
            <w:r>
              <w:rPr>
                <w:rFonts w:hint="eastAsia" w:ascii="宋体"/>
                <w:color w:val="000000" w:themeColor="text1"/>
                <w:sz w:val="22"/>
                <w:szCs w:val="24"/>
                <w14:textFill>
                  <w14:solidFill>
                    <w14:schemeClr w14:val="tx1"/>
                  </w14:solidFill>
                </w14:textFill>
              </w:rPr>
              <w:t>网址</w:t>
            </w:r>
          </w:p>
        </w:tc>
        <w:tc>
          <w:tcPr>
            <w:tcW w:w="1657" w:type="dxa"/>
            <w:gridSpan w:val="3"/>
          </w:tcPr>
          <w:p w14:paraId="562079C3">
            <w:pPr>
              <w:spacing w:line="360" w:lineRule="auto"/>
              <w:ind w:firstLine="0" w:firstLineChars="0"/>
              <w:jc w:val="center"/>
              <w:rPr>
                <w:rFonts w:hint="eastAsia" w:ascii="宋体"/>
                <w:color w:val="000000" w:themeColor="text1"/>
                <w:sz w:val="22"/>
                <w:szCs w:val="24"/>
                <w14:textFill>
                  <w14:solidFill>
                    <w14:schemeClr w14:val="tx1"/>
                  </w14:solidFill>
                </w14:textFill>
              </w:rPr>
            </w:pPr>
          </w:p>
        </w:tc>
      </w:tr>
      <w:tr w14:paraId="6002FD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980" w:type="dxa"/>
            <w:vAlign w:val="center"/>
          </w:tcPr>
          <w:p w14:paraId="4C29B3EC">
            <w:pPr>
              <w:spacing w:line="360" w:lineRule="auto"/>
              <w:ind w:firstLine="0" w:firstLineChars="0"/>
              <w:jc w:val="center"/>
              <w:rPr>
                <w:rFonts w:hint="eastAsia" w:ascii="宋体"/>
                <w:color w:val="000000" w:themeColor="text1"/>
                <w:sz w:val="22"/>
                <w:szCs w:val="24"/>
                <w14:textFill>
                  <w14:solidFill>
                    <w14:schemeClr w14:val="tx1"/>
                  </w14:solidFill>
                </w14:textFill>
              </w:rPr>
            </w:pPr>
            <w:r>
              <w:rPr>
                <w:rFonts w:hint="eastAsia" w:ascii="宋体"/>
                <w:color w:val="000000" w:themeColor="text1"/>
                <w:sz w:val="22"/>
                <w:szCs w:val="24"/>
                <w14:textFill>
                  <w14:solidFill>
                    <w14:schemeClr w14:val="tx1"/>
                  </w14:solidFill>
                </w14:textFill>
              </w:rPr>
              <w:t>组织结构</w:t>
            </w:r>
          </w:p>
        </w:tc>
        <w:tc>
          <w:tcPr>
            <w:tcW w:w="7114" w:type="dxa"/>
            <w:gridSpan w:val="8"/>
            <w:vAlign w:val="center"/>
          </w:tcPr>
          <w:p w14:paraId="290C895B">
            <w:pPr>
              <w:spacing w:line="360" w:lineRule="auto"/>
              <w:ind w:firstLine="0" w:firstLineChars="0"/>
              <w:jc w:val="center"/>
              <w:rPr>
                <w:rFonts w:hint="eastAsia" w:ascii="宋体"/>
                <w:color w:val="000000" w:themeColor="text1"/>
                <w:sz w:val="22"/>
                <w:szCs w:val="24"/>
                <w14:textFill>
                  <w14:solidFill>
                    <w14:schemeClr w14:val="tx1"/>
                  </w14:solidFill>
                </w14:textFill>
              </w:rPr>
            </w:pPr>
          </w:p>
        </w:tc>
      </w:tr>
      <w:tr w14:paraId="6E6AA5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1980" w:type="dxa"/>
            <w:vAlign w:val="center"/>
          </w:tcPr>
          <w:p w14:paraId="310F20EA">
            <w:pPr>
              <w:spacing w:line="360" w:lineRule="auto"/>
              <w:ind w:firstLine="0" w:firstLineChars="0"/>
              <w:jc w:val="center"/>
              <w:rPr>
                <w:rFonts w:hint="eastAsia" w:ascii="宋体"/>
                <w:color w:val="000000" w:themeColor="text1"/>
                <w:sz w:val="22"/>
                <w:szCs w:val="24"/>
                <w14:textFill>
                  <w14:solidFill>
                    <w14:schemeClr w14:val="tx1"/>
                  </w14:solidFill>
                </w14:textFill>
              </w:rPr>
            </w:pPr>
            <w:r>
              <w:rPr>
                <w:rFonts w:hint="eastAsia" w:ascii="宋体"/>
                <w:color w:val="000000" w:themeColor="text1"/>
                <w:sz w:val="22"/>
                <w:szCs w:val="24"/>
                <w14:textFill>
                  <w14:solidFill>
                    <w14:schemeClr w14:val="tx1"/>
                  </w14:solidFill>
                </w14:textFill>
              </w:rPr>
              <w:t>法定代表人</w:t>
            </w:r>
          </w:p>
        </w:tc>
        <w:tc>
          <w:tcPr>
            <w:tcW w:w="1077" w:type="dxa"/>
            <w:tcBorders>
              <w:top w:val="single" w:color="auto" w:sz="4" w:space="0"/>
              <w:left w:val="single" w:color="auto" w:sz="4" w:space="0"/>
              <w:right w:val="single" w:color="auto" w:sz="4" w:space="0"/>
            </w:tcBorders>
            <w:vAlign w:val="center"/>
          </w:tcPr>
          <w:p w14:paraId="1ECE7F72">
            <w:pPr>
              <w:spacing w:line="360" w:lineRule="auto"/>
              <w:ind w:firstLine="0" w:firstLineChars="0"/>
              <w:jc w:val="center"/>
              <w:rPr>
                <w:rFonts w:hint="eastAsia" w:ascii="宋体"/>
                <w:color w:val="000000" w:themeColor="text1"/>
                <w:sz w:val="22"/>
                <w:szCs w:val="24"/>
                <w14:textFill>
                  <w14:solidFill>
                    <w14:schemeClr w14:val="tx1"/>
                  </w14:solidFill>
                </w14:textFill>
              </w:rPr>
            </w:pPr>
            <w:r>
              <w:rPr>
                <w:rFonts w:hint="eastAsia" w:ascii="宋体"/>
                <w:color w:val="000000" w:themeColor="text1"/>
                <w:sz w:val="22"/>
                <w:szCs w:val="24"/>
                <w14:textFill>
                  <w14:solidFill>
                    <w14:schemeClr w14:val="tx1"/>
                  </w14:solidFill>
                </w14:textFill>
              </w:rPr>
              <w:t>姓名</w:t>
            </w:r>
          </w:p>
        </w:tc>
        <w:tc>
          <w:tcPr>
            <w:tcW w:w="1803" w:type="dxa"/>
            <w:tcBorders>
              <w:top w:val="single" w:color="auto" w:sz="4" w:space="0"/>
              <w:left w:val="single" w:color="auto" w:sz="4" w:space="0"/>
              <w:right w:val="single" w:color="auto" w:sz="4" w:space="0"/>
            </w:tcBorders>
          </w:tcPr>
          <w:p w14:paraId="3718B8A5">
            <w:pPr>
              <w:spacing w:line="360" w:lineRule="auto"/>
              <w:ind w:firstLine="0" w:firstLineChars="0"/>
              <w:jc w:val="center"/>
              <w:rPr>
                <w:rFonts w:hint="eastAsia" w:ascii="宋体"/>
                <w:color w:val="000000" w:themeColor="text1"/>
                <w:sz w:val="22"/>
                <w:szCs w:val="24"/>
                <w14:textFill>
                  <w14:solidFill>
                    <w14:schemeClr w14:val="tx1"/>
                  </w14:solidFill>
                </w14:textFill>
              </w:rPr>
            </w:pPr>
          </w:p>
        </w:tc>
        <w:tc>
          <w:tcPr>
            <w:tcW w:w="1252" w:type="dxa"/>
            <w:gridSpan w:val="2"/>
            <w:tcBorders>
              <w:top w:val="single" w:color="auto" w:sz="4" w:space="0"/>
              <w:left w:val="single" w:color="auto" w:sz="4" w:space="0"/>
              <w:right w:val="single" w:color="auto" w:sz="4" w:space="0"/>
            </w:tcBorders>
            <w:vAlign w:val="center"/>
          </w:tcPr>
          <w:p w14:paraId="136F5B58">
            <w:pPr>
              <w:spacing w:line="360" w:lineRule="auto"/>
              <w:ind w:firstLine="0" w:firstLineChars="0"/>
              <w:jc w:val="center"/>
              <w:rPr>
                <w:rFonts w:hint="eastAsia" w:ascii="宋体"/>
                <w:color w:val="000000" w:themeColor="text1"/>
                <w:sz w:val="22"/>
                <w:szCs w:val="24"/>
                <w14:textFill>
                  <w14:solidFill>
                    <w14:schemeClr w14:val="tx1"/>
                  </w14:solidFill>
                </w14:textFill>
              </w:rPr>
            </w:pPr>
            <w:r>
              <w:rPr>
                <w:rFonts w:hint="eastAsia" w:ascii="宋体"/>
                <w:color w:val="000000" w:themeColor="text1"/>
                <w:sz w:val="22"/>
                <w:szCs w:val="24"/>
                <w14:textFill>
                  <w14:solidFill>
                    <w14:schemeClr w14:val="tx1"/>
                  </w14:solidFill>
                </w14:textFill>
              </w:rPr>
              <w:t>技术职称</w:t>
            </w:r>
          </w:p>
        </w:tc>
        <w:tc>
          <w:tcPr>
            <w:tcW w:w="1501" w:type="dxa"/>
            <w:gridSpan w:val="2"/>
            <w:tcBorders>
              <w:top w:val="single" w:color="auto" w:sz="4" w:space="0"/>
              <w:left w:val="single" w:color="auto" w:sz="4" w:space="0"/>
              <w:right w:val="single" w:color="auto" w:sz="4" w:space="0"/>
            </w:tcBorders>
            <w:vAlign w:val="center"/>
          </w:tcPr>
          <w:p w14:paraId="1CE6DA1D">
            <w:pPr>
              <w:spacing w:line="360" w:lineRule="auto"/>
              <w:ind w:firstLine="0" w:firstLineChars="0"/>
              <w:jc w:val="center"/>
              <w:rPr>
                <w:rFonts w:hint="eastAsia" w:ascii="宋体"/>
                <w:color w:val="000000" w:themeColor="text1"/>
                <w:sz w:val="22"/>
                <w:szCs w:val="24"/>
                <w14:textFill>
                  <w14:solidFill>
                    <w14:schemeClr w14:val="tx1"/>
                  </w14:solidFill>
                </w14:textFill>
              </w:rPr>
            </w:pPr>
          </w:p>
        </w:tc>
        <w:tc>
          <w:tcPr>
            <w:tcW w:w="723" w:type="dxa"/>
            <w:tcBorders>
              <w:top w:val="single" w:color="auto" w:sz="4" w:space="0"/>
              <w:left w:val="single" w:color="auto" w:sz="4" w:space="0"/>
              <w:right w:val="single" w:color="auto" w:sz="4" w:space="0"/>
            </w:tcBorders>
            <w:vAlign w:val="center"/>
          </w:tcPr>
          <w:p w14:paraId="39862B86">
            <w:pPr>
              <w:spacing w:line="360" w:lineRule="auto"/>
              <w:ind w:firstLine="0" w:firstLineChars="0"/>
              <w:jc w:val="center"/>
              <w:rPr>
                <w:rFonts w:hint="eastAsia" w:ascii="宋体"/>
                <w:color w:val="000000" w:themeColor="text1"/>
                <w:sz w:val="22"/>
                <w:szCs w:val="24"/>
                <w14:textFill>
                  <w14:solidFill>
                    <w14:schemeClr w14:val="tx1"/>
                  </w14:solidFill>
                </w14:textFill>
              </w:rPr>
            </w:pPr>
            <w:r>
              <w:rPr>
                <w:rFonts w:hint="eastAsia" w:ascii="宋体"/>
                <w:color w:val="000000" w:themeColor="text1"/>
                <w:sz w:val="22"/>
                <w:szCs w:val="24"/>
                <w14:textFill>
                  <w14:solidFill>
                    <w14:schemeClr w14:val="tx1"/>
                  </w14:solidFill>
                </w14:textFill>
              </w:rPr>
              <w:t>电话</w:t>
            </w:r>
          </w:p>
        </w:tc>
        <w:tc>
          <w:tcPr>
            <w:tcW w:w="758" w:type="dxa"/>
          </w:tcPr>
          <w:p w14:paraId="18F39F90">
            <w:pPr>
              <w:spacing w:line="360" w:lineRule="auto"/>
              <w:ind w:firstLine="0" w:firstLineChars="0"/>
              <w:jc w:val="center"/>
              <w:rPr>
                <w:rFonts w:hint="eastAsia" w:ascii="宋体"/>
                <w:color w:val="000000" w:themeColor="text1"/>
                <w:sz w:val="22"/>
                <w:szCs w:val="24"/>
                <w14:textFill>
                  <w14:solidFill>
                    <w14:schemeClr w14:val="tx1"/>
                  </w14:solidFill>
                </w14:textFill>
              </w:rPr>
            </w:pPr>
          </w:p>
        </w:tc>
      </w:tr>
      <w:tr w14:paraId="7165D9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1980" w:type="dxa"/>
            <w:vAlign w:val="center"/>
          </w:tcPr>
          <w:p w14:paraId="31FD3D43">
            <w:pPr>
              <w:spacing w:line="360" w:lineRule="auto"/>
              <w:ind w:firstLine="0" w:firstLineChars="0"/>
              <w:jc w:val="center"/>
              <w:rPr>
                <w:rFonts w:hint="eastAsia" w:ascii="宋体"/>
                <w:color w:val="000000" w:themeColor="text1"/>
                <w:sz w:val="22"/>
                <w:szCs w:val="24"/>
                <w14:textFill>
                  <w14:solidFill>
                    <w14:schemeClr w14:val="tx1"/>
                  </w14:solidFill>
                </w14:textFill>
              </w:rPr>
            </w:pPr>
            <w:r>
              <w:rPr>
                <w:rFonts w:hint="eastAsia" w:ascii="宋体"/>
                <w:color w:val="000000" w:themeColor="text1"/>
                <w:sz w:val="22"/>
                <w:szCs w:val="24"/>
                <w14:textFill>
                  <w14:solidFill>
                    <w14:schemeClr w14:val="tx1"/>
                  </w14:solidFill>
                </w14:textFill>
              </w:rPr>
              <w:t>技术负责人</w:t>
            </w:r>
          </w:p>
        </w:tc>
        <w:tc>
          <w:tcPr>
            <w:tcW w:w="1077" w:type="dxa"/>
            <w:tcBorders>
              <w:top w:val="single" w:color="auto" w:sz="4" w:space="0"/>
              <w:left w:val="single" w:color="auto" w:sz="4" w:space="0"/>
              <w:right w:val="single" w:color="auto" w:sz="4" w:space="0"/>
            </w:tcBorders>
            <w:vAlign w:val="center"/>
          </w:tcPr>
          <w:p w14:paraId="207184E5">
            <w:pPr>
              <w:spacing w:line="360" w:lineRule="auto"/>
              <w:ind w:firstLine="0" w:firstLineChars="0"/>
              <w:jc w:val="center"/>
              <w:rPr>
                <w:rFonts w:hint="eastAsia" w:ascii="宋体"/>
                <w:color w:val="000000" w:themeColor="text1"/>
                <w:sz w:val="22"/>
                <w:szCs w:val="24"/>
                <w14:textFill>
                  <w14:solidFill>
                    <w14:schemeClr w14:val="tx1"/>
                  </w14:solidFill>
                </w14:textFill>
              </w:rPr>
            </w:pPr>
            <w:r>
              <w:rPr>
                <w:rFonts w:hint="eastAsia" w:ascii="宋体"/>
                <w:color w:val="000000" w:themeColor="text1"/>
                <w:sz w:val="22"/>
                <w:szCs w:val="24"/>
                <w14:textFill>
                  <w14:solidFill>
                    <w14:schemeClr w14:val="tx1"/>
                  </w14:solidFill>
                </w14:textFill>
              </w:rPr>
              <w:t>姓名</w:t>
            </w:r>
          </w:p>
        </w:tc>
        <w:tc>
          <w:tcPr>
            <w:tcW w:w="1803" w:type="dxa"/>
            <w:tcBorders>
              <w:top w:val="single" w:color="auto" w:sz="4" w:space="0"/>
              <w:left w:val="single" w:color="auto" w:sz="4" w:space="0"/>
              <w:right w:val="single" w:color="auto" w:sz="4" w:space="0"/>
            </w:tcBorders>
          </w:tcPr>
          <w:p w14:paraId="6B95D861">
            <w:pPr>
              <w:spacing w:line="360" w:lineRule="auto"/>
              <w:ind w:firstLine="0" w:firstLineChars="0"/>
              <w:jc w:val="center"/>
              <w:rPr>
                <w:rFonts w:hint="eastAsia" w:ascii="宋体"/>
                <w:color w:val="000000" w:themeColor="text1"/>
                <w:sz w:val="22"/>
                <w:szCs w:val="24"/>
                <w14:textFill>
                  <w14:solidFill>
                    <w14:schemeClr w14:val="tx1"/>
                  </w14:solidFill>
                </w14:textFill>
              </w:rPr>
            </w:pPr>
          </w:p>
        </w:tc>
        <w:tc>
          <w:tcPr>
            <w:tcW w:w="1252" w:type="dxa"/>
            <w:gridSpan w:val="2"/>
            <w:tcBorders>
              <w:top w:val="single" w:color="auto" w:sz="4" w:space="0"/>
              <w:left w:val="single" w:color="auto" w:sz="4" w:space="0"/>
              <w:right w:val="single" w:color="auto" w:sz="4" w:space="0"/>
            </w:tcBorders>
            <w:vAlign w:val="center"/>
          </w:tcPr>
          <w:p w14:paraId="09BDFF27">
            <w:pPr>
              <w:spacing w:line="360" w:lineRule="auto"/>
              <w:ind w:firstLine="0" w:firstLineChars="0"/>
              <w:jc w:val="center"/>
              <w:rPr>
                <w:rFonts w:hint="eastAsia" w:ascii="宋体"/>
                <w:color w:val="000000" w:themeColor="text1"/>
                <w:sz w:val="22"/>
                <w:szCs w:val="24"/>
                <w14:textFill>
                  <w14:solidFill>
                    <w14:schemeClr w14:val="tx1"/>
                  </w14:solidFill>
                </w14:textFill>
              </w:rPr>
            </w:pPr>
            <w:r>
              <w:rPr>
                <w:rFonts w:hint="eastAsia" w:ascii="宋体"/>
                <w:color w:val="000000" w:themeColor="text1"/>
                <w:sz w:val="22"/>
                <w:szCs w:val="24"/>
                <w14:textFill>
                  <w14:solidFill>
                    <w14:schemeClr w14:val="tx1"/>
                  </w14:solidFill>
                </w14:textFill>
              </w:rPr>
              <w:t>技术职称</w:t>
            </w:r>
          </w:p>
        </w:tc>
        <w:tc>
          <w:tcPr>
            <w:tcW w:w="1501" w:type="dxa"/>
            <w:gridSpan w:val="2"/>
            <w:tcBorders>
              <w:top w:val="single" w:color="auto" w:sz="4" w:space="0"/>
              <w:left w:val="single" w:color="auto" w:sz="4" w:space="0"/>
              <w:right w:val="single" w:color="auto" w:sz="4" w:space="0"/>
            </w:tcBorders>
            <w:vAlign w:val="center"/>
          </w:tcPr>
          <w:p w14:paraId="64E7F5E7">
            <w:pPr>
              <w:spacing w:line="360" w:lineRule="auto"/>
              <w:ind w:firstLine="0" w:firstLineChars="0"/>
              <w:jc w:val="center"/>
              <w:rPr>
                <w:rFonts w:hint="eastAsia" w:ascii="宋体"/>
                <w:color w:val="000000" w:themeColor="text1"/>
                <w:sz w:val="22"/>
                <w:szCs w:val="24"/>
                <w14:textFill>
                  <w14:solidFill>
                    <w14:schemeClr w14:val="tx1"/>
                  </w14:solidFill>
                </w14:textFill>
              </w:rPr>
            </w:pPr>
          </w:p>
        </w:tc>
        <w:tc>
          <w:tcPr>
            <w:tcW w:w="723" w:type="dxa"/>
            <w:tcBorders>
              <w:top w:val="single" w:color="auto" w:sz="4" w:space="0"/>
              <w:left w:val="single" w:color="auto" w:sz="4" w:space="0"/>
              <w:right w:val="single" w:color="auto" w:sz="4" w:space="0"/>
            </w:tcBorders>
            <w:vAlign w:val="center"/>
          </w:tcPr>
          <w:p w14:paraId="75E332E7">
            <w:pPr>
              <w:spacing w:line="360" w:lineRule="auto"/>
              <w:ind w:firstLine="0" w:firstLineChars="0"/>
              <w:jc w:val="center"/>
              <w:rPr>
                <w:rFonts w:hint="eastAsia" w:ascii="宋体"/>
                <w:color w:val="000000" w:themeColor="text1"/>
                <w:sz w:val="22"/>
                <w:szCs w:val="24"/>
                <w14:textFill>
                  <w14:solidFill>
                    <w14:schemeClr w14:val="tx1"/>
                  </w14:solidFill>
                </w14:textFill>
              </w:rPr>
            </w:pPr>
            <w:r>
              <w:rPr>
                <w:rFonts w:hint="eastAsia" w:ascii="宋体"/>
                <w:color w:val="000000" w:themeColor="text1"/>
                <w:sz w:val="22"/>
                <w:szCs w:val="24"/>
                <w14:textFill>
                  <w14:solidFill>
                    <w14:schemeClr w14:val="tx1"/>
                  </w14:solidFill>
                </w14:textFill>
              </w:rPr>
              <w:t>电话</w:t>
            </w:r>
          </w:p>
        </w:tc>
        <w:tc>
          <w:tcPr>
            <w:tcW w:w="758" w:type="dxa"/>
          </w:tcPr>
          <w:p w14:paraId="1CACC4E1">
            <w:pPr>
              <w:spacing w:line="360" w:lineRule="auto"/>
              <w:ind w:firstLine="0" w:firstLineChars="0"/>
              <w:jc w:val="center"/>
              <w:rPr>
                <w:rFonts w:hint="eastAsia" w:ascii="宋体"/>
                <w:color w:val="000000" w:themeColor="text1"/>
                <w:sz w:val="22"/>
                <w:szCs w:val="24"/>
                <w14:textFill>
                  <w14:solidFill>
                    <w14:schemeClr w14:val="tx1"/>
                  </w14:solidFill>
                </w14:textFill>
              </w:rPr>
            </w:pPr>
          </w:p>
        </w:tc>
      </w:tr>
      <w:tr w14:paraId="2281AB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980" w:type="dxa"/>
            <w:vAlign w:val="center"/>
          </w:tcPr>
          <w:p w14:paraId="725005CE">
            <w:pPr>
              <w:spacing w:line="360" w:lineRule="auto"/>
              <w:ind w:firstLine="0" w:firstLineChars="0"/>
              <w:jc w:val="center"/>
              <w:rPr>
                <w:rFonts w:hint="eastAsia" w:ascii="宋体"/>
                <w:color w:val="000000" w:themeColor="text1"/>
                <w:sz w:val="22"/>
                <w:szCs w:val="24"/>
                <w14:textFill>
                  <w14:solidFill>
                    <w14:schemeClr w14:val="tx1"/>
                  </w14:solidFill>
                </w14:textFill>
              </w:rPr>
            </w:pPr>
            <w:r>
              <w:rPr>
                <w:rFonts w:hint="eastAsia" w:ascii="宋体"/>
                <w:color w:val="000000" w:themeColor="text1"/>
                <w:sz w:val="22"/>
                <w:szCs w:val="24"/>
                <w14:textFill>
                  <w14:solidFill>
                    <w14:schemeClr w14:val="tx1"/>
                  </w14:solidFill>
                </w14:textFill>
              </w:rPr>
              <w:t>成立时间</w:t>
            </w:r>
          </w:p>
        </w:tc>
        <w:tc>
          <w:tcPr>
            <w:tcW w:w="2880" w:type="dxa"/>
            <w:gridSpan w:val="2"/>
            <w:tcBorders>
              <w:top w:val="single" w:color="auto" w:sz="4" w:space="0"/>
              <w:left w:val="single" w:color="auto" w:sz="4" w:space="0"/>
              <w:right w:val="single" w:color="auto" w:sz="4" w:space="0"/>
            </w:tcBorders>
          </w:tcPr>
          <w:p w14:paraId="770558AE">
            <w:pPr>
              <w:spacing w:line="360" w:lineRule="auto"/>
              <w:ind w:firstLine="0" w:firstLineChars="0"/>
              <w:jc w:val="center"/>
              <w:rPr>
                <w:rFonts w:hint="eastAsia" w:ascii="宋体"/>
                <w:color w:val="000000" w:themeColor="text1"/>
                <w:sz w:val="22"/>
                <w:szCs w:val="24"/>
                <w14:textFill>
                  <w14:solidFill>
                    <w14:schemeClr w14:val="tx1"/>
                  </w14:solidFill>
                </w14:textFill>
              </w:rPr>
            </w:pPr>
          </w:p>
        </w:tc>
        <w:tc>
          <w:tcPr>
            <w:tcW w:w="4234" w:type="dxa"/>
            <w:gridSpan w:val="6"/>
          </w:tcPr>
          <w:p w14:paraId="40482668">
            <w:pPr>
              <w:spacing w:line="360" w:lineRule="auto"/>
              <w:ind w:firstLine="0" w:firstLineChars="0"/>
              <w:jc w:val="center"/>
              <w:rPr>
                <w:rFonts w:hint="eastAsia" w:ascii="宋体"/>
                <w:color w:val="000000" w:themeColor="text1"/>
                <w:sz w:val="22"/>
                <w:szCs w:val="24"/>
                <w14:textFill>
                  <w14:solidFill>
                    <w14:schemeClr w14:val="tx1"/>
                  </w14:solidFill>
                </w14:textFill>
              </w:rPr>
            </w:pPr>
            <w:r>
              <w:rPr>
                <w:rFonts w:hint="eastAsia" w:ascii="宋体"/>
                <w:color w:val="000000" w:themeColor="text1"/>
                <w:sz w:val="22"/>
                <w:szCs w:val="24"/>
                <w14:textFill>
                  <w14:solidFill>
                    <w14:schemeClr w14:val="tx1"/>
                  </w14:solidFill>
                </w14:textFill>
              </w:rPr>
              <w:t>员工总人数：</w:t>
            </w:r>
          </w:p>
        </w:tc>
      </w:tr>
      <w:tr w14:paraId="2AAB75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980" w:type="dxa"/>
            <w:vAlign w:val="center"/>
          </w:tcPr>
          <w:p w14:paraId="30345813">
            <w:pPr>
              <w:spacing w:line="360" w:lineRule="auto"/>
              <w:ind w:firstLine="0" w:firstLineChars="0"/>
              <w:jc w:val="center"/>
              <w:rPr>
                <w:rFonts w:hint="eastAsia" w:ascii="宋体"/>
                <w:color w:val="000000" w:themeColor="text1"/>
                <w:sz w:val="22"/>
                <w:szCs w:val="24"/>
                <w14:textFill>
                  <w14:solidFill>
                    <w14:schemeClr w14:val="tx1"/>
                  </w14:solidFill>
                </w14:textFill>
              </w:rPr>
            </w:pPr>
            <w:r>
              <w:rPr>
                <w:rFonts w:hint="eastAsia" w:ascii="宋体"/>
                <w:color w:val="000000" w:themeColor="text1"/>
                <w:sz w:val="22"/>
                <w:szCs w:val="24"/>
                <w14:textFill>
                  <w14:solidFill>
                    <w14:schemeClr w14:val="tx1"/>
                  </w14:solidFill>
                </w14:textFill>
              </w:rPr>
              <w:t>企业资质等级</w:t>
            </w:r>
          </w:p>
        </w:tc>
        <w:tc>
          <w:tcPr>
            <w:tcW w:w="2880" w:type="dxa"/>
            <w:gridSpan w:val="2"/>
            <w:tcBorders>
              <w:top w:val="single" w:color="auto" w:sz="4" w:space="0"/>
              <w:left w:val="single" w:color="auto" w:sz="4" w:space="0"/>
              <w:right w:val="single" w:color="auto" w:sz="4" w:space="0"/>
            </w:tcBorders>
          </w:tcPr>
          <w:p w14:paraId="6207BFF5">
            <w:pPr>
              <w:spacing w:line="360" w:lineRule="auto"/>
              <w:ind w:firstLine="0" w:firstLineChars="0"/>
              <w:jc w:val="center"/>
              <w:rPr>
                <w:rFonts w:hint="eastAsia" w:ascii="宋体"/>
                <w:color w:val="000000" w:themeColor="text1"/>
                <w:sz w:val="22"/>
                <w:szCs w:val="24"/>
                <w14:textFill>
                  <w14:solidFill>
                    <w14:schemeClr w14:val="tx1"/>
                  </w14:solidFill>
                </w14:textFill>
              </w:rPr>
            </w:pPr>
          </w:p>
        </w:tc>
        <w:tc>
          <w:tcPr>
            <w:tcW w:w="714" w:type="dxa"/>
            <w:vMerge w:val="restart"/>
            <w:tcBorders>
              <w:top w:val="single" w:color="auto" w:sz="4" w:space="0"/>
              <w:left w:val="single" w:color="auto" w:sz="4" w:space="0"/>
              <w:right w:val="single" w:color="auto" w:sz="4" w:space="0"/>
            </w:tcBorders>
            <w:vAlign w:val="center"/>
          </w:tcPr>
          <w:p w14:paraId="3A2E7B23">
            <w:pPr>
              <w:spacing w:line="360" w:lineRule="auto"/>
              <w:ind w:firstLine="0" w:firstLineChars="0"/>
              <w:jc w:val="center"/>
              <w:rPr>
                <w:rFonts w:hint="eastAsia" w:ascii="宋体"/>
                <w:color w:val="000000" w:themeColor="text1"/>
                <w:sz w:val="22"/>
                <w:szCs w:val="24"/>
                <w14:textFill>
                  <w14:solidFill>
                    <w14:schemeClr w14:val="tx1"/>
                  </w14:solidFill>
                </w14:textFill>
              </w:rPr>
            </w:pPr>
            <w:r>
              <w:rPr>
                <w:rFonts w:hint="eastAsia" w:ascii="宋体"/>
                <w:color w:val="000000" w:themeColor="text1"/>
                <w:sz w:val="22"/>
                <w:szCs w:val="24"/>
                <w14:textFill>
                  <w14:solidFill>
                    <w14:schemeClr w14:val="tx1"/>
                  </w14:solidFill>
                </w14:textFill>
              </w:rPr>
              <w:t>其中</w:t>
            </w:r>
          </w:p>
        </w:tc>
        <w:tc>
          <w:tcPr>
            <w:tcW w:w="2039" w:type="dxa"/>
            <w:gridSpan w:val="3"/>
            <w:tcBorders>
              <w:top w:val="single" w:color="auto" w:sz="4" w:space="0"/>
              <w:left w:val="single" w:color="auto" w:sz="4" w:space="0"/>
              <w:right w:val="single" w:color="auto" w:sz="4" w:space="0"/>
            </w:tcBorders>
            <w:vAlign w:val="center"/>
          </w:tcPr>
          <w:p w14:paraId="00C60DA6">
            <w:pPr>
              <w:spacing w:line="360" w:lineRule="auto"/>
              <w:ind w:firstLine="0" w:firstLineChars="0"/>
              <w:jc w:val="center"/>
              <w:rPr>
                <w:rFonts w:hint="eastAsia" w:ascii="宋体"/>
                <w:color w:val="000000" w:themeColor="text1"/>
                <w:sz w:val="22"/>
                <w:szCs w:val="24"/>
                <w14:textFill>
                  <w14:solidFill>
                    <w14:schemeClr w14:val="tx1"/>
                  </w14:solidFill>
                </w14:textFill>
              </w:rPr>
            </w:pPr>
            <w:r>
              <w:rPr>
                <w:rFonts w:hint="eastAsia" w:ascii="宋体"/>
                <w:color w:val="000000" w:themeColor="text1"/>
                <w:sz w:val="22"/>
                <w:szCs w:val="24"/>
                <w14:textFill>
                  <w14:solidFill>
                    <w14:schemeClr w14:val="tx1"/>
                  </w14:solidFill>
                </w14:textFill>
              </w:rPr>
              <w:t>项目经理</w:t>
            </w:r>
          </w:p>
        </w:tc>
        <w:tc>
          <w:tcPr>
            <w:tcW w:w="1481" w:type="dxa"/>
            <w:gridSpan w:val="2"/>
          </w:tcPr>
          <w:p w14:paraId="42CC3155">
            <w:pPr>
              <w:spacing w:line="360" w:lineRule="auto"/>
              <w:ind w:firstLine="0" w:firstLineChars="0"/>
              <w:jc w:val="center"/>
              <w:rPr>
                <w:rFonts w:hint="eastAsia" w:ascii="宋体"/>
                <w:color w:val="000000" w:themeColor="text1"/>
                <w:sz w:val="22"/>
                <w:szCs w:val="24"/>
                <w14:textFill>
                  <w14:solidFill>
                    <w14:schemeClr w14:val="tx1"/>
                  </w14:solidFill>
                </w14:textFill>
              </w:rPr>
            </w:pPr>
          </w:p>
        </w:tc>
      </w:tr>
      <w:tr w14:paraId="311046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1980" w:type="dxa"/>
            <w:vAlign w:val="center"/>
          </w:tcPr>
          <w:p w14:paraId="6261D600">
            <w:pPr>
              <w:spacing w:line="360" w:lineRule="auto"/>
              <w:ind w:firstLine="0" w:firstLineChars="0"/>
              <w:jc w:val="center"/>
              <w:rPr>
                <w:rFonts w:hint="eastAsia" w:ascii="宋体"/>
                <w:color w:val="000000" w:themeColor="text1"/>
                <w:sz w:val="22"/>
                <w:szCs w:val="24"/>
                <w14:textFill>
                  <w14:solidFill>
                    <w14:schemeClr w14:val="tx1"/>
                  </w14:solidFill>
                </w14:textFill>
              </w:rPr>
            </w:pPr>
            <w:r>
              <w:rPr>
                <w:rFonts w:hint="eastAsia" w:ascii="宋体"/>
                <w:color w:val="000000" w:themeColor="text1"/>
                <w:sz w:val="22"/>
                <w:szCs w:val="24"/>
                <w14:textFill>
                  <w14:solidFill>
                    <w14:schemeClr w14:val="tx1"/>
                  </w14:solidFill>
                </w14:textFill>
              </w:rPr>
              <w:t>营业执照号</w:t>
            </w:r>
          </w:p>
        </w:tc>
        <w:tc>
          <w:tcPr>
            <w:tcW w:w="2880" w:type="dxa"/>
            <w:gridSpan w:val="2"/>
            <w:tcBorders>
              <w:top w:val="single" w:color="auto" w:sz="4" w:space="0"/>
              <w:left w:val="single" w:color="auto" w:sz="4" w:space="0"/>
              <w:right w:val="single" w:color="auto" w:sz="4" w:space="0"/>
            </w:tcBorders>
          </w:tcPr>
          <w:p w14:paraId="38CC469A">
            <w:pPr>
              <w:spacing w:line="360" w:lineRule="auto"/>
              <w:ind w:firstLine="0" w:firstLineChars="0"/>
              <w:jc w:val="center"/>
              <w:rPr>
                <w:rFonts w:hint="eastAsia" w:ascii="宋体"/>
                <w:color w:val="000000" w:themeColor="text1"/>
                <w:sz w:val="22"/>
                <w:szCs w:val="24"/>
                <w14:textFill>
                  <w14:solidFill>
                    <w14:schemeClr w14:val="tx1"/>
                  </w14:solidFill>
                </w14:textFill>
              </w:rPr>
            </w:pPr>
          </w:p>
        </w:tc>
        <w:tc>
          <w:tcPr>
            <w:tcW w:w="714" w:type="dxa"/>
            <w:vMerge w:val="continue"/>
            <w:tcBorders>
              <w:top w:val="single" w:color="auto" w:sz="4" w:space="0"/>
              <w:left w:val="single" w:color="auto" w:sz="4" w:space="0"/>
              <w:right w:val="single" w:color="auto" w:sz="4" w:space="0"/>
            </w:tcBorders>
          </w:tcPr>
          <w:p w14:paraId="3C5C242A">
            <w:pPr>
              <w:spacing w:line="360" w:lineRule="auto"/>
              <w:ind w:firstLine="0" w:firstLineChars="0"/>
              <w:rPr>
                <w:rFonts w:hint="eastAsia"/>
                <w:color w:val="000000" w:themeColor="text1"/>
                <w14:textFill>
                  <w14:solidFill>
                    <w14:schemeClr w14:val="tx1"/>
                  </w14:solidFill>
                </w14:textFill>
              </w:rPr>
            </w:pPr>
          </w:p>
        </w:tc>
        <w:tc>
          <w:tcPr>
            <w:tcW w:w="2039" w:type="dxa"/>
            <w:gridSpan w:val="3"/>
            <w:tcBorders>
              <w:top w:val="single" w:color="auto" w:sz="4" w:space="0"/>
              <w:left w:val="single" w:color="auto" w:sz="4" w:space="0"/>
              <w:right w:val="single" w:color="auto" w:sz="4" w:space="0"/>
            </w:tcBorders>
            <w:vAlign w:val="center"/>
          </w:tcPr>
          <w:p w14:paraId="3580078D">
            <w:pPr>
              <w:spacing w:line="360" w:lineRule="auto"/>
              <w:ind w:firstLine="0" w:firstLineChars="0"/>
              <w:jc w:val="center"/>
              <w:rPr>
                <w:rFonts w:hint="eastAsia" w:ascii="宋体"/>
                <w:color w:val="000000" w:themeColor="text1"/>
                <w:sz w:val="22"/>
                <w:szCs w:val="24"/>
                <w14:textFill>
                  <w14:solidFill>
                    <w14:schemeClr w14:val="tx1"/>
                  </w14:solidFill>
                </w14:textFill>
              </w:rPr>
            </w:pPr>
            <w:r>
              <w:rPr>
                <w:rFonts w:hint="eastAsia" w:ascii="宋体"/>
                <w:color w:val="000000" w:themeColor="text1"/>
                <w:sz w:val="22"/>
                <w:szCs w:val="24"/>
                <w14:textFill>
                  <w14:solidFill>
                    <w14:schemeClr w14:val="tx1"/>
                  </w14:solidFill>
                </w14:textFill>
              </w:rPr>
              <w:t>高级职称人员</w:t>
            </w:r>
          </w:p>
        </w:tc>
        <w:tc>
          <w:tcPr>
            <w:tcW w:w="1481" w:type="dxa"/>
            <w:gridSpan w:val="2"/>
          </w:tcPr>
          <w:p w14:paraId="153FC75D">
            <w:pPr>
              <w:spacing w:line="360" w:lineRule="auto"/>
              <w:ind w:firstLine="0" w:firstLineChars="0"/>
              <w:jc w:val="center"/>
              <w:rPr>
                <w:rFonts w:hint="eastAsia" w:ascii="宋体"/>
                <w:color w:val="000000" w:themeColor="text1"/>
                <w:sz w:val="22"/>
                <w:szCs w:val="24"/>
                <w14:textFill>
                  <w14:solidFill>
                    <w14:schemeClr w14:val="tx1"/>
                  </w14:solidFill>
                </w14:textFill>
              </w:rPr>
            </w:pPr>
          </w:p>
        </w:tc>
      </w:tr>
      <w:tr w14:paraId="49E8CA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1980" w:type="dxa"/>
            <w:vAlign w:val="center"/>
          </w:tcPr>
          <w:p w14:paraId="53CF5DD7">
            <w:pPr>
              <w:spacing w:line="360" w:lineRule="auto"/>
              <w:ind w:firstLine="0" w:firstLineChars="0"/>
              <w:jc w:val="center"/>
              <w:rPr>
                <w:rFonts w:hint="eastAsia" w:ascii="宋体"/>
                <w:color w:val="000000" w:themeColor="text1"/>
                <w:sz w:val="22"/>
                <w:szCs w:val="24"/>
                <w14:textFill>
                  <w14:solidFill>
                    <w14:schemeClr w14:val="tx1"/>
                  </w14:solidFill>
                </w14:textFill>
              </w:rPr>
            </w:pPr>
            <w:r>
              <w:rPr>
                <w:rFonts w:hint="eastAsia" w:ascii="宋体"/>
                <w:color w:val="000000" w:themeColor="text1"/>
                <w:sz w:val="22"/>
                <w:szCs w:val="24"/>
                <w14:textFill>
                  <w14:solidFill>
                    <w14:schemeClr w14:val="tx1"/>
                  </w14:solidFill>
                </w14:textFill>
              </w:rPr>
              <w:t>注册资金</w:t>
            </w:r>
          </w:p>
        </w:tc>
        <w:tc>
          <w:tcPr>
            <w:tcW w:w="2880" w:type="dxa"/>
            <w:gridSpan w:val="2"/>
            <w:tcBorders>
              <w:top w:val="single" w:color="auto" w:sz="4" w:space="0"/>
              <w:left w:val="single" w:color="auto" w:sz="4" w:space="0"/>
              <w:right w:val="single" w:color="auto" w:sz="4" w:space="0"/>
            </w:tcBorders>
          </w:tcPr>
          <w:p w14:paraId="48FD536D">
            <w:pPr>
              <w:spacing w:line="360" w:lineRule="auto"/>
              <w:ind w:firstLine="0" w:firstLineChars="0"/>
              <w:jc w:val="center"/>
              <w:rPr>
                <w:rFonts w:hint="eastAsia" w:ascii="宋体"/>
                <w:color w:val="000000" w:themeColor="text1"/>
                <w:sz w:val="22"/>
                <w:szCs w:val="24"/>
                <w14:textFill>
                  <w14:solidFill>
                    <w14:schemeClr w14:val="tx1"/>
                  </w14:solidFill>
                </w14:textFill>
              </w:rPr>
            </w:pPr>
          </w:p>
        </w:tc>
        <w:tc>
          <w:tcPr>
            <w:tcW w:w="714" w:type="dxa"/>
            <w:vMerge w:val="continue"/>
            <w:tcBorders>
              <w:top w:val="single" w:color="auto" w:sz="4" w:space="0"/>
              <w:left w:val="single" w:color="auto" w:sz="4" w:space="0"/>
              <w:right w:val="single" w:color="auto" w:sz="4" w:space="0"/>
            </w:tcBorders>
          </w:tcPr>
          <w:p w14:paraId="53771EA1">
            <w:pPr>
              <w:spacing w:line="360" w:lineRule="auto"/>
              <w:ind w:firstLine="0" w:firstLineChars="0"/>
              <w:rPr>
                <w:rFonts w:hint="eastAsia"/>
                <w:color w:val="000000" w:themeColor="text1"/>
                <w14:textFill>
                  <w14:solidFill>
                    <w14:schemeClr w14:val="tx1"/>
                  </w14:solidFill>
                </w14:textFill>
              </w:rPr>
            </w:pPr>
          </w:p>
        </w:tc>
        <w:tc>
          <w:tcPr>
            <w:tcW w:w="2039" w:type="dxa"/>
            <w:gridSpan w:val="3"/>
            <w:tcBorders>
              <w:top w:val="single" w:color="auto" w:sz="4" w:space="0"/>
              <w:left w:val="single" w:color="auto" w:sz="4" w:space="0"/>
              <w:right w:val="single" w:color="auto" w:sz="4" w:space="0"/>
            </w:tcBorders>
            <w:vAlign w:val="center"/>
          </w:tcPr>
          <w:p w14:paraId="0E1F7452">
            <w:pPr>
              <w:spacing w:line="360" w:lineRule="auto"/>
              <w:ind w:firstLine="0" w:firstLineChars="0"/>
              <w:jc w:val="center"/>
              <w:rPr>
                <w:rFonts w:hint="eastAsia" w:ascii="宋体"/>
                <w:color w:val="000000" w:themeColor="text1"/>
                <w:sz w:val="22"/>
                <w:szCs w:val="24"/>
                <w14:textFill>
                  <w14:solidFill>
                    <w14:schemeClr w14:val="tx1"/>
                  </w14:solidFill>
                </w14:textFill>
              </w:rPr>
            </w:pPr>
            <w:r>
              <w:rPr>
                <w:rFonts w:hint="eastAsia" w:ascii="宋体"/>
                <w:color w:val="000000" w:themeColor="text1"/>
                <w:sz w:val="22"/>
                <w:szCs w:val="24"/>
                <w14:textFill>
                  <w14:solidFill>
                    <w14:schemeClr w14:val="tx1"/>
                  </w14:solidFill>
                </w14:textFill>
              </w:rPr>
              <w:t>中级职称人员</w:t>
            </w:r>
          </w:p>
        </w:tc>
        <w:tc>
          <w:tcPr>
            <w:tcW w:w="1481" w:type="dxa"/>
            <w:gridSpan w:val="2"/>
          </w:tcPr>
          <w:p w14:paraId="7CC686C2">
            <w:pPr>
              <w:spacing w:line="360" w:lineRule="auto"/>
              <w:ind w:firstLine="0" w:firstLineChars="0"/>
              <w:jc w:val="center"/>
              <w:rPr>
                <w:rFonts w:hint="eastAsia" w:ascii="宋体"/>
                <w:color w:val="000000" w:themeColor="text1"/>
                <w:sz w:val="22"/>
                <w:szCs w:val="24"/>
                <w14:textFill>
                  <w14:solidFill>
                    <w14:schemeClr w14:val="tx1"/>
                  </w14:solidFill>
                </w14:textFill>
              </w:rPr>
            </w:pPr>
          </w:p>
        </w:tc>
      </w:tr>
      <w:tr w14:paraId="774B85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1980" w:type="dxa"/>
            <w:vAlign w:val="center"/>
          </w:tcPr>
          <w:p w14:paraId="7726D44D">
            <w:pPr>
              <w:spacing w:line="360" w:lineRule="auto"/>
              <w:ind w:firstLine="0" w:firstLineChars="0"/>
              <w:jc w:val="center"/>
              <w:rPr>
                <w:rFonts w:hint="eastAsia" w:ascii="宋体"/>
                <w:color w:val="000000" w:themeColor="text1"/>
                <w:sz w:val="22"/>
                <w:szCs w:val="24"/>
                <w14:textFill>
                  <w14:solidFill>
                    <w14:schemeClr w14:val="tx1"/>
                  </w14:solidFill>
                </w14:textFill>
              </w:rPr>
            </w:pPr>
            <w:r>
              <w:rPr>
                <w:rFonts w:hint="eastAsia" w:ascii="宋体"/>
                <w:color w:val="000000" w:themeColor="text1"/>
                <w:sz w:val="22"/>
                <w:szCs w:val="24"/>
                <w14:textFill>
                  <w14:solidFill>
                    <w14:schemeClr w14:val="tx1"/>
                  </w14:solidFill>
                </w14:textFill>
              </w:rPr>
              <w:t>开户银行</w:t>
            </w:r>
          </w:p>
        </w:tc>
        <w:tc>
          <w:tcPr>
            <w:tcW w:w="2880" w:type="dxa"/>
            <w:gridSpan w:val="2"/>
            <w:tcBorders>
              <w:top w:val="single" w:color="auto" w:sz="4" w:space="0"/>
              <w:left w:val="single" w:color="auto" w:sz="4" w:space="0"/>
              <w:right w:val="single" w:color="auto" w:sz="4" w:space="0"/>
            </w:tcBorders>
          </w:tcPr>
          <w:p w14:paraId="7ABEAA4E">
            <w:pPr>
              <w:spacing w:line="360" w:lineRule="auto"/>
              <w:ind w:firstLine="0" w:firstLineChars="0"/>
              <w:jc w:val="center"/>
              <w:rPr>
                <w:rFonts w:hint="eastAsia" w:ascii="宋体"/>
                <w:color w:val="000000" w:themeColor="text1"/>
                <w:sz w:val="22"/>
                <w:szCs w:val="24"/>
                <w14:textFill>
                  <w14:solidFill>
                    <w14:schemeClr w14:val="tx1"/>
                  </w14:solidFill>
                </w14:textFill>
              </w:rPr>
            </w:pPr>
          </w:p>
        </w:tc>
        <w:tc>
          <w:tcPr>
            <w:tcW w:w="714" w:type="dxa"/>
            <w:vMerge w:val="continue"/>
            <w:tcBorders>
              <w:top w:val="single" w:color="auto" w:sz="4" w:space="0"/>
              <w:left w:val="single" w:color="auto" w:sz="4" w:space="0"/>
              <w:right w:val="single" w:color="auto" w:sz="4" w:space="0"/>
            </w:tcBorders>
          </w:tcPr>
          <w:p w14:paraId="4D1CA673">
            <w:pPr>
              <w:spacing w:line="360" w:lineRule="auto"/>
              <w:ind w:firstLine="0" w:firstLineChars="0"/>
              <w:rPr>
                <w:rFonts w:hint="eastAsia"/>
                <w:color w:val="000000" w:themeColor="text1"/>
                <w14:textFill>
                  <w14:solidFill>
                    <w14:schemeClr w14:val="tx1"/>
                  </w14:solidFill>
                </w14:textFill>
              </w:rPr>
            </w:pPr>
          </w:p>
        </w:tc>
        <w:tc>
          <w:tcPr>
            <w:tcW w:w="2039" w:type="dxa"/>
            <w:gridSpan w:val="3"/>
            <w:tcBorders>
              <w:top w:val="single" w:color="auto" w:sz="4" w:space="0"/>
              <w:left w:val="single" w:color="auto" w:sz="4" w:space="0"/>
              <w:right w:val="single" w:color="auto" w:sz="4" w:space="0"/>
            </w:tcBorders>
            <w:vAlign w:val="center"/>
          </w:tcPr>
          <w:p w14:paraId="570894BF">
            <w:pPr>
              <w:spacing w:line="360" w:lineRule="auto"/>
              <w:ind w:firstLine="0" w:firstLineChars="0"/>
              <w:jc w:val="center"/>
              <w:rPr>
                <w:rFonts w:hint="eastAsia" w:ascii="宋体"/>
                <w:color w:val="000000" w:themeColor="text1"/>
                <w:sz w:val="22"/>
                <w:szCs w:val="24"/>
                <w14:textFill>
                  <w14:solidFill>
                    <w14:schemeClr w14:val="tx1"/>
                  </w14:solidFill>
                </w14:textFill>
              </w:rPr>
            </w:pPr>
            <w:r>
              <w:rPr>
                <w:rFonts w:hint="eastAsia" w:ascii="宋体"/>
                <w:color w:val="000000" w:themeColor="text1"/>
                <w:sz w:val="22"/>
                <w:szCs w:val="24"/>
                <w14:textFill>
                  <w14:solidFill>
                    <w14:schemeClr w14:val="tx1"/>
                  </w14:solidFill>
                </w14:textFill>
              </w:rPr>
              <w:t>初级职称人员</w:t>
            </w:r>
          </w:p>
        </w:tc>
        <w:tc>
          <w:tcPr>
            <w:tcW w:w="1481" w:type="dxa"/>
            <w:gridSpan w:val="2"/>
          </w:tcPr>
          <w:p w14:paraId="473C6F30">
            <w:pPr>
              <w:spacing w:line="360" w:lineRule="auto"/>
              <w:ind w:firstLine="0" w:firstLineChars="0"/>
              <w:jc w:val="center"/>
              <w:rPr>
                <w:rFonts w:hint="eastAsia" w:ascii="宋体"/>
                <w:color w:val="000000" w:themeColor="text1"/>
                <w:sz w:val="22"/>
                <w:szCs w:val="24"/>
                <w14:textFill>
                  <w14:solidFill>
                    <w14:schemeClr w14:val="tx1"/>
                  </w14:solidFill>
                </w14:textFill>
              </w:rPr>
            </w:pPr>
          </w:p>
        </w:tc>
      </w:tr>
      <w:tr w14:paraId="3552B7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1980" w:type="dxa"/>
            <w:vAlign w:val="center"/>
          </w:tcPr>
          <w:p w14:paraId="1F8903D6">
            <w:pPr>
              <w:spacing w:line="360" w:lineRule="auto"/>
              <w:ind w:firstLine="0" w:firstLineChars="0"/>
              <w:jc w:val="center"/>
              <w:rPr>
                <w:rFonts w:hint="eastAsia" w:ascii="宋体"/>
                <w:color w:val="000000" w:themeColor="text1"/>
                <w:sz w:val="22"/>
                <w:szCs w:val="24"/>
                <w14:textFill>
                  <w14:solidFill>
                    <w14:schemeClr w14:val="tx1"/>
                  </w14:solidFill>
                </w14:textFill>
              </w:rPr>
            </w:pPr>
            <w:r>
              <w:rPr>
                <w:rFonts w:hint="eastAsia" w:ascii="宋体"/>
                <w:color w:val="000000" w:themeColor="text1"/>
                <w:sz w:val="22"/>
                <w:szCs w:val="24"/>
                <w14:textFill>
                  <w14:solidFill>
                    <w14:schemeClr w14:val="tx1"/>
                  </w14:solidFill>
                </w14:textFill>
              </w:rPr>
              <w:t>账号</w:t>
            </w:r>
          </w:p>
        </w:tc>
        <w:tc>
          <w:tcPr>
            <w:tcW w:w="2880" w:type="dxa"/>
            <w:gridSpan w:val="2"/>
            <w:tcBorders>
              <w:top w:val="single" w:color="auto" w:sz="4" w:space="0"/>
              <w:left w:val="single" w:color="auto" w:sz="4" w:space="0"/>
              <w:right w:val="single" w:color="auto" w:sz="4" w:space="0"/>
            </w:tcBorders>
          </w:tcPr>
          <w:p w14:paraId="22FB933D">
            <w:pPr>
              <w:spacing w:line="360" w:lineRule="auto"/>
              <w:ind w:firstLine="0" w:firstLineChars="0"/>
              <w:jc w:val="center"/>
              <w:rPr>
                <w:rFonts w:hint="eastAsia" w:ascii="宋体"/>
                <w:color w:val="000000" w:themeColor="text1"/>
                <w:sz w:val="22"/>
                <w:szCs w:val="24"/>
                <w14:textFill>
                  <w14:solidFill>
                    <w14:schemeClr w14:val="tx1"/>
                  </w14:solidFill>
                </w14:textFill>
              </w:rPr>
            </w:pPr>
          </w:p>
        </w:tc>
        <w:tc>
          <w:tcPr>
            <w:tcW w:w="714" w:type="dxa"/>
            <w:vMerge w:val="continue"/>
            <w:tcBorders>
              <w:top w:val="single" w:color="auto" w:sz="4" w:space="0"/>
              <w:left w:val="single" w:color="auto" w:sz="4" w:space="0"/>
              <w:right w:val="single" w:color="auto" w:sz="4" w:space="0"/>
            </w:tcBorders>
          </w:tcPr>
          <w:p w14:paraId="3C4908E8">
            <w:pPr>
              <w:spacing w:line="360" w:lineRule="auto"/>
              <w:ind w:firstLine="0" w:firstLineChars="0"/>
              <w:rPr>
                <w:rFonts w:hint="eastAsia"/>
                <w:color w:val="000000" w:themeColor="text1"/>
                <w14:textFill>
                  <w14:solidFill>
                    <w14:schemeClr w14:val="tx1"/>
                  </w14:solidFill>
                </w14:textFill>
              </w:rPr>
            </w:pPr>
          </w:p>
        </w:tc>
        <w:tc>
          <w:tcPr>
            <w:tcW w:w="2039" w:type="dxa"/>
            <w:gridSpan w:val="3"/>
            <w:tcBorders>
              <w:top w:val="single" w:color="auto" w:sz="4" w:space="0"/>
              <w:left w:val="single" w:color="auto" w:sz="4" w:space="0"/>
              <w:right w:val="single" w:color="auto" w:sz="4" w:space="0"/>
            </w:tcBorders>
            <w:vAlign w:val="center"/>
          </w:tcPr>
          <w:p w14:paraId="517A9CDE">
            <w:pPr>
              <w:spacing w:line="360" w:lineRule="auto"/>
              <w:ind w:firstLine="0" w:firstLineChars="0"/>
              <w:jc w:val="center"/>
              <w:rPr>
                <w:rFonts w:hint="eastAsia" w:ascii="宋体"/>
                <w:color w:val="000000" w:themeColor="text1"/>
                <w:sz w:val="22"/>
                <w:szCs w:val="24"/>
                <w14:textFill>
                  <w14:solidFill>
                    <w14:schemeClr w14:val="tx1"/>
                  </w14:solidFill>
                </w14:textFill>
              </w:rPr>
            </w:pPr>
            <w:r>
              <w:rPr>
                <w:rFonts w:hint="eastAsia" w:ascii="宋体"/>
                <w:color w:val="000000" w:themeColor="text1"/>
                <w:sz w:val="22"/>
                <w:szCs w:val="24"/>
                <w14:textFill>
                  <w14:solidFill>
                    <w14:schemeClr w14:val="tx1"/>
                  </w14:solidFill>
                </w14:textFill>
              </w:rPr>
              <w:t>技工</w:t>
            </w:r>
          </w:p>
        </w:tc>
        <w:tc>
          <w:tcPr>
            <w:tcW w:w="1481" w:type="dxa"/>
            <w:gridSpan w:val="2"/>
          </w:tcPr>
          <w:p w14:paraId="27742B94">
            <w:pPr>
              <w:spacing w:line="360" w:lineRule="auto"/>
              <w:ind w:firstLine="0" w:firstLineChars="0"/>
              <w:jc w:val="center"/>
              <w:rPr>
                <w:rFonts w:hint="eastAsia" w:ascii="宋体"/>
                <w:color w:val="000000" w:themeColor="text1"/>
                <w:sz w:val="22"/>
                <w:szCs w:val="24"/>
                <w14:textFill>
                  <w14:solidFill>
                    <w14:schemeClr w14:val="tx1"/>
                  </w14:solidFill>
                </w14:textFill>
              </w:rPr>
            </w:pPr>
          </w:p>
        </w:tc>
      </w:tr>
      <w:tr w14:paraId="350204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6" w:hRule="atLeast"/>
          <w:jc w:val="center"/>
        </w:trPr>
        <w:tc>
          <w:tcPr>
            <w:tcW w:w="1980" w:type="dxa"/>
            <w:vAlign w:val="center"/>
          </w:tcPr>
          <w:p w14:paraId="13A38084">
            <w:pPr>
              <w:spacing w:line="360" w:lineRule="auto"/>
              <w:ind w:firstLine="0" w:firstLineChars="0"/>
              <w:jc w:val="center"/>
              <w:rPr>
                <w:rFonts w:hint="eastAsia" w:ascii="宋体"/>
                <w:color w:val="000000" w:themeColor="text1"/>
                <w:sz w:val="22"/>
                <w:szCs w:val="24"/>
                <w14:textFill>
                  <w14:solidFill>
                    <w14:schemeClr w14:val="tx1"/>
                  </w14:solidFill>
                </w14:textFill>
              </w:rPr>
            </w:pPr>
            <w:r>
              <w:rPr>
                <w:rFonts w:hint="eastAsia" w:ascii="宋体"/>
                <w:color w:val="000000" w:themeColor="text1"/>
                <w:sz w:val="22"/>
                <w:szCs w:val="24"/>
                <w14:textFill>
                  <w14:solidFill>
                    <w14:schemeClr w14:val="tx1"/>
                  </w14:solidFill>
                </w14:textFill>
              </w:rPr>
              <w:t>经营范围</w:t>
            </w:r>
          </w:p>
        </w:tc>
        <w:tc>
          <w:tcPr>
            <w:tcW w:w="7114" w:type="dxa"/>
            <w:gridSpan w:val="8"/>
          </w:tcPr>
          <w:p w14:paraId="48E09C84">
            <w:pPr>
              <w:spacing w:line="360" w:lineRule="auto"/>
              <w:ind w:firstLine="0" w:firstLineChars="0"/>
              <w:jc w:val="center"/>
              <w:rPr>
                <w:rFonts w:hint="eastAsia" w:ascii="宋体"/>
                <w:color w:val="000000" w:themeColor="text1"/>
                <w:sz w:val="22"/>
                <w:szCs w:val="24"/>
                <w14:textFill>
                  <w14:solidFill>
                    <w14:schemeClr w14:val="tx1"/>
                  </w14:solidFill>
                </w14:textFill>
              </w:rPr>
            </w:pPr>
          </w:p>
        </w:tc>
      </w:tr>
      <w:tr w14:paraId="6A4CDA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1980" w:type="dxa"/>
            <w:vAlign w:val="center"/>
          </w:tcPr>
          <w:p w14:paraId="0AAEBA8B">
            <w:pPr>
              <w:spacing w:line="360" w:lineRule="auto"/>
              <w:ind w:firstLine="0" w:firstLineChars="0"/>
              <w:jc w:val="center"/>
              <w:rPr>
                <w:rFonts w:hint="eastAsia" w:ascii="宋体"/>
                <w:color w:val="000000" w:themeColor="text1"/>
                <w:sz w:val="22"/>
                <w:szCs w:val="24"/>
                <w14:textFill>
                  <w14:solidFill>
                    <w14:schemeClr w14:val="tx1"/>
                  </w14:solidFill>
                </w14:textFill>
              </w:rPr>
            </w:pPr>
            <w:r>
              <w:rPr>
                <w:rFonts w:hint="eastAsia" w:ascii="宋体"/>
                <w:color w:val="000000" w:themeColor="text1"/>
                <w:sz w:val="22"/>
                <w:szCs w:val="24"/>
                <w14:textFill>
                  <w14:solidFill>
                    <w14:schemeClr w14:val="tx1"/>
                  </w14:solidFill>
                </w14:textFill>
              </w:rPr>
              <w:t>备注</w:t>
            </w:r>
          </w:p>
        </w:tc>
        <w:tc>
          <w:tcPr>
            <w:tcW w:w="7114" w:type="dxa"/>
            <w:gridSpan w:val="8"/>
          </w:tcPr>
          <w:p w14:paraId="77524EF5">
            <w:pPr>
              <w:spacing w:line="360" w:lineRule="auto"/>
              <w:ind w:firstLine="0" w:firstLineChars="0"/>
              <w:jc w:val="center"/>
              <w:rPr>
                <w:rFonts w:hint="eastAsia" w:ascii="宋体"/>
                <w:color w:val="000000" w:themeColor="text1"/>
                <w:sz w:val="22"/>
                <w:szCs w:val="24"/>
                <w14:textFill>
                  <w14:solidFill>
                    <w14:schemeClr w14:val="tx1"/>
                  </w14:solidFill>
                </w14:textFill>
              </w:rPr>
            </w:pPr>
          </w:p>
        </w:tc>
      </w:tr>
    </w:tbl>
    <w:p w14:paraId="58357FF5">
      <w:pPr>
        <w:widowControl/>
        <w:spacing w:line="360" w:lineRule="auto"/>
        <w:ind w:firstLine="400"/>
        <w:jc w:val="left"/>
        <w:rPr>
          <w:rFonts w:hint="eastAsia" w:ascii="宋体"/>
          <w:color w:val="000000" w:themeColor="text1"/>
          <w:sz w:val="20"/>
          <w:szCs w:val="21"/>
          <w14:textFill>
            <w14:solidFill>
              <w14:schemeClr w14:val="tx1"/>
            </w14:solidFill>
          </w14:textFill>
        </w:rPr>
        <w:sectPr>
          <w:pgSz w:w="11906" w:h="16838"/>
          <w:pgMar w:top="1440" w:right="1800" w:bottom="1440" w:left="1800" w:header="851" w:footer="992" w:gutter="0"/>
          <w:cols w:space="720" w:num="1"/>
          <w:docGrid w:type="lines" w:linePitch="312" w:charSpace="0"/>
        </w:sectPr>
      </w:pPr>
      <w:r>
        <w:rPr>
          <w:rFonts w:hint="eastAsia" w:ascii="宋体"/>
          <w:color w:val="000000" w:themeColor="text1"/>
          <w:sz w:val="20"/>
          <w:szCs w:val="21"/>
          <w14:textFill>
            <w14:solidFill>
              <w14:schemeClr w14:val="tx1"/>
            </w14:solidFill>
          </w14:textFill>
        </w:rPr>
        <w:t>注：附营业执照（副本）、资质证明复印件等。</w:t>
      </w:r>
    </w:p>
    <w:p w14:paraId="7E600ED5">
      <w:pPr>
        <w:pStyle w:val="27"/>
        <w:rPr>
          <w:rFonts w:hint="eastAsia"/>
          <w:color w:val="000000" w:themeColor="text1"/>
          <w14:textFill>
            <w14:solidFill>
              <w14:schemeClr w14:val="tx1"/>
            </w14:solidFill>
          </w14:textFill>
        </w:rPr>
      </w:pPr>
      <w:bookmarkStart w:id="265" w:name="_Toc378234770"/>
      <w:bookmarkStart w:id="266" w:name="_Toc378234584"/>
      <w:bookmarkStart w:id="267" w:name="_Toc478054435"/>
      <w:bookmarkStart w:id="268" w:name="_Toc472780356"/>
      <w:bookmarkStart w:id="269" w:name="_Toc478053903"/>
      <w:r>
        <w:rPr>
          <w:color w:val="000000" w:themeColor="text1"/>
          <w14:textFill>
            <w14:solidFill>
              <w14:schemeClr w14:val="tx1"/>
            </w14:solidFill>
          </w14:textFill>
        </w:rPr>
        <w:t>（二）法定代表人身份证明及授权委托书</w:t>
      </w:r>
      <w:bookmarkEnd w:id="265"/>
      <w:bookmarkEnd w:id="266"/>
      <w:bookmarkEnd w:id="267"/>
      <w:bookmarkEnd w:id="268"/>
      <w:bookmarkEnd w:id="269"/>
    </w:p>
    <w:p w14:paraId="34206E12">
      <w:pPr>
        <w:pStyle w:val="28"/>
        <w:rPr>
          <w:rFonts w:hint="default"/>
          <w:color w:val="000000" w:themeColor="text1"/>
          <w14:textFill>
            <w14:solidFill>
              <w14:schemeClr w14:val="tx1"/>
            </w14:solidFill>
          </w14:textFill>
        </w:rPr>
      </w:pPr>
      <w:r>
        <w:rPr>
          <w:color w:val="000000" w:themeColor="text1"/>
          <w14:textFill>
            <w14:solidFill>
              <w14:schemeClr w14:val="tx1"/>
            </w14:solidFill>
          </w14:textFill>
        </w:rPr>
        <w:t>法定代表人身份证明书</w:t>
      </w:r>
    </w:p>
    <w:p w14:paraId="1B71CEE3">
      <w:pPr>
        <w:tabs>
          <w:tab w:val="left" w:pos="6300"/>
        </w:tabs>
        <w:snapToGrid w:val="0"/>
        <w:spacing w:line="360" w:lineRule="auto"/>
        <w:ind w:firstLine="480"/>
        <w:rPr>
          <w:rFonts w:hint="eastAsia" w:ascii="宋体"/>
          <w:snapToGrid w:val="0"/>
          <w:color w:val="000000" w:themeColor="text1"/>
          <w:kern w:val="0"/>
          <w14:textFill>
            <w14:solidFill>
              <w14:schemeClr w14:val="tx1"/>
            </w14:solidFill>
          </w14:textFill>
        </w:rPr>
      </w:pPr>
    </w:p>
    <w:p w14:paraId="17A4169C">
      <w:pPr>
        <w:tabs>
          <w:tab w:val="left" w:pos="6300"/>
        </w:tabs>
        <w:snapToGrid w:val="0"/>
        <w:spacing w:line="360" w:lineRule="auto"/>
        <w:ind w:firstLine="480"/>
        <w:rPr>
          <w:rFonts w:hint="eastAsia" w:ascii="宋体"/>
          <w:snapToGrid w:val="0"/>
          <w:color w:val="000000" w:themeColor="text1"/>
          <w:kern w:val="0"/>
          <w14:textFill>
            <w14:solidFill>
              <w14:schemeClr w14:val="tx1"/>
            </w14:solidFill>
          </w14:textFill>
        </w:rPr>
      </w:pPr>
      <w:r>
        <w:rPr>
          <w:rFonts w:hint="eastAsia" w:ascii="宋体"/>
          <w:snapToGrid w:val="0"/>
          <w:color w:val="000000" w:themeColor="text1"/>
          <w:kern w:val="0"/>
          <w14:textFill>
            <w14:solidFill>
              <w14:schemeClr w14:val="tx1"/>
            </w14:solidFill>
          </w14:textFill>
        </w:rPr>
        <w:t>项目名称：</w:t>
      </w:r>
      <w:r>
        <w:rPr>
          <w:rFonts w:hint="eastAsia" w:ascii="宋体"/>
          <w:snapToGrid w:val="0"/>
          <w:color w:val="000000" w:themeColor="text1"/>
          <w:kern w:val="0"/>
          <w:u w:val="single"/>
          <w14:textFill>
            <w14:solidFill>
              <w14:schemeClr w14:val="tx1"/>
            </w14:solidFill>
          </w14:textFill>
        </w:rPr>
        <w:t>____________________</w:t>
      </w:r>
    </w:p>
    <w:p w14:paraId="061D2D3B">
      <w:pPr>
        <w:tabs>
          <w:tab w:val="left" w:pos="6300"/>
        </w:tabs>
        <w:snapToGrid w:val="0"/>
        <w:spacing w:line="360" w:lineRule="auto"/>
        <w:ind w:firstLine="480"/>
        <w:rPr>
          <w:rFonts w:hint="eastAsia" w:ascii="宋体"/>
          <w:snapToGrid w:val="0"/>
          <w:color w:val="000000" w:themeColor="text1"/>
          <w:kern w:val="0"/>
          <w14:textFill>
            <w14:solidFill>
              <w14:schemeClr w14:val="tx1"/>
            </w14:solidFill>
          </w14:textFill>
        </w:rPr>
      </w:pPr>
    </w:p>
    <w:p w14:paraId="51E8561D">
      <w:pPr>
        <w:tabs>
          <w:tab w:val="left" w:pos="6300"/>
        </w:tabs>
        <w:snapToGrid w:val="0"/>
        <w:spacing w:line="360" w:lineRule="auto"/>
        <w:ind w:firstLine="480"/>
        <w:rPr>
          <w:rFonts w:hint="eastAsia" w:ascii="宋体"/>
          <w:snapToGrid w:val="0"/>
          <w:color w:val="000000" w:themeColor="text1"/>
          <w:kern w:val="0"/>
          <w14:textFill>
            <w14:solidFill>
              <w14:schemeClr w14:val="tx1"/>
            </w14:solidFill>
          </w14:textFill>
        </w:rPr>
      </w:pPr>
      <w:r>
        <w:rPr>
          <w:rFonts w:hint="eastAsia" w:ascii="宋体"/>
          <w:snapToGrid w:val="0"/>
          <w:color w:val="000000" w:themeColor="text1"/>
          <w:kern w:val="0"/>
          <w14:textFill>
            <w14:solidFill>
              <w14:schemeClr w14:val="tx1"/>
            </w14:solidFill>
          </w14:textFill>
        </w:rPr>
        <w:t>致：</w:t>
      </w:r>
      <w:r>
        <w:rPr>
          <w:rFonts w:hint="eastAsia" w:ascii="宋体"/>
          <w:snapToGrid w:val="0"/>
          <w:color w:val="000000" w:themeColor="text1"/>
          <w:kern w:val="0"/>
          <w:u w:val="single"/>
          <w14:textFill>
            <w14:solidFill>
              <w14:schemeClr w14:val="tx1"/>
            </w14:solidFill>
          </w14:textFill>
        </w:rPr>
        <w:t xml:space="preserve"> 重庆三峡银行股份有限公司  </w:t>
      </w:r>
      <w:r>
        <w:rPr>
          <w:rFonts w:hint="eastAsia" w:ascii="宋体"/>
          <w:snapToGrid w:val="0"/>
          <w:color w:val="000000" w:themeColor="text1"/>
          <w:kern w:val="0"/>
          <w14:textFill>
            <w14:solidFill>
              <w14:schemeClr w14:val="tx1"/>
            </w14:solidFill>
          </w14:textFill>
        </w:rPr>
        <w:t>：</w:t>
      </w:r>
    </w:p>
    <w:p w14:paraId="6B8329A7">
      <w:pPr>
        <w:tabs>
          <w:tab w:val="left" w:pos="6300"/>
        </w:tabs>
        <w:snapToGrid w:val="0"/>
        <w:spacing w:line="360" w:lineRule="auto"/>
        <w:ind w:firstLine="480"/>
        <w:rPr>
          <w:rFonts w:hint="eastAsia" w:ascii="宋体"/>
          <w:snapToGrid w:val="0"/>
          <w:color w:val="000000" w:themeColor="text1"/>
          <w:kern w:val="0"/>
          <w14:textFill>
            <w14:solidFill>
              <w14:schemeClr w14:val="tx1"/>
            </w14:solidFill>
          </w14:textFill>
        </w:rPr>
      </w:pPr>
      <w:r>
        <w:rPr>
          <w:rFonts w:hint="eastAsia" w:ascii="宋体"/>
          <w:snapToGrid w:val="0"/>
          <w:color w:val="000000" w:themeColor="text1"/>
          <w:kern w:val="0"/>
          <w:u w:val="single"/>
          <w14:textFill>
            <w14:solidFill>
              <w14:schemeClr w14:val="tx1"/>
            </w14:solidFill>
          </w14:textFill>
        </w:rPr>
        <w:t xml:space="preserve">        </w:t>
      </w:r>
      <w:r>
        <w:rPr>
          <w:rFonts w:hint="eastAsia" w:ascii="宋体"/>
          <w:snapToGrid w:val="0"/>
          <w:color w:val="000000" w:themeColor="text1"/>
          <w:kern w:val="0"/>
          <w14:textFill>
            <w14:solidFill>
              <w14:schemeClr w14:val="tx1"/>
            </w14:solidFill>
          </w14:textFill>
        </w:rPr>
        <w:t>（</w:t>
      </w:r>
      <w:r>
        <w:rPr>
          <w:rFonts w:hint="eastAsia" w:ascii="宋体" w:cs="Cambria"/>
          <w:snapToGrid w:val="0"/>
          <w:color w:val="000000" w:themeColor="text1"/>
          <w:kern w:val="0"/>
          <w:szCs w:val="24"/>
          <w14:textFill>
            <w14:solidFill>
              <w14:schemeClr w14:val="tx1"/>
            </w14:solidFill>
          </w14:textFill>
        </w:rPr>
        <w:t>参选</w:t>
      </w:r>
      <w:r>
        <w:rPr>
          <w:rFonts w:hint="eastAsia" w:ascii="宋体"/>
          <w:snapToGrid w:val="0"/>
          <w:color w:val="000000" w:themeColor="text1"/>
          <w:kern w:val="0"/>
          <w14:textFill>
            <w14:solidFill>
              <w14:schemeClr w14:val="tx1"/>
            </w14:solidFill>
          </w14:textFill>
        </w:rPr>
        <w:t>人法定代表人姓名）在</w:t>
      </w:r>
      <w:r>
        <w:rPr>
          <w:rFonts w:hint="eastAsia" w:ascii="宋体"/>
          <w:snapToGrid w:val="0"/>
          <w:color w:val="000000" w:themeColor="text1"/>
          <w:kern w:val="0"/>
          <w:u w:val="single"/>
          <w14:textFill>
            <w14:solidFill>
              <w14:schemeClr w14:val="tx1"/>
            </w14:solidFill>
          </w14:textFill>
        </w:rPr>
        <w:t xml:space="preserve">        </w:t>
      </w:r>
      <w:r>
        <w:rPr>
          <w:rFonts w:hint="eastAsia" w:ascii="宋体"/>
          <w:snapToGrid w:val="0"/>
          <w:color w:val="000000" w:themeColor="text1"/>
          <w:kern w:val="0"/>
          <w14:textFill>
            <w14:solidFill>
              <w14:schemeClr w14:val="tx1"/>
            </w14:solidFill>
          </w14:textFill>
        </w:rPr>
        <w:t>（参选人名称）任</w:t>
      </w:r>
      <w:r>
        <w:rPr>
          <w:rFonts w:hint="eastAsia" w:ascii="宋体"/>
          <w:snapToGrid w:val="0"/>
          <w:color w:val="000000" w:themeColor="text1"/>
          <w:kern w:val="0"/>
          <w:u w:val="single"/>
          <w14:textFill>
            <w14:solidFill>
              <w14:schemeClr w14:val="tx1"/>
            </w14:solidFill>
          </w14:textFill>
        </w:rPr>
        <w:t xml:space="preserve">        </w:t>
      </w:r>
      <w:r>
        <w:rPr>
          <w:rFonts w:hint="eastAsia" w:ascii="宋体"/>
          <w:snapToGrid w:val="0"/>
          <w:color w:val="000000" w:themeColor="text1"/>
          <w:kern w:val="0"/>
          <w14:textFill>
            <w14:solidFill>
              <w14:schemeClr w14:val="tx1"/>
            </w14:solidFill>
          </w14:textFill>
        </w:rPr>
        <w:t>（职务名称）职务，是（参</w:t>
      </w:r>
      <w:r>
        <w:rPr>
          <w:rFonts w:hint="eastAsia" w:ascii="宋体" w:cs="Cambria"/>
          <w:snapToGrid w:val="0"/>
          <w:color w:val="000000" w:themeColor="text1"/>
          <w:kern w:val="0"/>
          <w:szCs w:val="24"/>
          <w14:textFill>
            <w14:solidFill>
              <w14:schemeClr w14:val="tx1"/>
            </w14:solidFill>
          </w14:textFill>
        </w:rPr>
        <w:t>选</w:t>
      </w:r>
      <w:r>
        <w:rPr>
          <w:rFonts w:hint="eastAsia" w:ascii="宋体"/>
          <w:snapToGrid w:val="0"/>
          <w:color w:val="000000" w:themeColor="text1"/>
          <w:kern w:val="0"/>
          <w14:textFill>
            <w14:solidFill>
              <w14:schemeClr w14:val="tx1"/>
            </w14:solidFill>
          </w14:textFill>
        </w:rPr>
        <w:t>人名称）</w:t>
      </w:r>
      <w:r>
        <w:rPr>
          <w:rFonts w:hint="eastAsia" w:ascii="宋体"/>
          <w:snapToGrid w:val="0"/>
          <w:color w:val="000000" w:themeColor="text1"/>
          <w:kern w:val="0"/>
          <w:u w:val="single"/>
          <w14:textFill>
            <w14:solidFill>
              <w14:schemeClr w14:val="tx1"/>
            </w14:solidFill>
          </w14:textFill>
        </w:rPr>
        <w:t xml:space="preserve">        </w:t>
      </w:r>
      <w:r>
        <w:rPr>
          <w:rFonts w:hint="eastAsia" w:ascii="宋体"/>
          <w:snapToGrid w:val="0"/>
          <w:color w:val="000000" w:themeColor="text1"/>
          <w:kern w:val="0"/>
          <w14:textFill>
            <w14:solidFill>
              <w14:schemeClr w14:val="tx1"/>
            </w14:solidFill>
          </w14:textFill>
        </w:rPr>
        <w:t>的法定代表人。</w:t>
      </w:r>
    </w:p>
    <w:p w14:paraId="20D1EA1C">
      <w:pPr>
        <w:tabs>
          <w:tab w:val="left" w:pos="6300"/>
        </w:tabs>
        <w:snapToGrid w:val="0"/>
        <w:spacing w:line="360" w:lineRule="auto"/>
        <w:ind w:firstLine="480"/>
        <w:rPr>
          <w:rFonts w:hint="eastAsia" w:ascii="宋体"/>
          <w:snapToGrid w:val="0"/>
          <w:color w:val="000000" w:themeColor="text1"/>
          <w:kern w:val="0"/>
          <w14:textFill>
            <w14:solidFill>
              <w14:schemeClr w14:val="tx1"/>
            </w14:solidFill>
          </w14:textFill>
        </w:rPr>
      </w:pPr>
    </w:p>
    <w:p w14:paraId="5DE0AC0B">
      <w:pPr>
        <w:tabs>
          <w:tab w:val="left" w:pos="6300"/>
        </w:tabs>
        <w:snapToGrid w:val="0"/>
        <w:spacing w:line="360" w:lineRule="auto"/>
        <w:ind w:firstLine="480"/>
        <w:rPr>
          <w:rFonts w:hint="eastAsia" w:ascii="宋体"/>
          <w:snapToGrid w:val="0"/>
          <w:color w:val="000000" w:themeColor="text1"/>
          <w:kern w:val="0"/>
          <w14:textFill>
            <w14:solidFill>
              <w14:schemeClr w14:val="tx1"/>
            </w14:solidFill>
          </w14:textFill>
        </w:rPr>
      </w:pPr>
      <w:r>
        <w:rPr>
          <w:rFonts w:hint="eastAsia" w:ascii="宋体"/>
          <w:snapToGrid w:val="0"/>
          <w:color w:val="000000" w:themeColor="text1"/>
          <w:kern w:val="0"/>
          <w14:textFill>
            <w14:solidFill>
              <w14:schemeClr w14:val="tx1"/>
            </w14:solidFill>
          </w14:textFill>
        </w:rPr>
        <w:t>特此证明。</w:t>
      </w:r>
    </w:p>
    <w:p w14:paraId="3D06CF4B">
      <w:pPr>
        <w:tabs>
          <w:tab w:val="left" w:pos="6300"/>
        </w:tabs>
        <w:snapToGrid w:val="0"/>
        <w:spacing w:line="360" w:lineRule="auto"/>
        <w:ind w:firstLine="480"/>
        <w:rPr>
          <w:rFonts w:hint="eastAsia" w:ascii="宋体"/>
          <w:snapToGrid w:val="0"/>
          <w:color w:val="000000" w:themeColor="text1"/>
          <w:kern w:val="0"/>
          <w14:textFill>
            <w14:solidFill>
              <w14:schemeClr w14:val="tx1"/>
            </w14:solidFill>
          </w14:textFill>
        </w:rPr>
      </w:pPr>
    </w:p>
    <w:p w14:paraId="3E62FDAD">
      <w:pPr>
        <w:tabs>
          <w:tab w:val="left" w:pos="6300"/>
        </w:tabs>
        <w:snapToGrid w:val="0"/>
        <w:spacing w:line="360" w:lineRule="auto"/>
        <w:ind w:firstLine="480"/>
        <w:rPr>
          <w:rFonts w:hint="eastAsia" w:ascii="宋体"/>
          <w:snapToGrid w:val="0"/>
          <w:color w:val="000000" w:themeColor="text1"/>
          <w:kern w:val="0"/>
          <w14:textFill>
            <w14:solidFill>
              <w14:schemeClr w14:val="tx1"/>
            </w14:solidFill>
          </w14:textFill>
        </w:rPr>
      </w:pPr>
    </w:p>
    <w:p w14:paraId="24B3952C">
      <w:pPr>
        <w:tabs>
          <w:tab w:val="left" w:pos="6300"/>
        </w:tabs>
        <w:snapToGrid w:val="0"/>
        <w:spacing w:line="360" w:lineRule="auto"/>
        <w:ind w:firstLine="6000" w:firstLineChars="2500"/>
        <w:rPr>
          <w:rFonts w:hint="eastAsia" w:ascii="宋体"/>
          <w:snapToGrid w:val="0"/>
          <w:color w:val="000000" w:themeColor="text1"/>
          <w:kern w:val="0"/>
          <w14:textFill>
            <w14:solidFill>
              <w14:schemeClr w14:val="tx1"/>
            </w14:solidFill>
          </w14:textFill>
        </w:rPr>
      </w:pPr>
      <w:r>
        <w:rPr>
          <w:rFonts w:hint="eastAsia" w:ascii="宋体"/>
          <w:snapToGrid w:val="0"/>
          <w:color w:val="000000" w:themeColor="text1"/>
          <w:kern w:val="0"/>
          <w14:textFill>
            <w14:solidFill>
              <w14:schemeClr w14:val="tx1"/>
            </w14:solidFill>
          </w14:textFill>
        </w:rPr>
        <w:t>参选人：</w:t>
      </w:r>
    </w:p>
    <w:p w14:paraId="0281BFD9">
      <w:pPr>
        <w:tabs>
          <w:tab w:val="left" w:pos="6300"/>
        </w:tabs>
        <w:snapToGrid w:val="0"/>
        <w:spacing w:line="360" w:lineRule="auto"/>
        <w:ind w:firstLine="5760" w:firstLineChars="2400"/>
        <w:rPr>
          <w:rFonts w:hint="eastAsia" w:ascii="宋体"/>
          <w:snapToGrid w:val="0"/>
          <w:color w:val="000000" w:themeColor="text1"/>
          <w:kern w:val="0"/>
          <w14:textFill>
            <w14:solidFill>
              <w14:schemeClr w14:val="tx1"/>
            </w14:solidFill>
          </w14:textFill>
        </w:rPr>
      </w:pPr>
      <w:r>
        <w:rPr>
          <w:rFonts w:hint="eastAsia" w:ascii="宋体"/>
          <w:snapToGrid w:val="0"/>
          <w:color w:val="000000" w:themeColor="text1"/>
          <w:kern w:val="0"/>
          <w14:textFill>
            <w14:solidFill>
              <w14:schemeClr w14:val="tx1"/>
            </w14:solidFill>
          </w14:textFill>
        </w:rPr>
        <w:t>（</w:t>
      </w:r>
      <w:r>
        <w:rPr>
          <w:rFonts w:hint="eastAsia" w:ascii="宋体" w:cs="Cambria"/>
          <w:snapToGrid w:val="0"/>
          <w:color w:val="000000" w:themeColor="text1"/>
          <w:kern w:val="0"/>
          <w:szCs w:val="24"/>
          <w14:textFill>
            <w14:solidFill>
              <w14:schemeClr w14:val="tx1"/>
            </w14:solidFill>
          </w14:textFill>
        </w:rPr>
        <w:t>参选</w:t>
      </w:r>
      <w:r>
        <w:rPr>
          <w:rFonts w:hint="eastAsia" w:ascii="宋体"/>
          <w:snapToGrid w:val="0"/>
          <w:color w:val="000000" w:themeColor="text1"/>
          <w:kern w:val="0"/>
          <w14:textFill>
            <w14:solidFill>
              <w14:schemeClr w14:val="tx1"/>
            </w14:solidFill>
          </w14:textFill>
        </w:rPr>
        <w:t>人公章）</w:t>
      </w:r>
    </w:p>
    <w:p w14:paraId="4715D9EF">
      <w:pPr>
        <w:tabs>
          <w:tab w:val="left" w:pos="6300"/>
        </w:tabs>
        <w:snapToGrid w:val="0"/>
        <w:spacing w:line="360" w:lineRule="auto"/>
        <w:ind w:firstLine="480"/>
        <w:rPr>
          <w:rFonts w:hint="eastAsia" w:ascii="宋体"/>
          <w:snapToGrid w:val="0"/>
          <w:color w:val="000000" w:themeColor="text1"/>
          <w:kern w:val="0"/>
          <w14:textFill>
            <w14:solidFill>
              <w14:schemeClr w14:val="tx1"/>
            </w14:solidFill>
          </w14:textFill>
        </w:rPr>
      </w:pPr>
    </w:p>
    <w:p w14:paraId="29727359">
      <w:pPr>
        <w:tabs>
          <w:tab w:val="left" w:pos="6300"/>
        </w:tabs>
        <w:snapToGrid w:val="0"/>
        <w:spacing w:line="360" w:lineRule="auto"/>
        <w:ind w:firstLine="480"/>
        <w:rPr>
          <w:rFonts w:hint="eastAsia" w:ascii="宋体"/>
          <w:snapToGrid w:val="0"/>
          <w:color w:val="000000" w:themeColor="text1"/>
          <w:kern w:val="0"/>
          <w14:textFill>
            <w14:solidFill>
              <w14:schemeClr w14:val="tx1"/>
            </w14:solidFill>
          </w14:textFill>
        </w:rPr>
      </w:pPr>
      <w:r>
        <w:rPr>
          <w:rFonts w:hint="eastAsia" w:ascii="宋体"/>
          <w:snapToGrid w:val="0"/>
          <w:color w:val="000000" w:themeColor="text1"/>
          <w:kern w:val="0"/>
          <w14:textFill>
            <w14:solidFill>
              <w14:schemeClr w14:val="tx1"/>
            </w14:solidFill>
          </w14:textFill>
        </w:rPr>
        <w:t xml:space="preserve">                                             年   月   日</w:t>
      </w:r>
    </w:p>
    <w:p w14:paraId="4252480D">
      <w:pPr>
        <w:tabs>
          <w:tab w:val="left" w:pos="6300"/>
        </w:tabs>
        <w:snapToGrid w:val="0"/>
        <w:spacing w:line="360" w:lineRule="auto"/>
        <w:ind w:firstLine="480"/>
        <w:rPr>
          <w:rFonts w:hint="eastAsia" w:ascii="宋体"/>
          <w:snapToGrid w:val="0"/>
          <w:color w:val="000000" w:themeColor="text1"/>
          <w:kern w:val="0"/>
          <w14:textFill>
            <w14:solidFill>
              <w14:schemeClr w14:val="tx1"/>
            </w14:solidFill>
          </w14:textFill>
        </w:rPr>
      </w:pPr>
    </w:p>
    <w:p w14:paraId="1A22A933">
      <w:pPr>
        <w:tabs>
          <w:tab w:val="left" w:pos="6300"/>
        </w:tabs>
        <w:snapToGrid w:val="0"/>
        <w:spacing w:line="360" w:lineRule="auto"/>
        <w:ind w:firstLine="480"/>
        <w:rPr>
          <w:rFonts w:hint="eastAsia" w:ascii="宋体"/>
          <w:snapToGrid w:val="0"/>
          <w:color w:val="000000" w:themeColor="text1"/>
          <w:kern w:val="0"/>
          <w14:textFill>
            <w14:solidFill>
              <w14:schemeClr w14:val="tx1"/>
            </w14:solidFill>
          </w14:textFill>
        </w:rPr>
      </w:pPr>
      <w:r>
        <w:rPr>
          <w:rFonts w:hint="eastAsia" w:ascii="宋体"/>
          <w:snapToGrid w:val="0"/>
          <w:color w:val="000000" w:themeColor="text1"/>
          <w:kern w:val="0"/>
          <w14:textFill>
            <w14:solidFill>
              <w14:schemeClr w14:val="tx1"/>
            </w14:solidFill>
          </w14:textFill>
        </w:rPr>
        <w:t>（附：法定代表人身份证正反面复印件）</w:t>
      </w:r>
    </w:p>
    <w:p w14:paraId="678FFB80">
      <w:pPr>
        <w:tabs>
          <w:tab w:val="left" w:pos="6300"/>
        </w:tabs>
        <w:snapToGrid w:val="0"/>
        <w:spacing w:line="360" w:lineRule="auto"/>
        <w:ind w:firstLine="480"/>
        <w:rPr>
          <w:rFonts w:hint="eastAsia" w:ascii="宋体"/>
          <w:snapToGrid w:val="0"/>
          <w:color w:val="000000" w:themeColor="text1"/>
          <w:kern w:val="0"/>
          <w14:textFill>
            <w14:solidFill>
              <w14:schemeClr w14:val="tx1"/>
            </w14:solidFill>
          </w14:textFill>
        </w:rPr>
      </w:pPr>
    </w:p>
    <w:p w14:paraId="5C585F40">
      <w:pPr>
        <w:tabs>
          <w:tab w:val="left" w:pos="6300"/>
        </w:tabs>
        <w:snapToGrid w:val="0"/>
        <w:spacing w:line="360" w:lineRule="auto"/>
        <w:ind w:firstLine="480"/>
        <w:rPr>
          <w:rFonts w:hint="eastAsia" w:ascii="宋体"/>
          <w:snapToGrid w:val="0"/>
          <w:color w:val="000000" w:themeColor="text1"/>
          <w:kern w:val="0"/>
          <w14:textFill>
            <w14:solidFill>
              <w14:schemeClr w14:val="tx1"/>
            </w14:solidFill>
          </w14:textFill>
        </w:rPr>
      </w:pPr>
    </w:p>
    <w:p w14:paraId="56EF63B3">
      <w:pPr>
        <w:tabs>
          <w:tab w:val="left" w:pos="6300"/>
        </w:tabs>
        <w:snapToGrid w:val="0"/>
        <w:spacing w:line="360" w:lineRule="auto"/>
        <w:ind w:firstLine="480"/>
        <w:rPr>
          <w:rFonts w:hint="eastAsia" w:ascii="宋体"/>
          <w:snapToGrid w:val="0"/>
          <w:color w:val="000000" w:themeColor="text1"/>
          <w:kern w:val="0"/>
          <w14:textFill>
            <w14:solidFill>
              <w14:schemeClr w14:val="tx1"/>
            </w14:solidFill>
          </w14:textFill>
        </w:rPr>
      </w:pPr>
    </w:p>
    <w:p w14:paraId="4EB17EF8">
      <w:pPr>
        <w:ind w:firstLine="480"/>
        <w:jc w:val="center"/>
        <w:rPr>
          <w:rStyle w:val="29"/>
          <w:rFonts w:hint="default"/>
          <w:color w:val="000000" w:themeColor="text1"/>
          <w14:textFill>
            <w14:solidFill>
              <w14:schemeClr w14:val="tx1"/>
            </w14:solidFill>
          </w14:textFill>
        </w:rPr>
      </w:pPr>
      <w:r>
        <w:rPr>
          <w:rFonts w:hint="eastAsia"/>
          <w:snapToGrid w:val="0"/>
          <w:color w:val="000000" w:themeColor="text1"/>
          <w:kern w:val="0"/>
          <w14:textFill>
            <w14:solidFill>
              <w14:schemeClr w14:val="tx1"/>
            </w14:solidFill>
          </w14:textFill>
        </w:rPr>
        <w:br w:type="column"/>
      </w:r>
      <w:r>
        <w:rPr>
          <w:rStyle w:val="29"/>
          <w:rFonts w:hint="default"/>
          <w:color w:val="000000" w:themeColor="text1"/>
          <w14:textFill>
            <w14:solidFill>
              <w14:schemeClr w14:val="tx1"/>
            </w14:solidFill>
          </w14:textFill>
        </w:rPr>
        <w:t>法定代表人授权委托书</w:t>
      </w:r>
    </w:p>
    <w:p w14:paraId="1643C4A9">
      <w:pPr>
        <w:tabs>
          <w:tab w:val="left" w:pos="6300"/>
        </w:tabs>
        <w:snapToGrid w:val="0"/>
        <w:spacing w:line="360" w:lineRule="auto"/>
        <w:ind w:firstLine="480"/>
        <w:rPr>
          <w:rFonts w:hint="eastAsia" w:ascii="宋体"/>
          <w:snapToGrid w:val="0"/>
          <w:color w:val="000000" w:themeColor="text1"/>
          <w:kern w:val="0"/>
          <w14:textFill>
            <w14:solidFill>
              <w14:schemeClr w14:val="tx1"/>
            </w14:solidFill>
          </w14:textFill>
        </w:rPr>
      </w:pPr>
    </w:p>
    <w:p w14:paraId="744875CE">
      <w:pPr>
        <w:tabs>
          <w:tab w:val="left" w:pos="6300"/>
        </w:tabs>
        <w:snapToGrid w:val="0"/>
        <w:spacing w:line="360" w:lineRule="auto"/>
        <w:ind w:firstLine="480"/>
        <w:rPr>
          <w:rFonts w:hint="eastAsia" w:ascii="宋体"/>
          <w:snapToGrid w:val="0"/>
          <w:color w:val="000000" w:themeColor="text1"/>
          <w:kern w:val="0"/>
          <w14:textFill>
            <w14:solidFill>
              <w14:schemeClr w14:val="tx1"/>
            </w14:solidFill>
          </w14:textFill>
        </w:rPr>
      </w:pPr>
      <w:r>
        <w:rPr>
          <w:rFonts w:hint="eastAsia" w:ascii="宋体"/>
          <w:snapToGrid w:val="0"/>
          <w:color w:val="000000" w:themeColor="text1"/>
          <w:kern w:val="0"/>
          <w:szCs w:val="28"/>
          <w14:textFill>
            <w14:solidFill>
              <w14:schemeClr w14:val="tx1"/>
            </w14:solidFill>
          </w14:textFill>
        </w:rPr>
        <w:t>项目名称</w:t>
      </w:r>
      <w:r>
        <w:rPr>
          <w:rFonts w:hint="eastAsia" w:ascii="宋体"/>
          <w:snapToGrid w:val="0"/>
          <w:color w:val="000000" w:themeColor="text1"/>
          <w:kern w:val="0"/>
          <w14:textFill>
            <w14:solidFill>
              <w14:schemeClr w14:val="tx1"/>
            </w14:solidFill>
          </w14:textFill>
        </w:rPr>
        <w:t>：</w:t>
      </w:r>
      <w:r>
        <w:rPr>
          <w:rFonts w:hint="eastAsia" w:ascii="宋体"/>
          <w:snapToGrid w:val="0"/>
          <w:color w:val="000000" w:themeColor="text1"/>
          <w:kern w:val="0"/>
          <w:szCs w:val="24"/>
          <w:u w:val="single"/>
          <w14:textFill>
            <w14:solidFill>
              <w14:schemeClr w14:val="tx1"/>
            </w14:solidFill>
          </w14:textFill>
        </w:rPr>
        <w:t>___________________</w:t>
      </w:r>
    </w:p>
    <w:p w14:paraId="1D94AC6E">
      <w:pPr>
        <w:tabs>
          <w:tab w:val="left" w:pos="6300"/>
        </w:tabs>
        <w:snapToGrid w:val="0"/>
        <w:spacing w:line="360" w:lineRule="auto"/>
        <w:ind w:firstLine="480"/>
        <w:rPr>
          <w:rFonts w:hint="eastAsia" w:ascii="宋体"/>
          <w:snapToGrid w:val="0"/>
          <w:color w:val="000000" w:themeColor="text1"/>
          <w:kern w:val="0"/>
          <w14:textFill>
            <w14:solidFill>
              <w14:schemeClr w14:val="tx1"/>
            </w14:solidFill>
          </w14:textFill>
        </w:rPr>
      </w:pPr>
    </w:p>
    <w:p w14:paraId="6E268FCB">
      <w:pPr>
        <w:tabs>
          <w:tab w:val="left" w:pos="6300"/>
        </w:tabs>
        <w:snapToGrid w:val="0"/>
        <w:spacing w:line="360" w:lineRule="auto"/>
        <w:ind w:firstLine="480"/>
        <w:rPr>
          <w:rFonts w:hint="eastAsia" w:ascii="宋体"/>
          <w:snapToGrid w:val="0"/>
          <w:color w:val="000000" w:themeColor="text1"/>
          <w:kern w:val="0"/>
          <w14:textFill>
            <w14:solidFill>
              <w14:schemeClr w14:val="tx1"/>
            </w14:solidFill>
          </w14:textFill>
        </w:rPr>
      </w:pPr>
      <w:r>
        <w:rPr>
          <w:rFonts w:hint="eastAsia" w:ascii="宋体"/>
          <w:snapToGrid w:val="0"/>
          <w:color w:val="000000" w:themeColor="text1"/>
          <w:kern w:val="0"/>
          <w14:textFill>
            <w14:solidFill>
              <w14:schemeClr w14:val="tx1"/>
            </w14:solidFill>
          </w14:textFill>
        </w:rPr>
        <w:t>致：</w:t>
      </w:r>
      <w:r>
        <w:rPr>
          <w:rFonts w:hint="eastAsia" w:ascii="宋体"/>
          <w:snapToGrid w:val="0"/>
          <w:color w:val="000000" w:themeColor="text1"/>
          <w:kern w:val="0"/>
          <w:u w:val="single"/>
          <w14:textFill>
            <w14:solidFill>
              <w14:schemeClr w14:val="tx1"/>
            </w14:solidFill>
          </w14:textFill>
        </w:rPr>
        <w:t>重庆三峡银行股份有限公司</w:t>
      </w:r>
      <w:r>
        <w:rPr>
          <w:rFonts w:hint="eastAsia" w:ascii="宋体"/>
          <w:snapToGrid w:val="0"/>
          <w:color w:val="000000" w:themeColor="text1"/>
          <w:kern w:val="0"/>
          <w14:textFill>
            <w14:solidFill>
              <w14:schemeClr w14:val="tx1"/>
            </w14:solidFill>
          </w14:textFill>
        </w:rPr>
        <w:t>：</w:t>
      </w:r>
    </w:p>
    <w:p w14:paraId="67F70615">
      <w:pPr>
        <w:tabs>
          <w:tab w:val="left" w:pos="6300"/>
        </w:tabs>
        <w:snapToGrid w:val="0"/>
        <w:spacing w:line="360" w:lineRule="auto"/>
        <w:ind w:firstLine="480"/>
        <w:rPr>
          <w:rFonts w:hint="eastAsia" w:ascii="宋体"/>
          <w:snapToGrid w:val="0"/>
          <w:color w:val="000000" w:themeColor="text1"/>
          <w:kern w:val="0"/>
          <w14:textFill>
            <w14:solidFill>
              <w14:schemeClr w14:val="tx1"/>
            </w14:solidFill>
          </w14:textFill>
        </w:rPr>
      </w:pPr>
      <w:r>
        <w:rPr>
          <w:rFonts w:hint="eastAsia" w:ascii="宋体"/>
          <w:snapToGrid w:val="0"/>
          <w:color w:val="000000" w:themeColor="text1"/>
          <w:kern w:val="0"/>
          <w:u w:val="single"/>
          <w14:textFill>
            <w14:solidFill>
              <w14:schemeClr w14:val="tx1"/>
            </w14:solidFill>
          </w14:textFill>
        </w:rPr>
        <w:t xml:space="preserve">        </w:t>
      </w:r>
      <w:r>
        <w:rPr>
          <w:rFonts w:hint="eastAsia" w:ascii="宋体"/>
          <w:snapToGrid w:val="0"/>
          <w:color w:val="000000" w:themeColor="text1"/>
          <w:kern w:val="0"/>
          <w14:textFill>
            <w14:solidFill>
              <w14:schemeClr w14:val="tx1"/>
            </w14:solidFill>
          </w14:textFill>
        </w:rPr>
        <w:t>（</w:t>
      </w:r>
      <w:r>
        <w:rPr>
          <w:rFonts w:hint="eastAsia" w:ascii="宋体" w:cs="Cambria"/>
          <w:snapToGrid w:val="0"/>
          <w:color w:val="000000" w:themeColor="text1"/>
          <w:kern w:val="0"/>
          <w:szCs w:val="24"/>
          <w14:textFill>
            <w14:solidFill>
              <w14:schemeClr w14:val="tx1"/>
            </w14:solidFill>
          </w14:textFill>
        </w:rPr>
        <w:t>参选</w:t>
      </w:r>
      <w:r>
        <w:rPr>
          <w:rFonts w:hint="eastAsia" w:ascii="宋体"/>
          <w:snapToGrid w:val="0"/>
          <w:color w:val="000000" w:themeColor="text1"/>
          <w:kern w:val="0"/>
          <w14:textFill>
            <w14:solidFill>
              <w14:schemeClr w14:val="tx1"/>
            </w14:solidFill>
          </w14:textFill>
        </w:rPr>
        <w:t>人法定代表人名称）是</w:t>
      </w:r>
      <w:r>
        <w:rPr>
          <w:rFonts w:hint="eastAsia" w:ascii="宋体"/>
          <w:snapToGrid w:val="0"/>
          <w:color w:val="000000" w:themeColor="text1"/>
          <w:kern w:val="0"/>
          <w:u w:val="single"/>
          <w14:textFill>
            <w14:solidFill>
              <w14:schemeClr w14:val="tx1"/>
            </w14:solidFill>
          </w14:textFill>
        </w:rPr>
        <w:t xml:space="preserve">        </w:t>
      </w:r>
      <w:r>
        <w:rPr>
          <w:rFonts w:hint="eastAsia" w:ascii="宋体"/>
          <w:snapToGrid w:val="0"/>
          <w:color w:val="000000" w:themeColor="text1"/>
          <w:kern w:val="0"/>
          <w14:textFill>
            <w14:solidFill>
              <w14:schemeClr w14:val="tx1"/>
            </w14:solidFill>
          </w14:textFill>
        </w:rPr>
        <w:t>（</w:t>
      </w:r>
      <w:r>
        <w:rPr>
          <w:rFonts w:hint="eastAsia" w:ascii="宋体" w:cs="Cambria"/>
          <w:snapToGrid w:val="0"/>
          <w:color w:val="000000" w:themeColor="text1"/>
          <w:kern w:val="0"/>
          <w:szCs w:val="24"/>
          <w14:textFill>
            <w14:solidFill>
              <w14:schemeClr w14:val="tx1"/>
            </w14:solidFill>
          </w14:textFill>
        </w:rPr>
        <w:t>参选</w:t>
      </w:r>
      <w:r>
        <w:rPr>
          <w:rFonts w:hint="eastAsia" w:ascii="宋体"/>
          <w:snapToGrid w:val="0"/>
          <w:color w:val="000000" w:themeColor="text1"/>
          <w:kern w:val="0"/>
          <w14:textFill>
            <w14:solidFill>
              <w14:schemeClr w14:val="tx1"/>
            </w14:solidFill>
          </w14:textFill>
        </w:rPr>
        <w:t>人名称）的法定代表人，特授权</w:t>
      </w:r>
      <w:r>
        <w:rPr>
          <w:rFonts w:hint="eastAsia" w:ascii="宋体"/>
          <w:snapToGrid w:val="0"/>
          <w:color w:val="000000" w:themeColor="text1"/>
          <w:kern w:val="0"/>
          <w:u w:val="single"/>
          <w14:textFill>
            <w14:solidFill>
              <w14:schemeClr w14:val="tx1"/>
            </w14:solidFill>
          </w14:textFill>
        </w:rPr>
        <w:t xml:space="preserve">        </w:t>
      </w:r>
      <w:r>
        <w:rPr>
          <w:rFonts w:hint="eastAsia" w:ascii="宋体"/>
          <w:snapToGrid w:val="0"/>
          <w:color w:val="000000" w:themeColor="text1"/>
          <w:kern w:val="0"/>
          <w14:textFill>
            <w14:solidFill>
              <w14:schemeClr w14:val="tx1"/>
            </w14:solidFill>
          </w14:textFill>
        </w:rPr>
        <w:t>（被授权人姓名及身份证代码）代表我单位全权办理上述项目的</w:t>
      </w:r>
      <w:r>
        <w:rPr>
          <w:rFonts w:hint="eastAsia" w:ascii="宋体" w:cs="Cambria"/>
          <w:snapToGrid w:val="0"/>
          <w:color w:val="000000" w:themeColor="text1"/>
          <w:kern w:val="0"/>
          <w:szCs w:val="24"/>
          <w14:textFill>
            <w14:solidFill>
              <w14:schemeClr w14:val="tx1"/>
            </w14:solidFill>
          </w14:textFill>
        </w:rPr>
        <w:t>参选</w:t>
      </w:r>
      <w:r>
        <w:rPr>
          <w:rFonts w:hint="eastAsia" w:ascii="宋体"/>
          <w:snapToGrid w:val="0"/>
          <w:color w:val="000000" w:themeColor="text1"/>
          <w:kern w:val="0"/>
          <w14:textFill>
            <w14:solidFill>
              <w14:schemeClr w14:val="tx1"/>
            </w14:solidFill>
          </w14:textFill>
        </w:rPr>
        <w:t>、谈判、签约等具体工作，并签署全部有关文件、协议及合同。</w:t>
      </w:r>
    </w:p>
    <w:p w14:paraId="585AE980">
      <w:pPr>
        <w:tabs>
          <w:tab w:val="left" w:pos="6300"/>
        </w:tabs>
        <w:snapToGrid w:val="0"/>
        <w:spacing w:line="360" w:lineRule="auto"/>
        <w:ind w:firstLine="480"/>
        <w:rPr>
          <w:rFonts w:hint="eastAsia" w:ascii="宋体"/>
          <w:snapToGrid w:val="0"/>
          <w:color w:val="000000" w:themeColor="text1"/>
          <w:kern w:val="0"/>
          <w14:textFill>
            <w14:solidFill>
              <w14:schemeClr w14:val="tx1"/>
            </w14:solidFill>
          </w14:textFill>
        </w:rPr>
      </w:pPr>
      <w:r>
        <w:rPr>
          <w:rFonts w:hint="eastAsia" w:ascii="宋体"/>
          <w:snapToGrid w:val="0"/>
          <w:color w:val="000000" w:themeColor="text1"/>
          <w:kern w:val="0"/>
          <w14:textFill>
            <w14:solidFill>
              <w14:schemeClr w14:val="tx1"/>
            </w14:solidFill>
          </w14:textFill>
        </w:rPr>
        <w:t>我单位对被授权人的签字负全部责任。</w:t>
      </w:r>
    </w:p>
    <w:p w14:paraId="6539281C">
      <w:pPr>
        <w:tabs>
          <w:tab w:val="left" w:pos="6300"/>
        </w:tabs>
        <w:snapToGrid w:val="0"/>
        <w:spacing w:line="360" w:lineRule="auto"/>
        <w:ind w:firstLine="480"/>
        <w:rPr>
          <w:rFonts w:hint="eastAsia" w:ascii="宋体"/>
          <w:snapToGrid w:val="0"/>
          <w:color w:val="000000" w:themeColor="text1"/>
          <w:kern w:val="0"/>
          <w14:textFill>
            <w14:solidFill>
              <w14:schemeClr w14:val="tx1"/>
            </w14:solidFill>
          </w14:textFill>
        </w:rPr>
      </w:pPr>
      <w:r>
        <w:rPr>
          <w:rFonts w:hint="eastAsia" w:ascii="宋体"/>
          <w:snapToGrid w:val="0"/>
          <w:color w:val="000000" w:themeColor="text1"/>
          <w:kern w:val="0"/>
          <w14:textFill>
            <w14:solidFill>
              <w14:schemeClr w14:val="tx1"/>
            </w14:solidFill>
          </w14:textFill>
        </w:rPr>
        <w:t>在撤消授权的书面通知以前，本授权书一直有效。被授权人在授权书有效期内签署的所有文件不因授权的撤消而失效。</w:t>
      </w:r>
    </w:p>
    <w:p w14:paraId="7E9187D3">
      <w:pPr>
        <w:tabs>
          <w:tab w:val="left" w:pos="6300"/>
        </w:tabs>
        <w:snapToGrid w:val="0"/>
        <w:spacing w:line="360" w:lineRule="auto"/>
        <w:ind w:firstLine="480"/>
        <w:rPr>
          <w:rFonts w:hint="eastAsia" w:ascii="宋体"/>
          <w:snapToGrid w:val="0"/>
          <w:color w:val="000000" w:themeColor="text1"/>
          <w:kern w:val="0"/>
          <w14:textFill>
            <w14:solidFill>
              <w14:schemeClr w14:val="tx1"/>
            </w14:solidFill>
          </w14:textFill>
        </w:rPr>
      </w:pP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14:paraId="62841F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Borders>
              <w:top w:val="nil"/>
              <w:left w:val="nil"/>
              <w:bottom w:val="nil"/>
              <w:right w:val="nil"/>
            </w:tcBorders>
          </w:tcPr>
          <w:p w14:paraId="6986348E">
            <w:pPr>
              <w:tabs>
                <w:tab w:val="left" w:pos="6300"/>
              </w:tabs>
              <w:snapToGrid w:val="0"/>
              <w:spacing w:line="360" w:lineRule="auto"/>
              <w:ind w:firstLine="0" w:firstLineChars="0"/>
              <w:rPr>
                <w:rFonts w:hint="eastAsia" w:ascii="宋体"/>
                <w:snapToGrid w:val="0"/>
                <w:color w:val="000000" w:themeColor="text1"/>
                <w:kern w:val="0"/>
                <w14:textFill>
                  <w14:solidFill>
                    <w14:schemeClr w14:val="tx1"/>
                  </w14:solidFill>
                </w14:textFill>
              </w:rPr>
            </w:pPr>
            <w:r>
              <w:rPr>
                <w:rFonts w:hint="eastAsia" w:ascii="宋体"/>
                <w:snapToGrid w:val="0"/>
                <w:color w:val="000000" w:themeColor="text1"/>
                <w:kern w:val="0"/>
                <w14:textFill>
                  <w14:solidFill>
                    <w14:schemeClr w14:val="tx1"/>
                  </w14:solidFill>
                </w14:textFill>
              </w:rPr>
              <w:t>被授权人</w:t>
            </w:r>
          </w:p>
        </w:tc>
        <w:tc>
          <w:tcPr>
            <w:tcW w:w="4261" w:type="dxa"/>
            <w:tcBorders>
              <w:top w:val="nil"/>
              <w:left w:val="nil"/>
              <w:bottom w:val="nil"/>
              <w:right w:val="nil"/>
            </w:tcBorders>
          </w:tcPr>
          <w:p w14:paraId="2DD97745">
            <w:pPr>
              <w:tabs>
                <w:tab w:val="left" w:pos="6300"/>
              </w:tabs>
              <w:snapToGrid w:val="0"/>
              <w:spacing w:line="360" w:lineRule="auto"/>
              <w:ind w:firstLine="0" w:firstLineChars="0"/>
              <w:rPr>
                <w:rFonts w:hint="eastAsia" w:ascii="宋体"/>
                <w:snapToGrid w:val="0"/>
                <w:color w:val="000000" w:themeColor="text1"/>
                <w:kern w:val="0"/>
                <w14:textFill>
                  <w14:solidFill>
                    <w14:schemeClr w14:val="tx1"/>
                  </w14:solidFill>
                </w14:textFill>
              </w:rPr>
            </w:pPr>
            <w:r>
              <w:rPr>
                <w:rFonts w:hint="eastAsia" w:ascii="宋体" w:cs="Cambria"/>
                <w:snapToGrid w:val="0"/>
                <w:color w:val="000000" w:themeColor="text1"/>
                <w:kern w:val="0"/>
                <w:szCs w:val="24"/>
                <w14:textFill>
                  <w14:solidFill>
                    <w14:schemeClr w14:val="tx1"/>
                  </w14:solidFill>
                </w14:textFill>
              </w:rPr>
              <w:t>参选</w:t>
            </w:r>
            <w:r>
              <w:rPr>
                <w:rFonts w:hint="eastAsia" w:ascii="宋体"/>
                <w:snapToGrid w:val="0"/>
                <w:color w:val="000000" w:themeColor="text1"/>
                <w:kern w:val="0"/>
                <w14:textFill>
                  <w14:solidFill>
                    <w14:schemeClr w14:val="tx1"/>
                  </w14:solidFill>
                </w14:textFill>
              </w:rPr>
              <w:t>人法定代表人名称：</w:t>
            </w:r>
          </w:p>
        </w:tc>
      </w:tr>
      <w:tr w14:paraId="03F335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Borders>
              <w:top w:val="nil"/>
              <w:left w:val="nil"/>
              <w:bottom w:val="nil"/>
              <w:right w:val="nil"/>
            </w:tcBorders>
          </w:tcPr>
          <w:p w14:paraId="7782592D">
            <w:pPr>
              <w:tabs>
                <w:tab w:val="left" w:pos="6300"/>
              </w:tabs>
              <w:snapToGrid w:val="0"/>
              <w:spacing w:line="360" w:lineRule="auto"/>
              <w:ind w:firstLine="0" w:firstLineChars="0"/>
              <w:rPr>
                <w:rFonts w:hint="eastAsia" w:ascii="宋体"/>
                <w:snapToGrid w:val="0"/>
                <w:color w:val="000000" w:themeColor="text1"/>
                <w:kern w:val="0"/>
                <w14:textFill>
                  <w14:solidFill>
                    <w14:schemeClr w14:val="tx1"/>
                  </w14:solidFill>
                </w14:textFill>
              </w:rPr>
            </w:pPr>
            <w:r>
              <w:rPr>
                <w:rFonts w:hint="eastAsia" w:ascii="宋体"/>
                <w:snapToGrid w:val="0"/>
                <w:color w:val="000000" w:themeColor="text1"/>
                <w:kern w:val="0"/>
                <w:szCs w:val="28"/>
                <w14:textFill>
                  <w14:solidFill>
                    <w14:schemeClr w14:val="tx1"/>
                  </w14:solidFill>
                </w14:textFill>
              </w:rPr>
              <w:t>（签字或盖章）</w:t>
            </w:r>
          </w:p>
        </w:tc>
        <w:tc>
          <w:tcPr>
            <w:tcW w:w="4261" w:type="dxa"/>
            <w:tcBorders>
              <w:top w:val="nil"/>
              <w:left w:val="nil"/>
              <w:bottom w:val="nil"/>
              <w:right w:val="nil"/>
            </w:tcBorders>
          </w:tcPr>
          <w:p w14:paraId="62158837">
            <w:pPr>
              <w:tabs>
                <w:tab w:val="left" w:pos="6300"/>
              </w:tabs>
              <w:snapToGrid w:val="0"/>
              <w:spacing w:line="360" w:lineRule="auto"/>
              <w:ind w:firstLine="0" w:firstLineChars="0"/>
              <w:rPr>
                <w:rFonts w:hint="eastAsia" w:ascii="宋体"/>
                <w:snapToGrid w:val="0"/>
                <w:color w:val="000000" w:themeColor="text1"/>
                <w:kern w:val="0"/>
                <w14:textFill>
                  <w14:solidFill>
                    <w14:schemeClr w14:val="tx1"/>
                  </w14:solidFill>
                </w14:textFill>
              </w:rPr>
            </w:pPr>
            <w:r>
              <w:rPr>
                <w:rFonts w:hint="eastAsia" w:ascii="宋体"/>
                <w:snapToGrid w:val="0"/>
                <w:color w:val="000000" w:themeColor="text1"/>
                <w:kern w:val="0"/>
                <w:szCs w:val="28"/>
                <w14:textFill>
                  <w14:solidFill>
                    <w14:schemeClr w14:val="tx1"/>
                  </w14:solidFill>
                </w14:textFill>
              </w:rPr>
              <w:t>（签字或盖章）</w:t>
            </w:r>
          </w:p>
        </w:tc>
      </w:tr>
    </w:tbl>
    <w:p w14:paraId="755F6799">
      <w:pPr>
        <w:tabs>
          <w:tab w:val="left" w:pos="6300"/>
        </w:tabs>
        <w:snapToGrid w:val="0"/>
        <w:spacing w:line="360" w:lineRule="auto"/>
        <w:ind w:firstLine="480"/>
        <w:rPr>
          <w:rFonts w:hint="eastAsia" w:ascii="宋体"/>
          <w:snapToGrid w:val="0"/>
          <w:color w:val="000000" w:themeColor="text1"/>
          <w:kern w:val="0"/>
          <w14:textFill>
            <w14:solidFill>
              <w14:schemeClr w14:val="tx1"/>
            </w14:solidFill>
          </w14:textFill>
        </w:rPr>
      </w:pPr>
    </w:p>
    <w:p w14:paraId="3E6C90A8">
      <w:pPr>
        <w:tabs>
          <w:tab w:val="left" w:pos="6300"/>
        </w:tabs>
        <w:snapToGrid w:val="0"/>
        <w:spacing w:line="360" w:lineRule="auto"/>
        <w:ind w:firstLine="480"/>
        <w:rPr>
          <w:rFonts w:hint="eastAsia" w:ascii="宋体"/>
          <w:snapToGrid w:val="0"/>
          <w:color w:val="000000" w:themeColor="text1"/>
          <w:kern w:val="0"/>
          <w:szCs w:val="28"/>
          <w14:textFill>
            <w14:solidFill>
              <w14:schemeClr w14:val="tx1"/>
            </w14:solidFill>
          </w14:textFill>
        </w:rPr>
      </w:pPr>
    </w:p>
    <w:p w14:paraId="3E63131D">
      <w:pPr>
        <w:tabs>
          <w:tab w:val="left" w:pos="6300"/>
        </w:tabs>
        <w:snapToGrid w:val="0"/>
        <w:spacing w:line="360" w:lineRule="auto"/>
        <w:ind w:firstLine="480"/>
        <w:rPr>
          <w:rFonts w:hint="eastAsia" w:ascii="宋体"/>
          <w:snapToGrid w:val="0"/>
          <w:color w:val="000000" w:themeColor="text1"/>
          <w:kern w:val="0"/>
          <w14:textFill>
            <w14:solidFill>
              <w14:schemeClr w14:val="tx1"/>
            </w14:solidFill>
          </w14:textFill>
        </w:rPr>
      </w:pPr>
    </w:p>
    <w:p w14:paraId="60522EC4">
      <w:pPr>
        <w:tabs>
          <w:tab w:val="left" w:pos="6300"/>
        </w:tabs>
        <w:snapToGrid w:val="0"/>
        <w:spacing w:line="360" w:lineRule="auto"/>
        <w:ind w:firstLine="480"/>
        <w:rPr>
          <w:rFonts w:hint="eastAsia" w:ascii="宋体"/>
          <w:snapToGrid w:val="0"/>
          <w:color w:val="000000" w:themeColor="text1"/>
          <w:kern w:val="0"/>
          <w14:textFill>
            <w14:solidFill>
              <w14:schemeClr w14:val="tx1"/>
            </w14:solidFill>
          </w14:textFill>
        </w:rPr>
      </w:pPr>
      <w:r>
        <w:rPr>
          <w:rFonts w:hint="eastAsia" w:ascii="宋体"/>
          <w:snapToGrid w:val="0"/>
          <w:color w:val="000000" w:themeColor="text1"/>
          <w:kern w:val="0"/>
          <w14:textFill>
            <w14:solidFill>
              <w14:schemeClr w14:val="tx1"/>
            </w14:solidFill>
          </w14:textFill>
        </w:rPr>
        <w:t>（附：被授权人身份证正反面复印件）</w:t>
      </w:r>
    </w:p>
    <w:p w14:paraId="66B3EEC8">
      <w:pPr>
        <w:tabs>
          <w:tab w:val="left" w:pos="6300"/>
        </w:tabs>
        <w:snapToGrid w:val="0"/>
        <w:spacing w:line="360" w:lineRule="auto"/>
        <w:ind w:firstLine="480"/>
        <w:rPr>
          <w:rFonts w:hint="eastAsia" w:ascii="宋体"/>
          <w:snapToGrid w:val="0"/>
          <w:color w:val="000000" w:themeColor="text1"/>
          <w:kern w:val="0"/>
          <w14:textFill>
            <w14:solidFill>
              <w14:schemeClr w14:val="tx1"/>
            </w14:solidFill>
          </w14:textFill>
        </w:rPr>
      </w:pPr>
    </w:p>
    <w:p w14:paraId="4E18F443">
      <w:pPr>
        <w:tabs>
          <w:tab w:val="left" w:pos="6300"/>
        </w:tabs>
        <w:snapToGrid w:val="0"/>
        <w:spacing w:line="360" w:lineRule="auto"/>
        <w:ind w:firstLine="480"/>
        <w:rPr>
          <w:rFonts w:hint="eastAsia" w:ascii="宋体"/>
          <w:snapToGrid w:val="0"/>
          <w:color w:val="000000" w:themeColor="text1"/>
          <w:kern w:val="0"/>
          <w14:textFill>
            <w14:solidFill>
              <w14:schemeClr w14:val="tx1"/>
            </w14:solidFill>
          </w14:textFill>
        </w:rPr>
      </w:pPr>
    </w:p>
    <w:p w14:paraId="74CD30EA">
      <w:pPr>
        <w:tabs>
          <w:tab w:val="left" w:pos="6300"/>
        </w:tabs>
        <w:snapToGrid w:val="0"/>
        <w:spacing w:line="360" w:lineRule="auto"/>
        <w:ind w:right="480" w:firstLine="480"/>
        <w:jc w:val="right"/>
        <w:rPr>
          <w:rFonts w:hint="eastAsia" w:ascii="宋体"/>
          <w:snapToGrid w:val="0"/>
          <w:color w:val="000000" w:themeColor="text1"/>
          <w:kern w:val="0"/>
          <w14:textFill>
            <w14:solidFill>
              <w14:schemeClr w14:val="tx1"/>
            </w14:solidFill>
          </w14:textFill>
        </w:rPr>
      </w:pPr>
      <w:r>
        <w:rPr>
          <w:rFonts w:hint="eastAsia" w:ascii="宋体"/>
          <w:snapToGrid w:val="0"/>
          <w:color w:val="000000" w:themeColor="text1"/>
          <w:kern w:val="0"/>
          <w14:textFill>
            <w14:solidFill>
              <w14:schemeClr w14:val="tx1"/>
            </w14:solidFill>
          </w14:textFill>
        </w:rPr>
        <w:t>（</w:t>
      </w:r>
      <w:r>
        <w:rPr>
          <w:rFonts w:hint="eastAsia" w:ascii="宋体" w:cs="Cambria"/>
          <w:snapToGrid w:val="0"/>
          <w:color w:val="000000" w:themeColor="text1"/>
          <w:kern w:val="0"/>
          <w:szCs w:val="24"/>
          <w14:textFill>
            <w14:solidFill>
              <w14:schemeClr w14:val="tx1"/>
            </w14:solidFill>
          </w14:textFill>
        </w:rPr>
        <w:t>参选</w:t>
      </w:r>
      <w:r>
        <w:rPr>
          <w:rFonts w:hint="eastAsia" w:ascii="宋体"/>
          <w:snapToGrid w:val="0"/>
          <w:color w:val="000000" w:themeColor="text1"/>
          <w:kern w:val="0"/>
          <w14:textFill>
            <w14:solidFill>
              <w14:schemeClr w14:val="tx1"/>
            </w14:solidFill>
          </w14:textFill>
        </w:rPr>
        <w:t>人公章）</w:t>
      </w:r>
    </w:p>
    <w:p w14:paraId="42E4340B">
      <w:pPr>
        <w:tabs>
          <w:tab w:val="left" w:pos="6300"/>
        </w:tabs>
        <w:snapToGrid w:val="0"/>
        <w:spacing w:line="360" w:lineRule="auto"/>
        <w:ind w:right="480" w:firstLine="480"/>
        <w:jc w:val="right"/>
        <w:rPr>
          <w:rFonts w:hint="eastAsia" w:ascii="宋体"/>
          <w:snapToGrid w:val="0"/>
          <w:color w:val="000000" w:themeColor="text1"/>
          <w:kern w:val="0"/>
          <w14:textFill>
            <w14:solidFill>
              <w14:schemeClr w14:val="tx1"/>
            </w14:solidFill>
          </w14:textFill>
        </w:rPr>
      </w:pPr>
      <w:r>
        <w:rPr>
          <w:rFonts w:hint="eastAsia" w:ascii="宋体"/>
          <w:snapToGrid w:val="0"/>
          <w:color w:val="000000" w:themeColor="text1"/>
          <w:kern w:val="0"/>
          <w14:textFill>
            <w14:solidFill>
              <w14:schemeClr w14:val="tx1"/>
            </w14:solidFill>
          </w14:textFill>
        </w:rPr>
        <w:t>年   月   日</w:t>
      </w:r>
    </w:p>
    <w:p w14:paraId="28FD2951">
      <w:pPr>
        <w:tabs>
          <w:tab w:val="left" w:pos="6300"/>
        </w:tabs>
        <w:snapToGrid w:val="0"/>
        <w:spacing w:line="360" w:lineRule="auto"/>
        <w:ind w:firstLine="480"/>
        <w:rPr>
          <w:rFonts w:hint="eastAsia" w:ascii="宋体"/>
          <w:snapToGrid w:val="0"/>
          <w:color w:val="000000" w:themeColor="text1"/>
          <w:kern w:val="0"/>
          <w14:textFill>
            <w14:solidFill>
              <w14:schemeClr w14:val="tx1"/>
            </w14:solidFill>
          </w14:textFill>
        </w:rPr>
      </w:pPr>
    </w:p>
    <w:p w14:paraId="7E955992">
      <w:pPr>
        <w:tabs>
          <w:tab w:val="left" w:pos="6300"/>
        </w:tabs>
        <w:snapToGrid w:val="0"/>
        <w:spacing w:line="360" w:lineRule="auto"/>
        <w:ind w:firstLine="480"/>
        <w:rPr>
          <w:rFonts w:hint="eastAsia" w:ascii="宋体"/>
          <w:snapToGrid w:val="0"/>
          <w:color w:val="000000" w:themeColor="text1"/>
          <w:kern w:val="0"/>
          <w14:textFill>
            <w14:solidFill>
              <w14:schemeClr w14:val="tx1"/>
            </w14:solidFill>
          </w14:textFill>
        </w:rPr>
      </w:pPr>
      <w:r>
        <w:rPr>
          <w:rFonts w:hint="eastAsia" w:ascii="宋体"/>
          <w:snapToGrid w:val="0"/>
          <w:color w:val="000000" w:themeColor="text1"/>
          <w:kern w:val="0"/>
          <w14:textFill>
            <w14:solidFill>
              <w14:schemeClr w14:val="tx1"/>
            </w14:solidFill>
          </w14:textFill>
        </w:rPr>
        <w:t>注：1.若为法定代表人办理并签署参选文件的，不提供此文件。</w:t>
      </w:r>
    </w:p>
    <w:p w14:paraId="7A4F6707">
      <w:pPr>
        <w:tabs>
          <w:tab w:val="left" w:pos="6300"/>
        </w:tabs>
        <w:snapToGrid w:val="0"/>
        <w:spacing w:line="360" w:lineRule="auto"/>
        <w:ind w:firstLine="480"/>
        <w:rPr>
          <w:rFonts w:hint="eastAsia" w:ascii="宋体"/>
          <w:snapToGrid w:val="0"/>
          <w:color w:val="000000" w:themeColor="text1"/>
          <w:kern w:val="0"/>
          <w14:textFill>
            <w14:solidFill>
              <w14:schemeClr w14:val="tx1"/>
            </w14:solidFill>
          </w14:textFill>
        </w:rPr>
      </w:pPr>
      <w:r>
        <w:rPr>
          <w:rFonts w:hint="eastAsia" w:ascii="宋体"/>
          <w:snapToGrid w:val="0"/>
          <w:color w:val="000000" w:themeColor="text1"/>
          <w:kern w:val="0"/>
          <w14:textFill>
            <w14:solidFill>
              <w14:schemeClr w14:val="tx1"/>
            </w14:solidFill>
          </w14:textFill>
        </w:rPr>
        <w:t>2.若为联合体参选的，法定代表人授权委托书由联合体主办方（主体）出具。</w:t>
      </w:r>
    </w:p>
    <w:p w14:paraId="3567EF91">
      <w:pPr>
        <w:ind w:firstLine="480"/>
        <w:rPr>
          <w:rFonts w:hint="eastAsia"/>
          <w:color w:val="000000" w:themeColor="text1"/>
          <w14:textFill>
            <w14:solidFill>
              <w14:schemeClr w14:val="tx1"/>
            </w14:solidFill>
          </w14:textFill>
        </w:rPr>
      </w:pPr>
    </w:p>
    <w:p w14:paraId="3373B6C8">
      <w:pPr>
        <w:ind w:firstLine="480"/>
        <w:rPr>
          <w:rFonts w:hint="eastAsia"/>
          <w:color w:val="000000" w:themeColor="text1"/>
          <w14:textFill>
            <w14:solidFill>
              <w14:schemeClr w14:val="tx1"/>
            </w14:solidFill>
          </w14:textFill>
        </w:rPr>
        <w:sectPr>
          <w:pgSz w:w="11906" w:h="16838"/>
          <w:pgMar w:top="1440" w:right="1800" w:bottom="1440" w:left="1800" w:header="851" w:footer="992" w:gutter="0"/>
          <w:cols w:space="720" w:num="1"/>
          <w:docGrid w:type="lines" w:linePitch="312" w:charSpace="0"/>
        </w:sectPr>
      </w:pPr>
    </w:p>
    <w:p w14:paraId="1333BAD9">
      <w:pPr>
        <w:pStyle w:val="27"/>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（三）书面声明</w:t>
      </w:r>
    </w:p>
    <w:p w14:paraId="565D4410">
      <w:pPr>
        <w:tabs>
          <w:tab w:val="left" w:pos="6300"/>
        </w:tabs>
        <w:snapToGrid w:val="0"/>
        <w:spacing w:line="360" w:lineRule="auto"/>
        <w:ind w:firstLine="480"/>
        <w:rPr>
          <w:rFonts w:hint="eastAsia" w:ascii="宋体"/>
          <w:color w:val="000000" w:themeColor="text1"/>
          <w14:textFill>
            <w14:solidFill>
              <w14:schemeClr w14:val="tx1"/>
            </w14:solidFill>
          </w14:textFill>
        </w:rPr>
      </w:pPr>
    </w:p>
    <w:p w14:paraId="691A88AE">
      <w:pPr>
        <w:tabs>
          <w:tab w:val="left" w:pos="6300"/>
        </w:tabs>
        <w:snapToGrid w:val="0"/>
        <w:spacing w:line="360" w:lineRule="auto"/>
        <w:ind w:firstLine="480"/>
        <w:rPr>
          <w:rFonts w:hint="eastAsia" w:ascii="宋体"/>
          <w:color w:val="000000" w:themeColor="text1"/>
          <w14:textFill>
            <w14:solidFill>
              <w14:schemeClr w14:val="tx1"/>
            </w14:solidFill>
          </w14:textFill>
        </w:rPr>
      </w:pPr>
      <w:r>
        <w:rPr>
          <w:rFonts w:hint="eastAsia" w:ascii="宋体"/>
          <w:color w:val="000000" w:themeColor="text1"/>
          <w:szCs w:val="28"/>
          <w14:textFill>
            <w14:solidFill>
              <w14:schemeClr w14:val="tx1"/>
            </w14:solidFill>
          </w14:textFill>
        </w:rPr>
        <w:t>项目名称</w:t>
      </w:r>
      <w:r>
        <w:rPr>
          <w:rFonts w:hint="eastAsia" w:ascii="宋体"/>
          <w:color w:val="000000" w:themeColor="text1"/>
          <w14:textFill>
            <w14:solidFill>
              <w14:schemeClr w14:val="tx1"/>
            </w14:solidFill>
          </w14:textFill>
        </w:rPr>
        <w:t>：</w:t>
      </w:r>
      <w:r>
        <w:rPr>
          <w:rFonts w:hint="eastAsia" w:ascii="宋体"/>
          <w:snapToGrid w:val="0"/>
          <w:color w:val="000000" w:themeColor="text1"/>
          <w:kern w:val="0"/>
          <w:szCs w:val="24"/>
          <w:u w:val="single"/>
          <w14:textFill>
            <w14:solidFill>
              <w14:schemeClr w14:val="tx1"/>
            </w14:solidFill>
          </w14:textFill>
        </w:rPr>
        <w:t>__________________</w:t>
      </w:r>
    </w:p>
    <w:p w14:paraId="579F4AC5">
      <w:pPr>
        <w:tabs>
          <w:tab w:val="left" w:pos="6300"/>
        </w:tabs>
        <w:snapToGrid w:val="0"/>
        <w:spacing w:line="360" w:lineRule="auto"/>
        <w:ind w:firstLine="480"/>
        <w:rPr>
          <w:rFonts w:hint="eastAsia" w:ascii="宋体"/>
          <w:color w:val="000000" w:themeColor="text1"/>
          <w14:textFill>
            <w14:solidFill>
              <w14:schemeClr w14:val="tx1"/>
            </w14:solidFill>
          </w14:textFill>
        </w:rPr>
      </w:pPr>
    </w:p>
    <w:p w14:paraId="24FF5B27">
      <w:pPr>
        <w:tabs>
          <w:tab w:val="left" w:pos="6300"/>
        </w:tabs>
        <w:snapToGrid w:val="0"/>
        <w:spacing w:line="360" w:lineRule="auto"/>
        <w:ind w:firstLine="0" w:firstLineChars="0"/>
        <w:rPr>
          <w:rFonts w:hint="eastAsia"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致：</w:t>
      </w:r>
      <w:r>
        <w:rPr>
          <w:rFonts w:hint="eastAsia" w:ascii="宋体"/>
          <w:snapToGrid w:val="0"/>
          <w:color w:val="000000" w:themeColor="text1"/>
          <w:kern w:val="0"/>
          <w:u w:val="single"/>
          <w14:textFill>
            <w14:solidFill>
              <w14:schemeClr w14:val="tx1"/>
            </w14:solidFill>
          </w14:textFill>
        </w:rPr>
        <w:t>重庆三峡银行股份有限公司</w:t>
      </w:r>
      <w:r>
        <w:rPr>
          <w:rFonts w:hint="eastAsia" w:ascii="宋体"/>
          <w:color w:val="000000" w:themeColor="text1"/>
          <w14:textFill>
            <w14:solidFill>
              <w14:schemeClr w14:val="tx1"/>
            </w14:solidFill>
          </w14:textFill>
        </w:rPr>
        <w:t>：</w:t>
      </w:r>
    </w:p>
    <w:p w14:paraId="48B9B24F">
      <w:pPr>
        <w:tabs>
          <w:tab w:val="left" w:pos="6300"/>
        </w:tabs>
        <w:snapToGrid w:val="0"/>
        <w:spacing w:line="360" w:lineRule="auto"/>
        <w:ind w:firstLine="480"/>
        <w:rPr>
          <w:rFonts w:hint="eastAsia"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w:t>
      </w:r>
      <w:r>
        <w:rPr>
          <w:rFonts w:hint="eastAsia" w:ascii="宋体" w:cs="等线 Light"/>
          <w:snapToGrid w:val="0"/>
          <w:color w:val="000000" w:themeColor="text1"/>
          <w:kern w:val="0"/>
          <w:szCs w:val="24"/>
          <w14:textFill>
            <w14:solidFill>
              <w14:schemeClr w14:val="tx1"/>
            </w14:solidFill>
          </w14:textFill>
        </w:rPr>
        <w:t>参选</w:t>
      </w:r>
      <w:r>
        <w:rPr>
          <w:rFonts w:hint="eastAsia" w:ascii="宋体"/>
          <w:color w:val="000000" w:themeColor="text1"/>
          <w14:textFill>
            <w14:solidFill>
              <w14:schemeClr w14:val="tx1"/>
            </w14:solidFill>
          </w14:textFill>
        </w:rPr>
        <w:t>人名称）郑重声明，我公司具有良好的商业信誉和健全的财务会计制度，最近三年没有出现违法违规或失信行为，最近三年没有拖欠劳务费的行为，最近三年没有无故弃标的不良记录，受到行政处罚的不在其行政处罚期内，符合法律法规规定的</w:t>
      </w:r>
      <w:r>
        <w:rPr>
          <w:rFonts w:hint="eastAsia" w:ascii="宋体" w:cs="等线 Light"/>
          <w:snapToGrid w:val="0"/>
          <w:color w:val="000000" w:themeColor="text1"/>
          <w:kern w:val="0"/>
          <w:szCs w:val="24"/>
          <w14:textFill>
            <w14:solidFill>
              <w14:schemeClr w14:val="tx1"/>
            </w14:solidFill>
          </w14:textFill>
        </w:rPr>
        <w:t>参选</w:t>
      </w:r>
      <w:r>
        <w:rPr>
          <w:rFonts w:hint="eastAsia" w:ascii="宋体"/>
          <w:color w:val="000000" w:themeColor="text1"/>
          <w14:textFill>
            <w14:solidFill>
              <w14:schemeClr w14:val="tx1"/>
            </w14:solidFill>
          </w14:textFill>
        </w:rPr>
        <w:t>人资格条件，</w:t>
      </w:r>
      <w:r>
        <w:rPr>
          <w:rFonts w:hint="eastAsia" w:ascii="宋体" w:hAnsi="宋体" w:cs="Cambria"/>
          <w:color w:val="000000" w:themeColor="text1"/>
          <w:szCs w:val="24"/>
          <w14:textFill>
            <w14:solidFill>
              <w14:schemeClr w14:val="tx1"/>
            </w14:solidFill>
          </w14:textFill>
        </w:rPr>
        <w:t>我公司本次如若中选，中选后不会对项目进行转包</w:t>
      </w:r>
      <w:r>
        <w:rPr>
          <w:rFonts w:hint="eastAsia" w:ascii="宋体"/>
          <w:color w:val="000000" w:themeColor="text1"/>
          <w14:textFill>
            <w14:solidFill>
              <w14:schemeClr w14:val="tx1"/>
            </w14:solidFill>
          </w14:textFill>
        </w:rPr>
        <w:t>。我方对以上声明负全部法律责任。</w:t>
      </w:r>
    </w:p>
    <w:p w14:paraId="7A9F24C8">
      <w:pPr>
        <w:tabs>
          <w:tab w:val="left" w:pos="6300"/>
        </w:tabs>
        <w:snapToGrid w:val="0"/>
        <w:spacing w:line="360" w:lineRule="auto"/>
        <w:ind w:firstLine="480"/>
        <w:rPr>
          <w:rFonts w:hint="eastAsia"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特此声明。</w:t>
      </w:r>
    </w:p>
    <w:p w14:paraId="1319A05C">
      <w:pPr>
        <w:tabs>
          <w:tab w:val="left" w:pos="6300"/>
        </w:tabs>
        <w:snapToGrid w:val="0"/>
        <w:spacing w:line="360" w:lineRule="auto"/>
        <w:ind w:firstLine="480"/>
        <w:rPr>
          <w:rFonts w:hint="eastAsia" w:ascii="宋体"/>
          <w:color w:val="000000" w:themeColor="text1"/>
          <w14:textFill>
            <w14:solidFill>
              <w14:schemeClr w14:val="tx1"/>
            </w14:solidFill>
          </w14:textFill>
        </w:rPr>
      </w:pPr>
    </w:p>
    <w:p w14:paraId="00DF20A0">
      <w:pPr>
        <w:tabs>
          <w:tab w:val="left" w:pos="6300"/>
        </w:tabs>
        <w:snapToGrid w:val="0"/>
        <w:spacing w:line="360" w:lineRule="auto"/>
        <w:ind w:firstLine="480"/>
        <w:rPr>
          <w:rFonts w:hint="eastAsia" w:ascii="宋体"/>
          <w:color w:val="000000" w:themeColor="text1"/>
          <w14:textFill>
            <w14:solidFill>
              <w14:schemeClr w14:val="tx1"/>
            </w14:solidFill>
          </w14:textFill>
        </w:rPr>
      </w:pPr>
    </w:p>
    <w:p w14:paraId="2DB95545">
      <w:pPr>
        <w:tabs>
          <w:tab w:val="left" w:pos="6300"/>
        </w:tabs>
        <w:snapToGrid w:val="0"/>
        <w:spacing w:line="360" w:lineRule="auto"/>
        <w:ind w:firstLine="480"/>
        <w:rPr>
          <w:rFonts w:hint="eastAsia" w:ascii="宋体"/>
          <w:color w:val="000000" w:themeColor="text1"/>
          <w14:textFill>
            <w14:solidFill>
              <w14:schemeClr w14:val="tx1"/>
            </w14:solidFill>
          </w14:textFill>
        </w:rPr>
      </w:pPr>
    </w:p>
    <w:p w14:paraId="206F0F37">
      <w:pPr>
        <w:tabs>
          <w:tab w:val="left" w:pos="6300"/>
        </w:tabs>
        <w:snapToGrid w:val="0"/>
        <w:spacing w:line="360" w:lineRule="auto"/>
        <w:ind w:right="424" w:firstLine="480"/>
        <w:jc w:val="right"/>
        <w:rPr>
          <w:rFonts w:hint="eastAsia"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w:t>
      </w:r>
      <w:r>
        <w:rPr>
          <w:rFonts w:hint="eastAsia" w:ascii="宋体" w:cs="等线 Light"/>
          <w:snapToGrid w:val="0"/>
          <w:color w:val="000000" w:themeColor="text1"/>
          <w:kern w:val="0"/>
          <w:szCs w:val="24"/>
          <w14:textFill>
            <w14:solidFill>
              <w14:schemeClr w14:val="tx1"/>
            </w14:solidFill>
          </w14:textFill>
        </w:rPr>
        <w:t>参选</w:t>
      </w:r>
      <w:r>
        <w:rPr>
          <w:rFonts w:hint="eastAsia" w:ascii="宋体"/>
          <w:color w:val="000000" w:themeColor="text1"/>
          <w14:textFill>
            <w14:solidFill>
              <w14:schemeClr w14:val="tx1"/>
            </w14:solidFill>
          </w14:textFill>
        </w:rPr>
        <w:t>人公章）</w:t>
      </w:r>
    </w:p>
    <w:p w14:paraId="428F8A12">
      <w:pPr>
        <w:tabs>
          <w:tab w:val="left" w:pos="6300"/>
        </w:tabs>
        <w:snapToGrid w:val="0"/>
        <w:spacing w:line="360" w:lineRule="auto"/>
        <w:ind w:right="480" w:firstLine="480"/>
        <w:jc w:val="right"/>
        <w:rPr>
          <w:rFonts w:hint="eastAsia"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年   月   日</w:t>
      </w:r>
    </w:p>
    <w:p w14:paraId="0C31CBD6">
      <w:pPr>
        <w:spacing w:line="360" w:lineRule="auto"/>
        <w:ind w:firstLine="480"/>
        <w:jc w:val="left"/>
        <w:rPr>
          <w:rFonts w:hint="eastAsia" w:ascii="宋体" w:cs="等线 Light"/>
          <w:snapToGrid w:val="0"/>
          <w:color w:val="000000" w:themeColor="text1"/>
          <w:kern w:val="0"/>
          <w:szCs w:val="24"/>
          <w14:textFill>
            <w14:solidFill>
              <w14:schemeClr w14:val="tx1"/>
            </w14:solidFill>
          </w14:textFill>
        </w:rPr>
      </w:pPr>
    </w:p>
    <w:p w14:paraId="158E04AF">
      <w:pPr>
        <w:spacing w:line="360" w:lineRule="auto"/>
        <w:ind w:firstLine="480"/>
        <w:jc w:val="left"/>
        <w:rPr>
          <w:rFonts w:hint="eastAsia" w:ascii="宋体" w:cs="等线 Light"/>
          <w:snapToGrid w:val="0"/>
          <w:color w:val="000000" w:themeColor="text1"/>
          <w:kern w:val="0"/>
          <w:szCs w:val="24"/>
          <w14:textFill>
            <w14:solidFill>
              <w14:schemeClr w14:val="tx1"/>
            </w14:solidFill>
          </w14:textFill>
        </w:rPr>
      </w:pPr>
    </w:p>
    <w:p w14:paraId="3C92491B">
      <w:pPr>
        <w:spacing w:line="360" w:lineRule="auto"/>
        <w:ind w:firstLine="480"/>
        <w:jc w:val="left"/>
        <w:rPr>
          <w:rFonts w:hint="eastAsia" w:ascii="宋体" w:cs="等线 Light"/>
          <w:snapToGrid w:val="0"/>
          <w:color w:val="000000" w:themeColor="text1"/>
          <w:kern w:val="0"/>
          <w:szCs w:val="24"/>
          <w14:textFill>
            <w14:solidFill>
              <w14:schemeClr w14:val="tx1"/>
            </w14:solidFill>
          </w14:textFill>
        </w:rPr>
      </w:pPr>
    </w:p>
    <w:p w14:paraId="393E25B2">
      <w:pPr>
        <w:spacing w:line="360" w:lineRule="auto"/>
        <w:ind w:firstLine="480"/>
        <w:jc w:val="left"/>
        <w:rPr>
          <w:rFonts w:hint="eastAsia" w:ascii="宋体" w:cs="等线 Light"/>
          <w:snapToGrid w:val="0"/>
          <w:color w:val="000000" w:themeColor="text1"/>
          <w:kern w:val="0"/>
          <w:szCs w:val="24"/>
          <w14:textFill>
            <w14:solidFill>
              <w14:schemeClr w14:val="tx1"/>
            </w14:solidFill>
          </w14:textFill>
        </w:rPr>
      </w:pPr>
    </w:p>
    <w:p w14:paraId="3D51C83B">
      <w:pPr>
        <w:spacing w:line="360" w:lineRule="auto"/>
        <w:ind w:firstLine="480"/>
        <w:jc w:val="left"/>
        <w:rPr>
          <w:rFonts w:hint="eastAsia" w:ascii="宋体" w:cs="等线 Light"/>
          <w:snapToGrid w:val="0"/>
          <w:color w:val="000000" w:themeColor="text1"/>
          <w:kern w:val="0"/>
          <w:szCs w:val="24"/>
          <w14:textFill>
            <w14:solidFill>
              <w14:schemeClr w14:val="tx1"/>
            </w14:solidFill>
          </w14:textFill>
        </w:rPr>
      </w:pPr>
    </w:p>
    <w:p w14:paraId="6621907F">
      <w:pPr>
        <w:spacing w:line="360" w:lineRule="auto"/>
        <w:ind w:firstLine="480"/>
        <w:jc w:val="left"/>
        <w:rPr>
          <w:rFonts w:hint="eastAsia" w:ascii="宋体" w:cs="等线 Light"/>
          <w:snapToGrid w:val="0"/>
          <w:color w:val="000000" w:themeColor="text1"/>
          <w:kern w:val="0"/>
          <w:szCs w:val="24"/>
          <w14:textFill>
            <w14:solidFill>
              <w14:schemeClr w14:val="tx1"/>
            </w14:solidFill>
          </w14:textFill>
        </w:rPr>
      </w:pPr>
    </w:p>
    <w:p w14:paraId="51E488DD">
      <w:pPr>
        <w:spacing w:line="360" w:lineRule="auto"/>
        <w:ind w:firstLine="480"/>
        <w:jc w:val="left"/>
        <w:rPr>
          <w:rFonts w:hint="eastAsia" w:ascii="宋体" w:cs="等线 Light"/>
          <w:snapToGrid w:val="0"/>
          <w:color w:val="000000" w:themeColor="text1"/>
          <w:kern w:val="0"/>
          <w:szCs w:val="24"/>
          <w14:textFill>
            <w14:solidFill>
              <w14:schemeClr w14:val="tx1"/>
            </w14:solidFill>
          </w14:textFill>
        </w:rPr>
      </w:pPr>
    </w:p>
    <w:p w14:paraId="2F4CAC60">
      <w:pPr>
        <w:ind w:firstLine="480"/>
        <w:rPr>
          <w:rFonts w:hint="eastAsia"/>
          <w:b/>
          <w:bCs/>
          <w:color w:val="000000" w:themeColor="text1"/>
          <w14:textFill>
            <w14:solidFill>
              <w14:schemeClr w14:val="tx1"/>
            </w14:solidFill>
          </w14:textFill>
        </w:rPr>
      </w:pPr>
      <w:r>
        <w:rPr>
          <w:rFonts w:hint="eastAsia"/>
          <w:color w:val="000000" w:themeColor="text1"/>
          <w:kern w:val="0"/>
          <w14:textFill>
            <w14:solidFill>
              <w14:schemeClr w14:val="tx1"/>
            </w14:solidFill>
          </w14:textFill>
        </w:rPr>
        <w:br w:type="page"/>
      </w:r>
    </w:p>
    <w:p w14:paraId="58C6A672">
      <w:pPr>
        <w:ind w:firstLine="480"/>
        <w:rPr>
          <w:rFonts w:hint="eastAsia"/>
          <w:color w:val="000000" w:themeColor="text1"/>
          <w:lang w:val="zh-CN"/>
          <w14:textFill>
            <w14:solidFill>
              <w14:schemeClr w14:val="tx1"/>
            </w14:solidFill>
          </w14:textFill>
        </w:rPr>
        <w:sectPr>
          <w:pgSz w:w="11906" w:h="16838"/>
          <w:pgMar w:top="1440" w:right="1800" w:bottom="1440" w:left="1800" w:header="851" w:footer="992" w:gutter="0"/>
          <w:cols w:space="720" w:num="1"/>
          <w:docGrid w:type="lines" w:linePitch="312" w:charSpace="0"/>
        </w:sectPr>
      </w:pPr>
    </w:p>
    <w:p w14:paraId="6316AE20">
      <w:pPr>
        <w:ind w:firstLine="480"/>
        <w:rPr>
          <w:rFonts w:hint="eastAsia"/>
          <w:color w:val="000000" w:themeColor="text1"/>
          <w:lang w:val="zh-CN"/>
          <w14:textFill>
            <w14:solidFill>
              <w14:schemeClr w14:val="tx1"/>
            </w14:solidFill>
          </w14:textFill>
        </w:rPr>
      </w:pPr>
    </w:p>
    <w:p w14:paraId="2E177AC4">
      <w:pPr>
        <w:pStyle w:val="26"/>
        <w:rPr>
          <w:color w:val="000000" w:themeColor="text1"/>
          <w14:textFill>
            <w14:solidFill>
              <w14:schemeClr w14:val="tx1"/>
            </w14:solidFill>
          </w14:textFill>
        </w:rPr>
      </w:pPr>
      <w:r>
        <w:rPr>
          <w:color w:val="000000" w:themeColor="text1"/>
          <w14:textFill>
            <w14:solidFill>
              <w14:schemeClr w14:val="tx1"/>
            </w14:solidFill>
          </w14:textFill>
        </w:rPr>
        <w:t>四、响应性文件</w:t>
      </w:r>
    </w:p>
    <w:p w14:paraId="3784B25F">
      <w:pPr>
        <w:pStyle w:val="27"/>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（一）响应承诺函</w:t>
      </w:r>
    </w:p>
    <w:p w14:paraId="02EC9167">
      <w:pPr>
        <w:ind w:firstLine="480"/>
        <w:rPr>
          <w:rFonts w:hint="eastAsia" w:eastAsia="宋体"/>
          <w:color w:val="000000" w:themeColor="text1"/>
          <w:lang w:eastAsia="zh-CN"/>
          <w14:textFill>
            <w14:solidFill>
              <w14:schemeClr w14:val="tx1"/>
            </w14:solidFill>
          </w14:textFill>
        </w:rPr>
      </w:pPr>
      <w:r>
        <w:rPr>
          <w:rFonts w:hint="eastAsia" w:ascii="宋体"/>
          <w:color w:val="000000" w:themeColor="text1"/>
          <w:szCs w:val="28"/>
          <w14:textFill>
            <w14:solidFill>
              <w14:schemeClr w14:val="tx1"/>
            </w14:solidFill>
          </w14:textFill>
        </w:rPr>
        <w:t>项目名称</w:t>
      </w:r>
      <w:r>
        <w:rPr>
          <w:rFonts w:hint="eastAsia" w:ascii="宋体"/>
          <w:color w:val="000000" w:themeColor="text1"/>
          <w14:textFill>
            <w14:solidFill>
              <w14:schemeClr w14:val="tx1"/>
            </w14:solidFill>
          </w14:textFill>
        </w:rPr>
        <w:t>：重庆三峡银行西永数据中心办公楼保洁服务项目</w:t>
      </w:r>
      <w:r>
        <w:rPr>
          <w:rFonts w:hint="eastAsia" w:ascii="宋体"/>
          <w:color w:val="000000" w:themeColor="text1"/>
          <w:lang w:eastAsia="zh-CN"/>
          <w14:textFill>
            <w14:solidFill>
              <w14:schemeClr w14:val="tx1"/>
            </w14:solidFill>
          </w14:textFill>
        </w:rPr>
        <w:t>（</w:t>
      </w:r>
      <w:r>
        <w:rPr>
          <w:rFonts w:hint="eastAsia" w:ascii="宋体"/>
          <w:color w:val="000000" w:themeColor="text1"/>
          <w:lang w:val="en-US" w:eastAsia="zh-CN"/>
          <w14:textFill>
            <w14:solidFill>
              <w14:schemeClr w14:val="tx1"/>
            </w14:solidFill>
          </w14:textFill>
        </w:rPr>
        <w:t>第二次</w:t>
      </w:r>
      <w:r>
        <w:rPr>
          <w:rFonts w:hint="eastAsia" w:ascii="宋体"/>
          <w:color w:val="000000" w:themeColor="text1"/>
          <w:lang w:eastAsia="zh-CN"/>
          <w14:textFill>
            <w14:solidFill>
              <w14:schemeClr w14:val="tx1"/>
            </w14:solidFill>
          </w14:textFill>
        </w:rPr>
        <w:t>）</w:t>
      </w:r>
    </w:p>
    <w:p w14:paraId="1D3B9BD8">
      <w:pPr>
        <w:ind w:firstLine="480"/>
        <w:rPr>
          <w:rFonts w:hint="eastAsia"/>
          <w:color w:val="000000" w:themeColor="text1"/>
          <w14:textFill>
            <w14:solidFill>
              <w14:schemeClr w14:val="tx1"/>
            </w14:solidFill>
          </w14:textFill>
        </w:rPr>
      </w:pPr>
    </w:p>
    <w:p w14:paraId="14B4CAA8">
      <w:pPr>
        <w:spacing w:line="480" w:lineRule="exact"/>
        <w:ind w:firstLine="0" w:firstLineChars="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致：重庆三峡银行股份有限公司：</w:t>
      </w:r>
    </w:p>
    <w:p w14:paraId="01BE1D5C">
      <w:pPr>
        <w:ind w:firstLine="480"/>
        <w:rPr>
          <w:rFonts w:hint="eastAsia"/>
          <w:color w:val="000000" w:themeColor="text1"/>
          <w14:textFill>
            <w14:solidFill>
              <w14:schemeClr w14:val="tx1"/>
            </w14:solidFill>
          </w14:textFill>
        </w:rPr>
      </w:pPr>
    </w:p>
    <w:p w14:paraId="740BE337">
      <w:pPr>
        <w:ind w:firstLine="48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我公司郑重承诺，完全满足第三章“项目要求”所有内容。</w:t>
      </w:r>
    </w:p>
    <w:p w14:paraId="30A82462">
      <w:pPr>
        <w:ind w:firstLine="480"/>
        <w:rPr>
          <w:rFonts w:hint="eastAsia"/>
          <w:color w:val="000000" w:themeColor="text1"/>
          <w14:textFill>
            <w14:solidFill>
              <w14:schemeClr w14:val="tx1"/>
            </w14:solidFill>
          </w14:textFill>
        </w:rPr>
      </w:pPr>
    </w:p>
    <w:p w14:paraId="228BE7C4">
      <w:pPr>
        <w:ind w:firstLine="480"/>
        <w:rPr>
          <w:rFonts w:hint="eastAsia"/>
          <w:color w:val="000000" w:themeColor="text1"/>
          <w14:textFill>
            <w14:solidFill>
              <w14:schemeClr w14:val="tx1"/>
            </w14:solidFill>
          </w14:textFill>
        </w:rPr>
      </w:pPr>
    </w:p>
    <w:p w14:paraId="2DFF91B8">
      <w:pPr>
        <w:spacing w:line="480" w:lineRule="exact"/>
        <w:ind w:firstLine="48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特此承诺。</w:t>
      </w:r>
    </w:p>
    <w:p w14:paraId="540AFF1A">
      <w:pPr>
        <w:tabs>
          <w:tab w:val="left" w:pos="6300"/>
        </w:tabs>
        <w:snapToGrid w:val="0"/>
        <w:spacing w:line="480" w:lineRule="exact"/>
        <w:ind w:firstLine="480"/>
        <w:rPr>
          <w:rFonts w:hint="eastAsia" w:ascii="宋体"/>
          <w:color w:val="000000" w:themeColor="text1"/>
          <w14:textFill>
            <w14:solidFill>
              <w14:schemeClr w14:val="tx1"/>
            </w14:solidFill>
          </w14:textFill>
        </w:rPr>
      </w:pPr>
    </w:p>
    <w:p w14:paraId="66E9F20C">
      <w:pPr>
        <w:tabs>
          <w:tab w:val="left" w:pos="6300"/>
        </w:tabs>
        <w:snapToGrid w:val="0"/>
        <w:spacing w:line="480" w:lineRule="exact"/>
        <w:ind w:firstLine="480"/>
        <w:rPr>
          <w:rFonts w:hint="eastAsia" w:ascii="宋体"/>
          <w:color w:val="000000" w:themeColor="text1"/>
          <w14:textFill>
            <w14:solidFill>
              <w14:schemeClr w14:val="tx1"/>
            </w14:solidFill>
          </w14:textFill>
        </w:rPr>
      </w:pPr>
    </w:p>
    <w:p w14:paraId="731F361D">
      <w:pPr>
        <w:tabs>
          <w:tab w:val="left" w:pos="6300"/>
        </w:tabs>
        <w:snapToGrid w:val="0"/>
        <w:spacing w:line="480" w:lineRule="exact"/>
        <w:ind w:right="424" w:firstLine="480"/>
        <w:jc w:val="right"/>
        <w:rPr>
          <w:rFonts w:hint="eastAsia"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w:t>
      </w:r>
      <w:r>
        <w:rPr>
          <w:rFonts w:hint="eastAsia" w:ascii="宋体" w:cs="等线 Light"/>
          <w:snapToGrid w:val="0"/>
          <w:color w:val="000000" w:themeColor="text1"/>
          <w:kern w:val="0"/>
          <w:szCs w:val="24"/>
          <w14:textFill>
            <w14:solidFill>
              <w14:schemeClr w14:val="tx1"/>
            </w14:solidFill>
          </w14:textFill>
        </w:rPr>
        <w:t>参选</w:t>
      </w:r>
      <w:r>
        <w:rPr>
          <w:rFonts w:hint="eastAsia" w:ascii="宋体"/>
          <w:color w:val="000000" w:themeColor="text1"/>
          <w14:textFill>
            <w14:solidFill>
              <w14:schemeClr w14:val="tx1"/>
            </w14:solidFill>
          </w14:textFill>
        </w:rPr>
        <w:t>人公章）</w:t>
      </w:r>
    </w:p>
    <w:p w14:paraId="783AD1FB">
      <w:pPr>
        <w:tabs>
          <w:tab w:val="left" w:pos="6300"/>
        </w:tabs>
        <w:snapToGrid w:val="0"/>
        <w:spacing w:line="480" w:lineRule="exact"/>
        <w:ind w:right="480" w:firstLine="480"/>
        <w:jc w:val="right"/>
        <w:rPr>
          <w:rFonts w:hint="eastAsia"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年   月   日</w:t>
      </w:r>
    </w:p>
    <w:p w14:paraId="48CC0188">
      <w:pPr>
        <w:pStyle w:val="5"/>
        <w:ind w:firstLine="482"/>
        <w:rPr>
          <w:rFonts w:hint="eastAsia"/>
          <w:color w:val="000000" w:themeColor="text1"/>
          <w14:textFill>
            <w14:solidFill>
              <w14:schemeClr w14:val="tx1"/>
            </w14:solidFill>
          </w14:textFill>
        </w:rPr>
        <w:sectPr>
          <w:pgSz w:w="11906" w:h="16838"/>
          <w:pgMar w:top="1440" w:right="1800" w:bottom="1440" w:left="1800" w:header="851" w:footer="992" w:gutter="0"/>
          <w:cols w:space="720" w:num="1"/>
          <w:docGrid w:type="lines" w:linePitch="312" w:charSpace="0"/>
        </w:sectPr>
      </w:pPr>
    </w:p>
    <w:p w14:paraId="02737F00">
      <w:pPr>
        <w:pStyle w:val="27"/>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（二）参选保证金</w:t>
      </w:r>
    </w:p>
    <w:p w14:paraId="5FC37E8B">
      <w:pPr>
        <w:spacing w:line="360" w:lineRule="auto"/>
        <w:ind w:firstLine="480"/>
        <w:rPr>
          <w:rFonts w:hint="eastAsia" w:ascii="宋体" w:cs="等线 Light"/>
          <w:color w:val="000000" w:themeColor="text1"/>
          <w14:textFill>
            <w14:solidFill>
              <w14:schemeClr w14:val="tx1"/>
            </w14:solidFill>
          </w14:textFill>
        </w:rPr>
      </w:pPr>
    </w:p>
    <w:p w14:paraId="2518B57A">
      <w:pPr>
        <w:spacing w:line="360" w:lineRule="auto"/>
        <w:ind w:firstLine="480"/>
        <w:rPr>
          <w:rFonts w:hint="eastAsia" w:ascii="宋体" w:cs="等线 Light"/>
          <w:color w:val="000000" w:themeColor="text1"/>
          <w14:textFill>
            <w14:solidFill>
              <w14:schemeClr w14:val="tx1"/>
            </w14:solidFill>
          </w14:textFill>
        </w:rPr>
      </w:pPr>
    </w:p>
    <w:p w14:paraId="17258A38">
      <w:pPr>
        <w:spacing w:line="360" w:lineRule="auto"/>
        <w:ind w:firstLine="480"/>
        <w:rPr>
          <w:rFonts w:hint="eastAsia" w:ascii="宋体" w:cs="等线 Light"/>
          <w:color w:val="000000" w:themeColor="text1"/>
          <w14:textFill>
            <w14:solidFill>
              <w14:schemeClr w14:val="tx1"/>
            </w14:solidFill>
          </w14:textFill>
        </w:rPr>
      </w:pPr>
    </w:p>
    <w:p w14:paraId="1778783C">
      <w:pPr>
        <w:spacing w:line="360" w:lineRule="auto"/>
        <w:ind w:firstLine="480"/>
        <w:rPr>
          <w:rFonts w:hint="eastAsia" w:ascii="宋体" w:cs="等线 Light"/>
          <w:color w:val="000000" w:themeColor="text1"/>
          <w14:textFill>
            <w14:solidFill>
              <w14:schemeClr w14:val="tx1"/>
            </w14:solidFill>
          </w14:textFill>
        </w:rPr>
      </w:pPr>
    </w:p>
    <w:p w14:paraId="6367DA71">
      <w:pPr>
        <w:spacing w:line="360" w:lineRule="auto"/>
        <w:ind w:firstLine="480"/>
        <w:rPr>
          <w:rFonts w:hint="eastAsia" w:ascii="宋体" w:cs="等线 Light"/>
          <w:color w:val="000000" w:themeColor="text1"/>
          <w14:textFill>
            <w14:solidFill>
              <w14:schemeClr w14:val="tx1"/>
            </w14:solidFill>
          </w14:textFill>
        </w:rPr>
      </w:pPr>
    </w:p>
    <w:p w14:paraId="7D6B6E49">
      <w:pPr>
        <w:spacing w:line="360" w:lineRule="auto"/>
        <w:ind w:firstLine="480"/>
        <w:rPr>
          <w:rFonts w:hint="eastAsia" w:ascii="宋体" w:cs="等线 Light"/>
          <w:color w:val="000000" w:themeColor="text1"/>
          <w14:textFill>
            <w14:solidFill>
              <w14:schemeClr w14:val="tx1"/>
            </w14:solidFill>
          </w14:textFill>
        </w:rPr>
      </w:pPr>
    </w:p>
    <w:p w14:paraId="728F6495">
      <w:pPr>
        <w:spacing w:line="360" w:lineRule="auto"/>
        <w:ind w:firstLine="480"/>
        <w:rPr>
          <w:rFonts w:hint="eastAsia" w:ascii="宋体" w:cs="等线 Light"/>
          <w:color w:val="000000" w:themeColor="text1"/>
          <w14:textFill>
            <w14:solidFill>
              <w14:schemeClr w14:val="tx1"/>
            </w14:solidFill>
          </w14:textFill>
        </w:rPr>
      </w:pPr>
    </w:p>
    <w:p w14:paraId="1ACF6C71">
      <w:pPr>
        <w:spacing w:line="360" w:lineRule="auto"/>
        <w:ind w:firstLine="480"/>
        <w:rPr>
          <w:rFonts w:hint="eastAsia" w:ascii="宋体" w:cs="等线 Light"/>
          <w:color w:val="000000" w:themeColor="text1"/>
          <w14:textFill>
            <w14:solidFill>
              <w14:schemeClr w14:val="tx1"/>
            </w14:solidFill>
          </w14:textFill>
        </w:rPr>
      </w:pPr>
    </w:p>
    <w:p w14:paraId="7B89F04A">
      <w:pPr>
        <w:spacing w:line="360" w:lineRule="auto"/>
        <w:ind w:firstLine="480"/>
        <w:rPr>
          <w:rFonts w:hint="eastAsia" w:ascii="宋体" w:cs="等线 Light"/>
          <w:color w:val="000000" w:themeColor="text1"/>
          <w14:textFill>
            <w14:solidFill>
              <w14:schemeClr w14:val="tx1"/>
            </w14:solidFill>
          </w14:textFill>
        </w:rPr>
      </w:pPr>
    </w:p>
    <w:p w14:paraId="1692FDCF">
      <w:pPr>
        <w:spacing w:line="360" w:lineRule="auto"/>
        <w:ind w:firstLine="480"/>
        <w:rPr>
          <w:rFonts w:hint="eastAsia" w:ascii="宋体" w:cs="等线 Light"/>
          <w:color w:val="000000" w:themeColor="text1"/>
          <w14:textFill>
            <w14:solidFill>
              <w14:schemeClr w14:val="tx1"/>
            </w14:solidFill>
          </w14:textFill>
        </w:rPr>
      </w:pPr>
    </w:p>
    <w:p w14:paraId="7B4646A5">
      <w:pPr>
        <w:spacing w:line="360" w:lineRule="auto"/>
        <w:ind w:firstLine="480"/>
        <w:rPr>
          <w:rFonts w:hint="eastAsia" w:ascii="宋体" w:cs="等线 Light"/>
          <w:color w:val="000000" w:themeColor="text1"/>
          <w14:textFill>
            <w14:solidFill>
              <w14:schemeClr w14:val="tx1"/>
            </w14:solidFill>
          </w14:textFill>
        </w:rPr>
      </w:pPr>
    </w:p>
    <w:p w14:paraId="312441CA">
      <w:pPr>
        <w:spacing w:line="360" w:lineRule="auto"/>
        <w:ind w:firstLine="480"/>
        <w:rPr>
          <w:rFonts w:hint="eastAsia" w:ascii="宋体" w:cs="等线 Light"/>
          <w:color w:val="000000" w:themeColor="text1"/>
          <w14:textFill>
            <w14:solidFill>
              <w14:schemeClr w14:val="tx1"/>
            </w14:solidFill>
          </w14:textFill>
        </w:rPr>
      </w:pPr>
    </w:p>
    <w:p w14:paraId="0A249A37">
      <w:pPr>
        <w:spacing w:line="360" w:lineRule="auto"/>
        <w:ind w:firstLine="480"/>
        <w:rPr>
          <w:rFonts w:hint="eastAsia" w:ascii="宋体" w:cs="等线 Light"/>
          <w:color w:val="000000" w:themeColor="text1"/>
          <w14:textFill>
            <w14:solidFill>
              <w14:schemeClr w14:val="tx1"/>
            </w14:solidFill>
          </w14:textFill>
        </w:rPr>
      </w:pPr>
    </w:p>
    <w:p w14:paraId="289F77FA">
      <w:pPr>
        <w:spacing w:line="360" w:lineRule="auto"/>
        <w:ind w:firstLine="480"/>
        <w:rPr>
          <w:rFonts w:hint="eastAsia" w:ascii="宋体" w:cs="等线 Light"/>
          <w:color w:val="000000" w:themeColor="text1"/>
          <w14:textFill>
            <w14:solidFill>
              <w14:schemeClr w14:val="tx1"/>
            </w14:solidFill>
          </w14:textFill>
        </w:rPr>
      </w:pPr>
    </w:p>
    <w:p w14:paraId="53C2D8FC">
      <w:pPr>
        <w:spacing w:line="360" w:lineRule="auto"/>
        <w:ind w:firstLine="480"/>
        <w:rPr>
          <w:rFonts w:hint="eastAsia" w:ascii="宋体" w:cs="等线 Light"/>
          <w:color w:val="000000" w:themeColor="text1"/>
          <w14:textFill>
            <w14:solidFill>
              <w14:schemeClr w14:val="tx1"/>
            </w14:solidFill>
          </w14:textFill>
        </w:rPr>
      </w:pPr>
    </w:p>
    <w:p w14:paraId="214929D3">
      <w:pPr>
        <w:spacing w:line="360" w:lineRule="auto"/>
        <w:ind w:firstLine="480"/>
        <w:rPr>
          <w:rFonts w:hint="eastAsia" w:ascii="宋体" w:cs="等线 Light"/>
          <w:color w:val="000000" w:themeColor="text1"/>
          <w14:textFill>
            <w14:solidFill>
              <w14:schemeClr w14:val="tx1"/>
            </w14:solidFill>
          </w14:textFill>
        </w:rPr>
      </w:pPr>
    </w:p>
    <w:p w14:paraId="0F8BBB35">
      <w:pPr>
        <w:spacing w:line="360" w:lineRule="auto"/>
        <w:ind w:firstLine="480"/>
        <w:rPr>
          <w:rFonts w:hint="eastAsia" w:ascii="宋体" w:cs="等线 Light"/>
          <w:color w:val="000000" w:themeColor="text1"/>
          <w14:textFill>
            <w14:solidFill>
              <w14:schemeClr w14:val="tx1"/>
            </w14:solidFill>
          </w14:textFill>
        </w:rPr>
      </w:pPr>
    </w:p>
    <w:p w14:paraId="14E5045B">
      <w:pPr>
        <w:spacing w:line="360" w:lineRule="auto"/>
        <w:ind w:firstLine="480"/>
        <w:rPr>
          <w:rFonts w:hint="eastAsia" w:ascii="宋体" w:cs="等线 Light"/>
          <w:color w:val="000000" w:themeColor="text1"/>
          <w14:textFill>
            <w14:solidFill>
              <w14:schemeClr w14:val="tx1"/>
            </w14:solidFill>
          </w14:textFill>
        </w:rPr>
      </w:pPr>
    </w:p>
    <w:p w14:paraId="22911C18">
      <w:pPr>
        <w:adjustRightInd w:val="0"/>
        <w:snapToGrid w:val="0"/>
        <w:spacing w:line="360" w:lineRule="auto"/>
        <w:ind w:firstLine="480"/>
        <w:jc w:val="left"/>
        <w:rPr>
          <w:rFonts w:hint="eastAsia" w:ascii="宋体"/>
          <w:color w:val="000000" w:themeColor="text1"/>
          <w:kern w:val="0"/>
          <w14:textFill>
            <w14:solidFill>
              <w14:schemeClr w14:val="tx1"/>
            </w14:solidFill>
          </w14:textFill>
        </w:rPr>
      </w:pPr>
      <w:r>
        <w:rPr>
          <w:rFonts w:ascii="宋体"/>
          <w:color w:val="000000" w:themeColor="text1"/>
          <w14:textFill>
            <w14:solidFill>
              <w14:schemeClr w14:val="tx1"/>
            </w14:solidFill>
          </w14:textFill>
        </w:rPr>
        <mc:AlternateContent>
          <mc:Choice Requires="wps">
            <w:drawing>
              <wp:anchor distT="0" distB="0" distL="113665" distR="113665" simplePos="0" relativeHeight="251660288" behindDoc="0" locked="0" layoutInCell="1" allowOverlap="1">
                <wp:simplePos x="0" y="0"/>
                <wp:positionH relativeFrom="column">
                  <wp:posOffset>-28575</wp:posOffset>
                </wp:positionH>
                <wp:positionV relativeFrom="paragraph">
                  <wp:posOffset>236220</wp:posOffset>
                </wp:positionV>
                <wp:extent cx="2828925" cy="0"/>
                <wp:effectExtent l="0" t="4445" r="0" b="5080"/>
                <wp:wrapNone/>
                <wp:docPr id="2" name="直接连接符 2"/>
                <wp:cNvGraphicFramePr/>
                <a:graphic xmlns:a="http://schemas.openxmlformats.org/drawingml/2006/main">
                  <a:graphicData uri="http://schemas.microsoft.com/office/word/2010/wordprocessingShape">
                    <wps:wsp>
                      <wps:cNvCnPr/>
                      <wps:spPr>
                        <a:xfrm>
                          <a:off x="0" y="0"/>
                          <a:ext cx="2828924" cy="0"/>
                        </a:xfrm>
                        <a:prstGeom prst="line">
                          <a:avLst/>
                        </a:prstGeom>
                        <a:noFill/>
                        <a:ln w="3175" cap="flat" cmpd="sng">
                          <a:solidFill>
                            <a:srgbClr val="000000"/>
                          </a:solidFill>
                          <a:prstDash val="solid"/>
                          <a:miter/>
                        </a:ln>
                      </wps:spPr>
                      <wps:bodyPr/>
                    </wps:wsp>
                  </a:graphicData>
                </a:graphic>
              </wp:anchor>
            </w:drawing>
          </mc:Choice>
          <mc:Fallback>
            <w:pict>
              <v:line id="_x0000_s1026" o:spid="_x0000_s1026" o:spt="20" style="position:absolute;left:0pt;margin-left:-2.25pt;margin-top:18.6pt;height:0pt;width:222.75pt;z-index:251660288;mso-width-relative:page;mso-height-relative:page;" filled="f" stroked="t" coordsize="21600,21600" o:gfxdata="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wFANztUAAAAIAQAADwAAAAAAAAABACAA&#10;AAAiAAAAZHJzL2Rvd25yZXYueG1sUEsBAhQAFAAAAAgAh07iQODUyDHXAQAAmQMAAA4AAAAAAAAA&#10;AQAgAAAAJAEAAGRycy9lMm9Eb2MueG1sUEsFBgAAAAAGAAYAWQEAAG0FAAAAAA==&#10;">
                <v:fill on="f" focussize="0,0"/>
                <v:stroke weight="0.25pt" color="#000000" joinstyle="miter"/>
                <v:imagedata o:title=""/>
                <o:lock v:ext="edit" aspectratio="f"/>
              </v:line>
            </w:pict>
          </mc:Fallback>
        </mc:AlternateContent>
      </w:r>
    </w:p>
    <w:p w14:paraId="0C315918">
      <w:pPr>
        <w:tabs>
          <w:tab w:val="left" w:pos="6300"/>
        </w:tabs>
        <w:snapToGrid w:val="0"/>
        <w:spacing w:line="360" w:lineRule="auto"/>
        <w:ind w:firstLine="480"/>
        <w:rPr>
          <w:rFonts w:hint="eastAsia" w:ascii="宋体"/>
          <w:snapToGrid w:val="0"/>
          <w:color w:val="000000" w:themeColor="text1"/>
          <w:kern w:val="0"/>
          <w14:textFill>
            <w14:solidFill>
              <w14:schemeClr w14:val="tx1"/>
            </w14:solidFill>
          </w14:textFill>
        </w:rPr>
      </w:pPr>
      <w:r>
        <w:rPr>
          <w:rFonts w:hint="eastAsia" w:ascii="宋体"/>
          <w:snapToGrid w:val="0"/>
          <w:color w:val="000000" w:themeColor="text1"/>
          <w:kern w:val="0"/>
          <w14:textFill>
            <w14:solidFill>
              <w14:schemeClr w14:val="tx1"/>
            </w14:solidFill>
          </w14:textFill>
        </w:rPr>
        <w:t>注：附</w:t>
      </w:r>
      <w:r>
        <w:rPr>
          <w:rFonts w:hint="eastAsia" w:ascii="宋体" w:cs="等线 Light"/>
          <w:snapToGrid w:val="0"/>
          <w:color w:val="000000" w:themeColor="text1"/>
          <w:kern w:val="0"/>
          <w:szCs w:val="24"/>
          <w14:textFill>
            <w14:solidFill>
              <w14:schemeClr w14:val="tx1"/>
            </w14:solidFill>
          </w14:textFill>
        </w:rPr>
        <w:t>参选</w:t>
      </w:r>
      <w:r>
        <w:rPr>
          <w:rFonts w:hint="eastAsia" w:ascii="宋体"/>
          <w:snapToGrid w:val="0"/>
          <w:color w:val="000000" w:themeColor="text1"/>
          <w:kern w:val="0"/>
          <w14:textFill>
            <w14:solidFill>
              <w14:schemeClr w14:val="tx1"/>
            </w14:solidFill>
          </w14:textFill>
        </w:rPr>
        <w:t>保证金交款凭据复印件</w:t>
      </w:r>
    </w:p>
    <w:p w14:paraId="3E9A9B9F">
      <w:pPr>
        <w:spacing w:line="360" w:lineRule="auto"/>
        <w:ind w:firstLine="420"/>
        <w:rPr>
          <w:rFonts w:hint="eastAsia" w:ascii="宋体" w:cs="等线 Light"/>
          <w:color w:val="000000" w:themeColor="text1"/>
          <w:sz w:val="21"/>
          <w:szCs w:val="21"/>
          <w14:textFill>
            <w14:solidFill>
              <w14:schemeClr w14:val="tx1"/>
            </w14:solidFill>
          </w14:textFill>
        </w:rPr>
      </w:pPr>
    </w:p>
    <w:p w14:paraId="697A0CC4">
      <w:pPr>
        <w:spacing w:line="360" w:lineRule="auto"/>
        <w:ind w:firstLine="480"/>
        <w:rPr>
          <w:rFonts w:hint="eastAsia" w:ascii="宋体" w:cs="等线 Light"/>
          <w:color w:val="000000" w:themeColor="text1"/>
          <w:szCs w:val="21"/>
          <w14:textFill>
            <w14:solidFill>
              <w14:schemeClr w14:val="tx1"/>
            </w14:solidFill>
          </w14:textFill>
        </w:rPr>
        <w:sectPr>
          <w:pgSz w:w="11906" w:h="16838"/>
          <w:pgMar w:top="1440" w:right="1800" w:bottom="1440" w:left="1800" w:header="851" w:footer="992" w:gutter="0"/>
          <w:cols w:space="720" w:num="1"/>
          <w:docGrid w:type="lines" w:linePitch="312" w:charSpace="0"/>
        </w:sectPr>
      </w:pPr>
    </w:p>
    <w:p w14:paraId="47389AE8">
      <w:pPr>
        <w:pStyle w:val="26"/>
        <w:rPr>
          <w:rFonts w:hint="eastAsia" w:eastAsia="宋体"/>
          <w:color w:val="000000" w:themeColor="text1"/>
          <w:lang w:eastAsia="zh-CN"/>
          <w14:textFill>
            <w14:solidFill>
              <w14:schemeClr w14:val="tx1"/>
            </w14:solidFill>
          </w14:textFill>
        </w:rPr>
      </w:pPr>
      <w:r>
        <w:rPr>
          <w:color w:val="000000" w:themeColor="text1"/>
          <w14:textFill>
            <w14:solidFill>
              <w14:schemeClr w14:val="tx1"/>
            </w14:solidFill>
          </w14:textFill>
        </w:rPr>
        <w:t>五、商务文件</w:t>
      </w:r>
      <w:r>
        <w:rPr>
          <w:rFonts w:hint="eastAsia"/>
          <w:color w:val="000000" w:themeColor="text1"/>
          <w:lang w:eastAsia="zh-CN"/>
          <w14:textFill>
            <w14:solidFill>
              <w14:schemeClr w14:val="tx1"/>
            </w14:solidFill>
          </w14:textFill>
        </w:rPr>
        <w:t>（</w:t>
      </w:r>
      <w:r>
        <w:rPr>
          <w:rFonts w:hint="eastAsia"/>
          <w:color w:val="000000" w:themeColor="text1"/>
          <w:lang w:val="en-US" w:eastAsia="zh-CN"/>
          <w14:textFill>
            <w14:solidFill>
              <w14:schemeClr w14:val="tx1"/>
            </w14:solidFill>
          </w14:textFill>
        </w:rPr>
        <w:t>如有</w:t>
      </w:r>
      <w:r>
        <w:rPr>
          <w:rFonts w:hint="eastAsia"/>
          <w:color w:val="000000" w:themeColor="text1"/>
          <w:lang w:eastAsia="zh-CN"/>
          <w14:textFill>
            <w14:solidFill>
              <w14:schemeClr w14:val="tx1"/>
            </w14:solidFill>
          </w14:textFill>
        </w:rPr>
        <w:t>）</w:t>
      </w:r>
    </w:p>
    <w:p w14:paraId="3B2F1D4E">
      <w:pPr>
        <w:tabs>
          <w:tab w:val="left" w:pos="6300"/>
        </w:tabs>
        <w:snapToGrid w:val="0"/>
        <w:spacing w:line="360" w:lineRule="auto"/>
        <w:ind w:firstLine="480"/>
        <w:jc w:val="center"/>
        <w:rPr>
          <w:rFonts w:hint="eastAsia" w:ascii="宋体"/>
          <w:snapToGrid w:val="0"/>
          <w:color w:val="000000" w:themeColor="text1"/>
          <w:kern w:val="0"/>
          <w:szCs w:val="24"/>
          <w14:textFill>
            <w14:solidFill>
              <w14:schemeClr w14:val="tx1"/>
            </w14:solidFill>
          </w14:textFill>
        </w:rPr>
      </w:pPr>
      <w:r>
        <w:rPr>
          <w:rFonts w:hint="eastAsia" w:ascii="宋体"/>
          <w:snapToGrid w:val="0"/>
          <w:color w:val="000000" w:themeColor="text1"/>
          <w:kern w:val="0"/>
          <w:szCs w:val="24"/>
          <w14:textFill>
            <w14:solidFill>
              <w14:schemeClr w14:val="tx1"/>
            </w14:solidFill>
          </w14:textFill>
        </w:rPr>
        <w:t>（管理体系证书、参选人2019年1月1日以来（以合同签订时间为准）具有省市级金融类（银行、保险、证券）写字楼或办公楼保洁服务经验（或物业服务包含保洁）案例合同</w:t>
      </w:r>
      <w:r>
        <w:rPr>
          <w:rFonts w:hint="eastAsia" w:ascii="宋体"/>
          <w:snapToGrid w:val="0"/>
          <w:color w:val="000000" w:themeColor="text1"/>
          <w:kern w:val="0"/>
          <w:szCs w:val="24"/>
          <w:lang w:val="en-US" w:eastAsia="zh-CN"/>
          <w14:textFill>
            <w14:solidFill>
              <w14:schemeClr w14:val="tx1"/>
            </w14:solidFill>
          </w14:textFill>
        </w:rPr>
        <w:t>关键页</w:t>
      </w:r>
      <w:r>
        <w:rPr>
          <w:rFonts w:hint="eastAsia" w:ascii="宋体"/>
          <w:snapToGrid w:val="0"/>
          <w:color w:val="000000" w:themeColor="text1"/>
          <w:kern w:val="0"/>
          <w:szCs w:val="24"/>
          <w14:textFill>
            <w14:solidFill>
              <w14:schemeClr w14:val="tx1"/>
            </w14:solidFill>
          </w14:textFill>
        </w:rPr>
        <w:t>、2019年以来获得省级或直辖市工商行政部门颁发的“守合同重信用”称号、有效期内的评价证书AAA级或中国服务业全国守信单位证明材料等）</w:t>
      </w:r>
    </w:p>
    <w:p w14:paraId="09717604">
      <w:pPr>
        <w:pStyle w:val="4"/>
        <w:jc w:val="center"/>
        <w:rPr>
          <w:color w:val="000000" w:themeColor="text1"/>
          <w14:textFill>
            <w14:solidFill>
              <w14:schemeClr w14:val="tx1"/>
            </w14:solidFill>
          </w14:textFill>
        </w:rPr>
      </w:pPr>
      <w:r>
        <w:rPr>
          <w:rFonts w:hint="eastAsia"/>
          <w:color w:val="000000" w:themeColor="text1"/>
          <w:kern w:val="0"/>
          <w14:textFill>
            <w14:solidFill>
              <w14:schemeClr w14:val="tx1"/>
            </w14:solidFill>
          </w14:textFill>
        </w:rPr>
        <w:br w:type="page"/>
      </w:r>
      <w:r>
        <w:rPr>
          <w:rFonts w:hint="eastAsia"/>
          <w:color w:val="000000" w:themeColor="text1"/>
          <w14:textFill>
            <w14:solidFill>
              <w14:schemeClr w14:val="tx1"/>
            </w14:solidFill>
          </w14:textFill>
        </w:rPr>
        <w:t>六、其他（如有）</w:t>
      </w:r>
    </w:p>
    <w:p w14:paraId="4C9BF2DA">
      <w:pPr>
        <w:ind w:firstLine="480"/>
        <w:rPr>
          <w:rFonts w:hint="eastAsia"/>
          <w:color w:val="000000" w:themeColor="text1"/>
          <w14:textFill>
            <w14:solidFill>
              <w14:schemeClr w14:val="tx1"/>
            </w14:solidFill>
          </w14:textFill>
        </w:rPr>
      </w:pPr>
    </w:p>
    <w:p w14:paraId="6EBE58C5">
      <w:pPr>
        <w:ind w:firstLine="480"/>
        <w:rPr>
          <w:rFonts w:hint="eastAsia"/>
          <w:color w:val="000000" w:themeColor="text1"/>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Math">
    <w:panose1 w:val="02040503050406030204"/>
    <w:charset w:val="00"/>
    <w:family w:val="roman"/>
    <w:pitch w:val="default"/>
    <w:sig w:usb0="E00006FF" w:usb1="420024FF" w:usb2="02000000" w:usb3="00000000" w:csb0="2000019F" w:csb1="00000000"/>
  </w:font>
  <w:font w:name="等线 Light">
    <w:panose1 w:val="02010600030101010101"/>
    <w:charset w:val="86"/>
    <w:family w:val="auto"/>
    <w:pitch w:val="default"/>
    <w:sig w:usb0="A00002BF" w:usb1="38CF7CFA" w:usb2="00000016" w:usb3="00000000" w:csb0="0004000F" w:csb1="00000000"/>
  </w:font>
  <w:font w:name="Calibri Light">
    <w:panose1 w:val="020F03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46D707">
    <w:pPr>
      <w:pStyle w:val="12"/>
      <w:ind w:firstLine="360"/>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C67B7F">
    <w:pPr>
      <w:pStyle w:val="12"/>
      <w:ind w:firstLine="360"/>
      <w:rPr>
        <w:rFonts w:hint="eastAsi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0DAAC1">
    <w:pPr>
      <w:pStyle w:val="12"/>
      <w:ind w:firstLine="360"/>
      <w:rPr>
        <w:rFonts w:hint="eastAsia"/>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0A23A1">
    <w:pPr>
      <w:pStyle w:val="12"/>
      <w:ind w:firstLine="360"/>
      <w:rPr>
        <w:rFonts w:hint="eastAsia"/>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4279594">
                          <w:pPr>
                            <w:pStyle w:val="12"/>
                            <w:ind w:firstLine="360"/>
                            <w:rPr>
                              <w:rFonts w:hint="eastAsia"/>
                            </w:rPr>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34279594">
                    <w:pPr>
                      <w:pStyle w:val="12"/>
                      <w:ind w:firstLine="360"/>
                      <w:rPr>
                        <w:rFonts w:hint="eastAsia"/>
                      </w:rPr>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80"/>
      </w:pPr>
      <w:r>
        <w:separator/>
      </w:r>
    </w:p>
  </w:footnote>
  <w:footnote w:type="continuationSeparator" w:id="1">
    <w:p>
      <w:pPr>
        <w:spacing w:line="24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51DB73">
    <w:pPr>
      <w:pStyle w:val="13"/>
      <w:ind w:firstLine="360"/>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5DD772">
    <w:pPr>
      <w:pStyle w:val="13"/>
      <w:ind w:firstLine="360"/>
      <w:rPr>
        <w:rFonts w:hint="eastAsi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C7667C">
    <w:pPr>
      <w:pStyle w:val="13"/>
      <w:ind w:firstLine="360"/>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0EC2A7E"/>
    <w:multiLevelType w:val="singleLevel"/>
    <w:tmpl w:val="A0EC2A7E"/>
    <w:lvl w:ilvl="0" w:tentative="0">
      <w:start w:val="2"/>
      <w:numFmt w:val="decimal"/>
      <w:suff w:val="space"/>
      <w:lvlText w:val="%1."/>
      <w:lvlJc w:val="left"/>
    </w:lvl>
  </w:abstractNum>
  <w:abstractNum w:abstractNumId="1">
    <w:nsid w:val="EA157495"/>
    <w:multiLevelType w:val="singleLevel"/>
    <w:tmpl w:val="EA157495"/>
    <w:lvl w:ilvl="0" w:tentative="0">
      <w:start w:val="6"/>
      <w:numFmt w:val="decimal"/>
      <w:suff w:val="space"/>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dit="trackedChanges"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E4MmQxZjA1Y2YxYjcxZTkzZjljNGM2ODFmNzIxYzcifQ=="/>
  </w:docVars>
  <w:rsids>
    <w:rsidRoot w:val="00D04F78"/>
    <w:rsid w:val="00000A76"/>
    <w:rsid w:val="000A2260"/>
    <w:rsid w:val="00110311"/>
    <w:rsid w:val="001313F8"/>
    <w:rsid w:val="00244E2B"/>
    <w:rsid w:val="00295867"/>
    <w:rsid w:val="002B2661"/>
    <w:rsid w:val="00351F47"/>
    <w:rsid w:val="003739DC"/>
    <w:rsid w:val="003D534E"/>
    <w:rsid w:val="0041508B"/>
    <w:rsid w:val="00541EB7"/>
    <w:rsid w:val="005C6288"/>
    <w:rsid w:val="005D5D97"/>
    <w:rsid w:val="006B3C9A"/>
    <w:rsid w:val="006F3641"/>
    <w:rsid w:val="007543FC"/>
    <w:rsid w:val="007619E8"/>
    <w:rsid w:val="008A01B4"/>
    <w:rsid w:val="008A1F0D"/>
    <w:rsid w:val="00923FFB"/>
    <w:rsid w:val="0099374E"/>
    <w:rsid w:val="00A16C62"/>
    <w:rsid w:val="00B1705E"/>
    <w:rsid w:val="00BA1FD9"/>
    <w:rsid w:val="00C70725"/>
    <w:rsid w:val="00CD072D"/>
    <w:rsid w:val="00D04F78"/>
    <w:rsid w:val="00D46D80"/>
    <w:rsid w:val="00D61C6B"/>
    <w:rsid w:val="00DA7CEE"/>
    <w:rsid w:val="017F2C33"/>
    <w:rsid w:val="01FF5632"/>
    <w:rsid w:val="03C566A7"/>
    <w:rsid w:val="05151950"/>
    <w:rsid w:val="071A2D33"/>
    <w:rsid w:val="08F5187C"/>
    <w:rsid w:val="098A626F"/>
    <w:rsid w:val="09D65B51"/>
    <w:rsid w:val="0A0F696E"/>
    <w:rsid w:val="0C6620D4"/>
    <w:rsid w:val="0F0104EA"/>
    <w:rsid w:val="1106526A"/>
    <w:rsid w:val="12DA0C7B"/>
    <w:rsid w:val="134A09A8"/>
    <w:rsid w:val="13C30BF9"/>
    <w:rsid w:val="14151B4C"/>
    <w:rsid w:val="16AF5A32"/>
    <w:rsid w:val="1A815081"/>
    <w:rsid w:val="1ADC6D40"/>
    <w:rsid w:val="1C384E5A"/>
    <w:rsid w:val="1FED61F0"/>
    <w:rsid w:val="23F918E9"/>
    <w:rsid w:val="253D2A71"/>
    <w:rsid w:val="2819243B"/>
    <w:rsid w:val="287C121A"/>
    <w:rsid w:val="29E4746D"/>
    <w:rsid w:val="2BB27B17"/>
    <w:rsid w:val="2C531B32"/>
    <w:rsid w:val="2C642975"/>
    <w:rsid w:val="2D455578"/>
    <w:rsid w:val="2F1471D4"/>
    <w:rsid w:val="316263E6"/>
    <w:rsid w:val="327E2048"/>
    <w:rsid w:val="32B36180"/>
    <w:rsid w:val="35EF74CF"/>
    <w:rsid w:val="36440CD3"/>
    <w:rsid w:val="37A93866"/>
    <w:rsid w:val="38934A8A"/>
    <w:rsid w:val="3AEE244B"/>
    <w:rsid w:val="3D8E770A"/>
    <w:rsid w:val="3E6350CC"/>
    <w:rsid w:val="402F4DFA"/>
    <w:rsid w:val="403D2B15"/>
    <w:rsid w:val="449B316F"/>
    <w:rsid w:val="45454842"/>
    <w:rsid w:val="458A4B1F"/>
    <w:rsid w:val="45CE2DED"/>
    <w:rsid w:val="47B009B8"/>
    <w:rsid w:val="48C77A88"/>
    <w:rsid w:val="4F2669C8"/>
    <w:rsid w:val="504D7229"/>
    <w:rsid w:val="52402F8A"/>
    <w:rsid w:val="5264103C"/>
    <w:rsid w:val="53642E53"/>
    <w:rsid w:val="537F5EDF"/>
    <w:rsid w:val="573A3C7D"/>
    <w:rsid w:val="590548CC"/>
    <w:rsid w:val="5CC15DC4"/>
    <w:rsid w:val="60C63C94"/>
    <w:rsid w:val="61D33991"/>
    <w:rsid w:val="62612C54"/>
    <w:rsid w:val="632B625F"/>
    <w:rsid w:val="63350368"/>
    <w:rsid w:val="64350D43"/>
    <w:rsid w:val="6585041D"/>
    <w:rsid w:val="67A61047"/>
    <w:rsid w:val="67AB072B"/>
    <w:rsid w:val="67DF08BF"/>
    <w:rsid w:val="696D1EDE"/>
    <w:rsid w:val="6AA945AE"/>
    <w:rsid w:val="6ADC548C"/>
    <w:rsid w:val="6B574143"/>
    <w:rsid w:val="6C8629FF"/>
    <w:rsid w:val="6FDF7997"/>
    <w:rsid w:val="70337422"/>
    <w:rsid w:val="71381023"/>
    <w:rsid w:val="7173590B"/>
    <w:rsid w:val="727576DB"/>
    <w:rsid w:val="72C24E24"/>
    <w:rsid w:val="74081181"/>
    <w:rsid w:val="740D5D2E"/>
    <w:rsid w:val="75200194"/>
    <w:rsid w:val="755F7D8C"/>
    <w:rsid w:val="762961F2"/>
    <w:rsid w:val="78F54622"/>
    <w:rsid w:val="7A9E122A"/>
    <w:rsid w:val="7A9F0646"/>
    <w:rsid w:val="7EEB1789"/>
    <w:rsid w:val="7F4E08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semiHidden="0" w:name="heading 3"/>
    <w:lsdException w:qFormat="1" w:unhideWhenUsed="0" w:uiPriority="0" w:semiHidden="0" w:name="heading 4"/>
    <w:lsdException w:qFormat="1" w:uiPriority="0" w:semiHidden="0" w:name="heading 5"/>
    <w:lsdException w:qFormat="1"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iPriority="99"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autoSpaceDE w:val="0"/>
      <w:autoSpaceDN w:val="0"/>
      <w:spacing w:line="600" w:lineRule="exact"/>
      <w:ind w:firstLine="1044" w:firstLineChars="200"/>
      <w:jc w:val="both"/>
    </w:pPr>
    <w:rPr>
      <w:rFonts w:ascii="Cambria Math" w:hAnsi="Cambria Math" w:eastAsia="宋体" w:cs="Cambria Math"/>
      <w:kern w:val="2"/>
      <w:sz w:val="24"/>
      <w:lang w:val="en-US" w:eastAsia="zh-CN" w:bidi="ar-SA"/>
    </w:rPr>
  </w:style>
  <w:style w:type="paragraph" w:styleId="3">
    <w:name w:val="heading 1"/>
    <w:basedOn w:val="1"/>
    <w:next w:val="1"/>
    <w:link w:val="21"/>
    <w:autoRedefine/>
    <w:qFormat/>
    <w:uiPriority w:val="0"/>
    <w:pPr>
      <w:tabs>
        <w:tab w:val="left" w:pos="3360"/>
      </w:tabs>
      <w:snapToGrid w:val="0"/>
      <w:ind w:firstLine="0" w:firstLineChars="0"/>
      <w:jc w:val="center"/>
      <w:outlineLvl w:val="0"/>
    </w:pPr>
    <w:rPr>
      <w:rFonts w:ascii="宋体" w:hAnsi="宋体" w:cs="等线 Light"/>
      <w:b/>
      <w:snapToGrid w:val="0"/>
      <w:kern w:val="0"/>
      <w:sz w:val="44"/>
      <w:szCs w:val="44"/>
    </w:rPr>
  </w:style>
  <w:style w:type="paragraph" w:styleId="4">
    <w:name w:val="heading 2"/>
    <w:basedOn w:val="1"/>
    <w:next w:val="1"/>
    <w:link w:val="22"/>
    <w:autoRedefine/>
    <w:unhideWhenUsed/>
    <w:qFormat/>
    <w:uiPriority w:val="9"/>
    <w:pPr>
      <w:ind w:firstLine="0" w:firstLineChars="0"/>
      <w:outlineLvl w:val="1"/>
    </w:pPr>
    <w:rPr>
      <w:rFonts w:ascii="宋体" w:hAnsi="宋体" w:cstheme="majorBidi"/>
      <w:b/>
      <w:bCs/>
      <w:snapToGrid w:val="0"/>
      <w:szCs w:val="24"/>
    </w:rPr>
  </w:style>
  <w:style w:type="paragraph" w:styleId="5">
    <w:name w:val="heading 3"/>
    <w:basedOn w:val="1"/>
    <w:next w:val="1"/>
    <w:link w:val="23"/>
    <w:autoRedefine/>
    <w:unhideWhenUsed/>
    <w:qFormat/>
    <w:uiPriority w:val="9"/>
    <w:pPr>
      <w:outlineLvl w:val="2"/>
    </w:pPr>
    <w:rPr>
      <w:b/>
      <w:bCs/>
      <w:szCs w:val="32"/>
    </w:rPr>
  </w:style>
  <w:style w:type="paragraph" w:styleId="6">
    <w:name w:val="heading 4"/>
    <w:basedOn w:val="1"/>
    <w:next w:val="1"/>
    <w:link w:val="20"/>
    <w:autoRedefine/>
    <w:qFormat/>
    <w:uiPriority w:val="0"/>
    <w:pPr>
      <w:outlineLvl w:val="3"/>
    </w:pPr>
    <w:rPr>
      <w:rFonts w:ascii="Calibri Light" w:hAnsi="Calibri Light" w:cs="Times New Roman"/>
      <w:bCs/>
      <w:szCs w:val="28"/>
    </w:rPr>
  </w:style>
  <w:style w:type="paragraph" w:styleId="7">
    <w:name w:val="heading 5"/>
    <w:basedOn w:val="1"/>
    <w:next w:val="1"/>
    <w:link w:val="25"/>
    <w:autoRedefine/>
    <w:unhideWhenUsed/>
    <w:qFormat/>
    <w:uiPriority w:val="0"/>
    <w:pPr>
      <w:spacing w:line="360" w:lineRule="auto"/>
      <w:ind w:firstLine="0" w:firstLineChars="0"/>
      <w:jc w:val="center"/>
      <w:outlineLvl w:val="4"/>
    </w:pPr>
    <w:rPr>
      <w:b/>
      <w:sz w:val="28"/>
    </w:rPr>
  </w:style>
  <w:style w:type="paragraph" w:styleId="8">
    <w:name w:val="heading 6"/>
    <w:basedOn w:val="1"/>
    <w:next w:val="1"/>
    <w:autoRedefine/>
    <w:unhideWhenUsed/>
    <w:qFormat/>
    <w:uiPriority w:val="0"/>
    <w:pPr>
      <w:keepNext/>
      <w:keepLines/>
      <w:spacing w:before="240" w:after="64" w:line="317" w:lineRule="auto"/>
      <w:outlineLvl w:val="5"/>
    </w:pPr>
    <w:rPr>
      <w:rFonts w:ascii="Arial" w:hAnsi="Arial" w:eastAsia="黑体"/>
      <w:b/>
    </w:rPr>
  </w:style>
  <w:style w:type="character" w:default="1" w:styleId="18">
    <w:name w:val="Default Paragraph Font"/>
    <w:semiHidden/>
    <w:unhideWhenUsed/>
    <w:uiPriority w:val="1"/>
  </w:style>
  <w:style w:type="table" w:default="1" w:styleId="16">
    <w:name w:val="Normal Table"/>
    <w:semiHidden/>
    <w:unhideWhenUsed/>
    <w:uiPriority w:val="99"/>
    <w:tblPr>
      <w:tblCellMar>
        <w:top w:w="0" w:type="dxa"/>
        <w:left w:w="108" w:type="dxa"/>
        <w:bottom w:w="0" w:type="dxa"/>
        <w:right w:w="108" w:type="dxa"/>
      </w:tblCellMar>
    </w:tblPr>
  </w:style>
  <w:style w:type="paragraph" w:customStyle="1" w:styleId="2">
    <w:name w:val="无间隔1"/>
    <w:basedOn w:val="1"/>
    <w:qFormat/>
    <w:uiPriority w:val="0"/>
    <w:pPr>
      <w:spacing w:line="400" w:lineRule="exact"/>
    </w:pPr>
  </w:style>
  <w:style w:type="paragraph" w:styleId="9">
    <w:name w:val="annotation text"/>
    <w:basedOn w:val="1"/>
    <w:autoRedefine/>
    <w:qFormat/>
    <w:uiPriority w:val="0"/>
    <w:pPr>
      <w:jc w:val="left"/>
    </w:pPr>
  </w:style>
  <w:style w:type="paragraph" w:styleId="10">
    <w:name w:val="Body Text"/>
    <w:basedOn w:val="1"/>
    <w:next w:val="1"/>
    <w:autoRedefine/>
    <w:semiHidden/>
    <w:unhideWhenUsed/>
    <w:qFormat/>
    <w:uiPriority w:val="99"/>
    <w:pPr>
      <w:spacing w:before="100" w:beforeAutospacing="1" w:after="120"/>
    </w:pPr>
  </w:style>
  <w:style w:type="paragraph" w:styleId="11">
    <w:name w:val="Balloon Text"/>
    <w:basedOn w:val="1"/>
    <w:link w:val="35"/>
    <w:uiPriority w:val="0"/>
    <w:pPr>
      <w:spacing w:line="240" w:lineRule="auto"/>
    </w:pPr>
    <w:rPr>
      <w:sz w:val="18"/>
      <w:szCs w:val="18"/>
    </w:rPr>
  </w:style>
  <w:style w:type="paragraph" w:styleId="12">
    <w:name w:val="footer"/>
    <w:basedOn w:val="1"/>
    <w:autoRedefine/>
    <w:qFormat/>
    <w:uiPriority w:val="0"/>
    <w:pPr>
      <w:tabs>
        <w:tab w:val="center" w:pos="4153"/>
        <w:tab w:val="right" w:pos="8306"/>
      </w:tabs>
      <w:snapToGrid w:val="0"/>
      <w:jc w:val="left"/>
    </w:pPr>
    <w:rPr>
      <w:sz w:val="18"/>
    </w:rPr>
  </w:style>
  <w:style w:type="paragraph" w:styleId="1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pPr>
    <w:rPr>
      <w:sz w:val="18"/>
    </w:rPr>
  </w:style>
  <w:style w:type="paragraph" w:styleId="14">
    <w:name w:val="toc 1"/>
    <w:basedOn w:val="1"/>
    <w:next w:val="1"/>
    <w:autoRedefine/>
    <w:qFormat/>
    <w:uiPriority w:val="0"/>
  </w:style>
  <w:style w:type="paragraph" w:styleId="15">
    <w:name w:val="Subtitle"/>
    <w:basedOn w:val="1"/>
    <w:autoRedefine/>
    <w:qFormat/>
    <w:uiPriority w:val="0"/>
    <w:pPr>
      <w:spacing w:before="240" w:after="60" w:line="312" w:lineRule="auto"/>
      <w:jc w:val="center"/>
      <w:outlineLvl w:val="1"/>
    </w:pPr>
    <w:rPr>
      <w:rFonts w:ascii="Arial" w:hAnsi="Arial"/>
      <w:b/>
      <w:kern w:val="28"/>
      <w:sz w:val="32"/>
    </w:rPr>
  </w:style>
  <w:style w:type="table" w:styleId="17">
    <w:name w:val="Table Grid"/>
    <w:basedOn w:val="16"/>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9">
    <w:name w:val="Strong"/>
    <w:basedOn w:val="18"/>
    <w:autoRedefine/>
    <w:qFormat/>
    <w:uiPriority w:val="22"/>
    <w:rPr>
      <w:b/>
      <w:bCs/>
    </w:rPr>
  </w:style>
  <w:style w:type="character" w:customStyle="1" w:styleId="20">
    <w:name w:val="标题 4 Char"/>
    <w:link w:val="6"/>
    <w:autoRedefine/>
    <w:qFormat/>
    <w:uiPriority w:val="0"/>
    <w:rPr>
      <w:rFonts w:ascii="Calibri Light" w:hAnsi="Calibri Light" w:eastAsia="宋体" w:cs="Times New Roman"/>
      <w:bCs/>
      <w:szCs w:val="28"/>
    </w:rPr>
  </w:style>
  <w:style w:type="character" w:customStyle="1" w:styleId="21">
    <w:name w:val="标题 1 Char"/>
    <w:basedOn w:val="18"/>
    <w:link w:val="3"/>
    <w:autoRedefine/>
    <w:qFormat/>
    <w:uiPriority w:val="0"/>
    <w:rPr>
      <w:rFonts w:ascii="宋体" w:hAnsi="宋体" w:eastAsia="宋体" w:cs="等线 Light"/>
      <w:b/>
      <w:snapToGrid w:val="0"/>
      <w:kern w:val="0"/>
      <w:sz w:val="44"/>
      <w:szCs w:val="44"/>
    </w:rPr>
  </w:style>
  <w:style w:type="character" w:customStyle="1" w:styleId="22">
    <w:name w:val="标题 2 Char"/>
    <w:basedOn w:val="18"/>
    <w:link w:val="4"/>
    <w:autoRedefine/>
    <w:qFormat/>
    <w:uiPriority w:val="9"/>
    <w:rPr>
      <w:rFonts w:ascii="宋体" w:hAnsi="宋体" w:cstheme="majorBidi"/>
      <w:b/>
      <w:bCs/>
      <w:snapToGrid w:val="0"/>
      <w:szCs w:val="24"/>
    </w:rPr>
  </w:style>
  <w:style w:type="character" w:customStyle="1" w:styleId="23">
    <w:name w:val="标题 3 Char"/>
    <w:basedOn w:val="18"/>
    <w:link w:val="5"/>
    <w:autoRedefine/>
    <w:qFormat/>
    <w:uiPriority w:val="9"/>
    <w:rPr>
      <w:rFonts w:eastAsia="宋体"/>
      <w:b/>
      <w:bCs/>
      <w:sz w:val="24"/>
      <w:szCs w:val="32"/>
    </w:rPr>
  </w:style>
  <w:style w:type="table" w:customStyle="1" w:styleId="24">
    <w:name w:val="网格型5"/>
    <w:basedOn w:val="16"/>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25">
    <w:name w:val="标题 5 Char"/>
    <w:link w:val="7"/>
    <w:autoRedefine/>
    <w:qFormat/>
    <w:uiPriority w:val="0"/>
    <w:rPr>
      <w:rFonts w:eastAsia="宋体"/>
      <w:b/>
      <w:sz w:val="28"/>
    </w:rPr>
  </w:style>
  <w:style w:type="paragraph" w:customStyle="1" w:styleId="26">
    <w:name w:val="参选文件格式1"/>
    <w:basedOn w:val="1"/>
    <w:next w:val="1"/>
    <w:link w:val="30"/>
    <w:autoRedefine/>
    <w:qFormat/>
    <w:uiPriority w:val="0"/>
    <w:pPr>
      <w:spacing w:line="360" w:lineRule="auto"/>
      <w:ind w:firstLine="0" w:firstLineChars="0"/>
      <w:jc w:val="center"/>
      <w:outlineLvl w:val="1"/>
    </w:pPr>
    <w:rPr>
      <w:rFonts w:hint="eastAsia"/>
      <w:b/>
      <w:sz w:val="28"/>
    </w:rPr>
  </w:style>
  <w:style w:type="paragraph" w:customStyle="1" w:styleId="27">
    <w:name w:val="参选文件格式2"/>
    <w:basedOn w:val="1"/>
    <w:next w:val="1"/>
    <w:link w:val="31"/>
    <w:autoRedefine/>
    <w:qFormat/>
    <w:uiPriority w:val="0"/>
    <w:pPr>
      <w:ind w:firstLine="0" w:firstLineChars="0"/>
      <w:jc w:val="center"/>
      <w:outlineLvl w:val="2"/>
    </w:pPr>
    <w:rPr>
      <w:bCs/>
      <w:szCs w:val="32"/>
    </w:rPr>
  </w:style>
  <w:style w:type="paragraph" w:customStyle="1" w:styleId="28">
    <w:name w:val="参选文件格式3"/>
    <w:basedOn w:val="1"/>
    <w:link w:val="29"/>
    <w:autoRedefine/>
    <w:qFormat/>
    <w:uiPriority w:val="0"/>
    <w:pPr>
      <w:tabs>
        <w:tab w:val="left" w:pos="6300"/>
      </w:tabs>
      <w:snapToGrid w:val="0"/>
      <w:ind w:firstLine="0" w:firstLineChars="0"/>
      <w:jc w:val="center"/>
    </w:pPr>
    <w:rPr>
      <w:rFonts w:hint="eastAsia" w:ascii="宋体" w:hAnsi="宋体"/>
      <w:b/>
      <w:snapToGrid w:val="0"/>
      <w:kern w:val="0"/>
    </w:rPr>
  </w:style>
  <w:style w:type="character" w:customStyle="1" w:styleId="29">
    <w:name w:val="参选文件格式3 Char"/>
    <w:link w:val="28"/>
    <w:autoRedefine/>
    <w:qFormat/>
    <w:uiPriority w:val="0"/>
    <w:rPr>
      <w:rFonts w:hint="eastAsia" w:ascii="宋体" w:hAnsi="宋体" w:eastAsia="宋体"/>
      <w:b/>
      <w:snapToGrid w:val="0"/>
      <w:kern w:val="0"/>
      <w:u w:val="none"/>
    </w:rPr>
  </w:style>
  <w:style w:type="character" w:customStyle="1" w:styleId="30">
    <w:name w:val="参选文件格式1 Char"/>
    <w:link w:val="26"/>
    <w:autoRedefine/>
    <w:qFormat/>
    <w:uiPriority w:val="0"/>
    <w:rPr>
      <w:rFonts w:hint="eastAsia" w:eastAsia="宋体"/>
      <w:b/>
      <w:sz w:val="28"/>
    </w:rPr>
  </w:style>
  <w:style w:type="character" w:customStyle="1" w:styleId="31">
    <w:name w:val="参选文件格式2 Char"/>
    <w:link w:val="27"/>
    <w:autoRedefine/>
    <w:qFormat/>
    <w:uiPriority w:val="0"/>
    <w:rPr>
      <w:rFonts w:eastAsia="宋体"/>
      <w:bCs/>
      <w:szCs w:val="32"/>
    </w:rPr>
  </w:style>
  <w:style w:type="character" w:customStyle="1" w:styleId="32">
    <w:name w:val="font11"/>
    <w:basedOn w:val="18"/>
    <w:autoRedefine/>
    <w:qFormat/>
    <w:uiPriority w:val="0"/>
    <w:rPr>
      <w:rFonts w:hint="eastAsia" w:ascii="宋体" w:hAnsi="宋体" w:eastAsia="宋体" w:cs="宋体"/>
      <w:b/>
      <w:bCs/>
      <w:color w:val="000000"/>
      <w:sz w:val="21"/>
      <w:szCs w:val="21"/>
      <w:u w:val="none"/>
    </w:rPr>
  </w:style>
  <w:style w:type="character" w:customStyle="1" w:styleId="33">
    <w:name w:val="font21"/>
    <w:basedOn w:val="18"/>
    <w:autoRedefine/>
    <w:qFormat/>
    <w:uiPriority w:val="0"/>
    <w:rPr>
      <w:rFonts w:hint="eastAsia" w:ascii="宋体" w:hAnsi="宋体" w:eastAsia="宋体" w:cs="宋体"/>
      <w:color w:val="000000"/>
      <w:sz w:val="21"/>
      <w:szCs w:val="21"/>
      <w:u w:val="none"/>
    </w:rPr>
  </w:style>
  <w:style w:type="character" w:customStyle="1" w:styleId="34">
    <w:name w:val="font31"/>
    <w:basedOn w:val="18"/>
    <w:autoRedefine/>
    <w:qFormat/>
    <w:uiPriority w:val="0"/>
    <w:rPr>
      <w:rFonts w:hint="eastAsia" w:ascii="宋体" w:hAnsi="宋体" w:eastAsia="宋体" w:cs="宋体"/>
      <w:color w:val="FF0000"/>
      <w:sz w:val="21"/>
      <w:szCs w:val="21"/>
      <w:u w:val="none"/>
    </w:rPr>
  </w:style>
  <w:style w:type="character" w:customStyle="1" w:styleId="35">
    <w:name w:val="批注框文本 Char"/>
    <w:basedOn w:val="18"/>
    <w:link w:val="11"/>
    <w:uiPriority w:val="0"/>
    <w:rPr>
      <w:rFonts w:ascii="Cambria Math" w:hAnsi="Cambria Math" w:cs="Cambria Math"/>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45</Pages>
  <Words>17203</Words>
  <Characters>18404</Characters>
  <Lines>148</Lines>
  <Paragraphs>41</Paragraphs>
  <TotalTime>9</TotalTime>
  <ScaleCrop>false</ScaleCrop>
  <LinksUpToDate>false</LinksUpToDate>
  <CharactersWithSpaces>19155</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2024-01-16T06:16:00Z</dcterms:created>
  <dc:creator>admin</dc:creator>
  <cp:lastModifiedBy>admin</cp:lastModifiedBy>
  <cp:lastPrinted>2024-07-22T07:44:00Z</cp:lastPrinted>
  <dcterms:modified xsi:type="dcterms:W3CDTF">2024-08-07T09:15:11Z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788210730375438DB46EE2C65A6504C2_13</vt:lpwstr>
  </property>
</Properties>
</file>